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43591" w14:textId="77777777" w:rsidR="00061BFF" w:rsidRDefault="00D11C0C" w:rsidP="00F57EE2">
      <w:pPr>
        <w:spacing w:after="0"/>
        <w:jc w:val="center"/>
        <w:rPr>
          <w:b/>
        </w:rPr>
      </w:pPr>
      <w:r>
        <w:rPr>
          <w:b/>
        </w:rPr>
        <w:t xml:space="preserve">ADÁSVÉTELI SZERZŐDÉS - </w:t>
      </w:r>
      <w:r w:rsidR="00061BFF" w:rsidRPr="00061BFF">
        <w:rPr>
          <w:b/>
        </w:rPr>
        <w:t>ALAPVETŐ SZERZŐDÉSES RENDELKEZÉSEK</w:t>
      </w:r>
      <w:r>
        <w:rPr>
          <w:b/>
        </w:rPr>
        <w:t xml:space="preserve"> </w:t>
      </w:r>
    </w:p>
    <w:p w14:paraId="1F17C64F" w14:textId="77777777" w:rsidR="00061BFF" w:rsidRDefault="003275F1" w:rsidP="00061BFF">
      <w:pPr>
        <w:jc w:val="center"/>
        <w:rPr>
          <w:rFonts w:ascii="Arial" w:eastAsia="MS Mincho" w:hAnsi="Arial" w:cs="Arial"/>
          <w:b/>
          <w:sz w:val="19"/>
          <w:szCs w:val="19"/>
          <w:lang w:eastAsia="hu-HU"/>
        </w:rPr>
      </w:pPr>
      <w:r w:rsidRPr="003275F1">
        <w:rPr>
          <w:rFonts w:ascii="Arial" w:eastAsia="MS Mincho" w:hAnsi="Arial" w:cs="Arial"/>
          <w:b/>
          <w:sz w:val="19"/>
          <w:szCs w:val="19"/>
          <w:lang w:eastAsia="hu-HU"/>
        </w:rPr>
        <w:t>„</w:t>
      </w:r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 xml:space="preserve">HF PW </w:t>
      </w:r>
      <w:proofErr w:type="spellStart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>spare</w:t>
      </w:r>
      <w:proofErr w:type="spellEnd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 xml:space="preserve"> </w:t>
      </w:r>
      <w:proofErr w:type="spellStart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>parts</w:t>
      </w:r>
      <w:proofErr w:type="spellEnd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 xml:space="preserve"> - MPA4 </w:t>
      </w:r>
      <w:proofErr w:type="spellStart"/>
      <w:proofErr w:type="gramStart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>Ti:Sa</w:t>
      </w:r>
      <w:proofErr w:type="spellEnd"/>
      <w:proofErr w:type="gramEnd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 xml:space="preserve"> </w:t>
      </w:r>
      <w:proofErr w:type="spellStart"/>
      <w:r w:rsidR="00405CEE" w:rsidRPr="00405CEE">
        <w:rPr>
          <w:rFonts w:ascii="Arial" w:eastAsia="MS Mincho" w:hAnsi="Arial" w:cs="Arial"/>
          <w:b/>
          <w:sz w:val="19"/>
          <w:szCs w:val="19"/>
          <w:lang w:eastAsia="hu-HU"/>
        </w:rPr>
        <w:t>crystal</w:t>
      </w:r>
      <w:proofErr w:type="spellEnd"/>
      <w:r w:rsidRPr="003275F1">
        <w:rPr>
          <w:rFonts w:ascii="Arial" w:eastAsia="MS Mincho" w:hAnsi="Arial" w:cs="Arial"/>
          <w:b/>
          <w:sz w:val="19"/>
          <w:szCs w:val="19"/>
          <w:lang w:eastAsia="hu-HU"/>
        </w:rPr>
        <w:t>”</w:t>
      </w:r>
    </w:p>
    <w:p w14:paraId="6E1F74E0" w14:textId="77777777" w:rsidR="00C44D2C" w:rsidRPr="00F5247A" w:rsidRDefault="00C44D2C" w:rsidP="00C44D2C">
      <w:pPr>
        <w:pStyle w:val="Listaszerbekezds"/>
        <w:rPr>
          <w:b/>
        </w:rPr>
      </w:pPr>
    </w:p>
    <w:tbl>
      <w:tblPr>
        <w:tblStyle w:val="Rcsostblzat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3209"/>
        <w:gridCol w:w="6425"/>
      </w:tblGrid>
      <w:tr w:rsidR="00061BFF" w14:paraId="5FDDEF93" w14:textId="77777777" w:rsidTr="00061BFF">
        <w:trPr>
          <w:trHeight w:val="436"/>
        </w:trPr>
        <w:tc>
          <w:tcPr>
            <w:tcW w:w="3209" w:type="dxa"/>
          </w:tcPr>
          <w:p w14:paraId="47D3ADB6" w14:textId="77777777" w:rsidR="00061BFF" w:rsidRPr="007743D3" w:rsidRDefault="00061BFF" w:rsidP="007743D3">
            <w:pPr>
              <w:jc w:val="center"/>
              <w:rPr>
                <w:b/>
              </w:rPr>
            </w:pPr>
          </w:p>
          <w:p w14:paraId="1EBBEE2B" w14:textId="77777777" w:rsidR="00A27670" w:rsidRDefault="00A27670" w:rsidP="00A27670">
            <w:pPr>
              <w:jc w:val="center"/>
              <w:rPr>
                <w:b/>
              </w:rPr>
            </w:pPr>
          </w:p>
          <w:p w14:paraId="2AACB34D" w14:textId="77777777" w:rsidR="00A27670" w:rsidRDefault="00A27670" w:rsidP="00A27670">
            <w:pPr>
              <w:rPr>
                <w:b/>
              </w:rPr>
            </w:pPr>
          </w:p>
          <w:p w14:paraId="3E6755FB" w14:textId="77777777" w:rsidR="007743D3" w:rsidRDefault="007743D3" w:rsidP="00A27670">
            <w:pPr>
              <w:jc w:val="center"/>
              <w:rPr>
                <w:b/>
              </w:rPr>
            </w:pPr>
            <w:r>
              <w:rPr>
                <w:b/>
              </w:rPr>
              <w:t>SZERZŐDÉS TÁRGYA</w:t>
            </w:r>
          </w:p>
          <w:p w14:paraId="1D5A6330" w14:textId="77777777" w:rsidR="00061BFF" w:rsidRPr="007743D3" w:rsidRDefault="00061BFF" w:rsidP="007743D3">
            <w:pPr>
              <w:jc w:val="center"/>
              <w:rPr>
                <w:b/>
              </w:rPr>
            </w:pPr>
            <w:r w:rsidRPr="007743D3">
              <w:rPr>
                <w:b/>
              </w:rPr>
              <w:t>ELADÓ FŐKÖTELEZETTSÉGE</w:t>
            </w:r>
          </w:p>
        </w:tc>
        <w:tc>
          <w:tcPr>
            <w:tcW w:w="6425" w:type="dxa"/>
          </w:tcPr>
          <w:p w14:paraId="2F9BFC95" w14:textId="77777777" w:rsidR="00061BFF" w:rsidRDefault="00061BFF" w:rsidP="00061BFF"/>
          <w:p w14:paraId="0E35B94C" w14:textId="4CFD82D3" w:rsidR="007743D3" w:rsidRDefault="007743D3" w:rsidP="007743D3">
            <w:pPr>
              <w:jc w:val="both"/>
            </w:pPr>
            <w:r w:rsidRPr="007743D3">
              <w:t xml:space="preserve">Eladó köteles az </w:t>
            </w:r>
            <w:r w:rsidR="0031643F">
              <w:t>Ajánlat</w:t>
            </w:r>
            <w:r w:rsidR="003651F2">
              <w:t>tétel</w:t>
            </w:r>
            <w:r w:rsidR="0031643F">
              <w:t>i F</w:t>
            </w:r>
            <w:r w:rsidR="000F798B">
              <w:t>elhívás szerinti</w:t>
            </w:r>
            <w:r>
              <w:t xml:space="preserve"> </w:t>
            </w:r>
            <w:r w:rsidRPr="007743D3">
              <w:t>meghatározott</w:t>
            </w:r>
            <w:r w:rsidR="00FE0CD6">
              <w:t xml:space="preserve"> </w:t>
            </w:r>
            <w:r w:rsidRPr="007743D3">
              <w:t xml:space="preserve">műszaki paramétereknek mindenben megfelelő,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3275F1">
              <w:t xml:space="preserve">Eladó </w:t>
            </w:r>
            <w:r>
              <w:t xml:space="preserve">Nyertes Ajánlata </w:t>
            </w:r>
            <w:r w:rsidR="00FE0CD6">
              <w:t>szerinti t</w:t>
            </w:r>
            <w:r w:rsidR="00305232">
              <w:t>erméknek</w:t>
            </w:r>
            <w:r w:rsidR="00FE0CD6">
              <w:t xml:space="preserve"> </w:t>
            </w:r>
            <w:r w:rsidRPr="007743D3">
              <w:t xml:space="preserve">(a továbbiakban: </w:t>
            </w:r>
            <w:r w:rsidR="00DA372B">
              <w:t>Termék</w:t>
            </w:r>
            <w:r w:rsidRPr="007743D3">
              <w:t>) a teljesítés</w:t>
            </w:r>
            <w:r w:rsidR="00C44D2C">
              <w:t>i helyre történő leszállítására és átadására</w:t>
            </w:r>
            <w:r w:rsidRPr="007743D3">
              <w:t xml:space="preserve">. Eladó köteles továbbá </w:t>
            </w:r>
            <w:r w:rsidR="00DA372B">
              <w:t>a Termék</w:t>
            </w:r>
            <w:r w:rsidRPr="007743D3">
              <w:t xml:space="preserve"> per-, teher, és igénymentes tulajdonjogának átruházására Vevő részére. Vevő köteles </w:t>
            </w:r>
            <w:r w:rsidR="00DA372B">
              <w:t>a Termék</w:t>
            </w:r>
            <w:r w:rsidRPr="007743D3">
              <w:t xml:space="preserve"> rendeltetési helyen történő átvételére és a Szerződésben meghatározott vételár megfizetésére.</w:t>
            </w:r>
          </w:p>
          <w:p w14:paraId="3E1251EE" w14:textId="77777777" w:rsidR="007743D3" w:rsidRDefault="007743D3" w:rsidP="00061BFF"/>
        </w:tc>
      </w:tr>
      <w:tr w:rsidR="007743D3" w14:paraId="06B1E537" w14:textId="77777777" w:rsidTr="00061BFF">
        <w:trPr>
          <w:trHeight w:val="436"/>
        </w:trPr>
        <w:tc>
          <w:tcPr>
            <w:tcW w:w="3209" w:type="dxa"/>
          </w:tcPr>
          <w:p w14:paraId="603CCB9E" w14:textId="77777777" w:rsidR="007743D3" w:rsidRDefault="007743D3" w:rsidP="007743D3">
            <w:pPr>
              <w:jc w:val="center"/>
              <w:rPr>
                <w:b/>
              </w:rPr>
            </w:pPr>
          </w:p>
          <w:p w14:paraId="175C57D9" w14:textId="77777777" w:rsidR="007743D3" w:rsidRDefault="001513FB" w:rsidP="007743D3">
            <w:pPr>
              <w:jc w:val="center"/>
              <w:rPr>
                <w:b/>
              </w:rPr>
            </w:pPr>
            <w:r>
              <w:rPr>
                <w:b/>
              </w:rPr>
              <w:t>TELJESÍTÉSI HELY</w:t>
            </w:r>
          </w:p>
          <w:p w14:paraId="4CA2E571" w14:textId="77777777" w:rsidR="007743D3" w:rsidRPr="007743D3" w:rsidRDefault="007743D3" w:rsidP="007743D3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2048F014" w14:textId="77777777" w:rsidR="007743D3" w:rsidRDefault="007743D3" w:rsidP="00061BFF"/>
          <w:p w14:paraId="292EE272" w14:textId="1D88C756" w:rsidR="007743D3" w:rsidRDefault="007743D3" w:rsidP="00061BFF">
            <w:r w:rsidRPr="007743D3">
              <w:t>6728 Szeged, Wolfgan</w:t>
            </w:r>
            <w:r>
              <w:t xml:space="preserve">g </w:t>
            </w:r>
            <w:proofErr w:type="spellStart"/>
            <w:r>
              <w:t>Sandner</w:t>
            </w:r>
            <w:proofErr w:type="spellEnd"/>
            <w:r>
              <w:t xml:space="preserve"> utca 3., Magyarország</w:t>
            </w:r>
            <w:r w:rsidR="003651F2">
              <w:t>.</w:t>
            </w:r>
          </w:p>
        </w:tc>
      </w:tr>
      <w:tr w:rsidR="00061BFF" w14:paraId="091AA1E9" w14:textId="77777777" w:rsidTr="00061BFF">
        <w:trPr>
          <w:trHeight w:val="224"/>
        </w:trPr>
        <w:tc>
          <w:tcPr>
            <w:tcW w:w="3209" w:type="dxa"/>
          </w:tcPr>
          <w:p w14:paraId="71B3327D" w14:textId="77777777" w:rsidR="00061BFF" w:rsidRPr="007743D3" w:rsidRDefault="00061BFF" w:rsidP="007743D3">
            <w:pPr>
              <w:jc w:val="center"/>
              <w:rPr>
                <w:b/>
              </w:rPr>
            </w:pPr>
          </w:p>
          <w:p w14:paraId="02A4D881" w14:textId="77777777" w:rsidR="00061BFF" w:rsidRPr="007743D3" w:rsidRDefault="00061BFF" w:rsidP="007743D3">
            <w:pPr>
              <w:jc w:val="center"/>
              <w:rPr>
                <w:b/>
              </w:rPr>
            </w:pPr>
            <w:r w:rsidRPr="007743D3">
              <w:rPr>
                <w:b/>
              </w:rPr>
              <w:t>TELJESÍTÉSI HATÁRIDŐ</w:t>
            </w:r>
          </w:p>
          <w:p w14:paraId="09128058" w14:textId="77777777" w:rsidR="00061BFF" w:rsidRPr="007743D3" w:rsidRDefault="00061BFF" w:rsidP="007743D3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25D25B48" w14:textId="77777777" w:rsidR="00061BFF" w:rsidRDefault="00061BFF" w:rsidP="00061BFF"/>
          <w:p w14:paraId="1204A32E" w14:textId="093D59D2" w:rsidR="007743D3" w:rsidRDefault="00FE0CD6" w:rsidP="00FE0CD6">
            <w:pPr>
              <w:jc w:val="both"/>
              <w:rPr>
                <w:b/>
              </w:rPr>
            </w:pPr>
            <w:r w:rsidRPr="00D120C9">
              <w:rPr>
                <w:b/>
                <w:bCs/>
              </w:rPr>
              <w:t>A</w:t>
            </w:r>
            <w:r>
              <w:t xml:space="preserve"> </w:t>
            </w:r>
            <w:r w:rsidR="007743D3" w:rsidRPr="003275F1">
              <w:rPr>
                <w:b/>
              </w:rPr>
              <w:t>szerző</w:t>
            </w:r>
            <w:r w:rsidR="003275F1" w:rsidRPr="003275F1">
              <w:rPr>
                <w:b/>
              </w:rPr>
              <w:t>dés</w:t>
            </w:r>
            <w:r w:rsidR="00E30F12">
              <w:rPr>
                <w:b/>
              </w:rPr>
              <w:t xml:space="preserve"> mindkét fél általi aláírásától, azaz a szerződés</w:t>
            </w:r>
            <w:r w:rsidR="003275F1" w:rsidRPr="003275F1">
              <w:rPr>
                <w:b/>
              </w:rPr>
              <w:t xml:space="preserve"> hatálybalépésétől számított</w:t>
            </w:r>
            <w:r>
              <w:rPr>
                <w:b/>
              </w:rPr>
              <w:t xml:space="preserve"> </w:t>
            </w:r>
            <w:r w:rsidR="00305232">
              <w:rPr>
                <w:b/>
              </w:rPr>
              <w:t>22</w:t>
            </w:r>
            <w:r>
              <w:rPr>
                <w:b/>
              </w:rPr>
              <w:t xml:space="preserve"> hét (</w:t>
            </w:r>
            <w:r w:rsidR="00305232">
              <w:rPr>
                <w:b/>
              </w:rPr>
              <w:t>154</w:t>
            </w:r>
            <w:r>
              <w:rPr>
                <w:b/>
              </w:rPr>
              <w:t xml:space="preserve"> nap)</w:t>
            </w:r>
            <w:r w:rsidR="003651F2">
              <w:rPr>
                <w:b/>
              </w:rPr>
              <w:t>.</w:t>
            </w:r>
          </w:p>
          <w:p w14:paraId="56F4D19F" w14:textId="77777777" w:rsidR="00E30F12" w:rsidRPr="00FE0CD6" w:rsidRDefault="00E30F12" w:rsidP="00FE0CD6">
            <w:pPr>
              <w:jc w:val="both"/>
              <w:rPr>
                <w:b/>
              </w:rPr>
            </w:pPr>
          </w:p>
        </w:tc>
      </w:tr>
      <w:tr w:rsidR="007743D3" w14:paraId="3BA591CC" w14:textId="77777777" w:rsidTr="00061BFF">
        <w:trPr>
          <w:trHeight w:val="224"/>
        </w:trPr>
        <w:tc>
          <w:tcPr>
            <w:tcW w:w="3209" w:type="dxa"/>
          </w:tcPr>
          <w:p w14:paraId="5DC21B0B" w14:textId="77777777" w:rsidR="007743D3" w:rsidRPr="007743D3" w:rsidRDefault="007743D3" w:rsidP="007743D3">
            <w:pPr>
              <w:jc w:val="center"/>
              <w:rPr>
                <w:b/>
              </w:rPr>
            </w:pPr>
          </w:p>
          <w:p w14:paraId="7A94660F" w14:textId="77777777" w:rsidR="007743D3" w:rsidRPr="007743D3" w:rsidRDefault="007743D3" w:rsidP="007743D3">
            <w:pPr>
              <w:jc w:val="center"/>
              <w:rPr>
                <w:b/>
              </w:rPr>
            </w:pPr>
            <w:r w:rsidRPr="007743D3">
              <w:rPr>
                <w:b/>
              </w:rPr>
              <w:t>SZÁLLÍTÁS</w:t>
            </w:r>
          </w:p>
          <w:p w14:paraId="2A1C5153" w14:textId="77777777" w:rsidR="007743D3" w:rsidRPr="007743D3" w:rsidRDefault="007743D3" w:rsidP="007743D3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1B68AB01" w14:textId="77777777" w:rsidR="007743D3" w:rsidRDefault="007743D3" w:rsidP="00061BFF"/>
          <w:p w14:paraId="197514A4" w14:textId="0613844A" w:rsidR="007743D3" w:rsidRDefault="000E722E" w:rsidP="00061BFF">
            <w:proofErr w:type="spellStart"/>
            <w:r w:rsidRPr="000E722E">
              <w:t>Incoterms</w:t>
            </w:r>
            <w:proofErr w:type="spellEnd"/>
            <w:r w:rsidRPr="000E722E">
              <w:t xml:space="preserve"> </w:t>
            </w:r>
            <w:r w:rsidRPr="00EE722F">
              <w:rPr>
                <w:i/>
              </w:rPr>
              <w:t>„DA</w:t>
            </w:r>
            <w:r w:rsidR="0031643F" w:rsidRPr="00EE722F">
              <w:rPr>
                <w:i/>
              </w:rPr>
              <w:t>P-Megjelölt helyre leszállítva”</w:t>
            </w:r>
            <w:r w:rsidRPr="000E722E">
              <w:t xml:space="preserve"> </w:t>
            </w:r>
            <w:r>
              <w:t>feltételek mellett</w:t>
            </w:r>
            <w:r w:rsidR="003651F2">
              <w:t>.</w:t>
            </w:r>
          </w:p>
        </w:tc>
      </w:tr>
      <w:tr w:rsidR="00061BFF" w14:paraId="15E36D60" w14:textId="77777777" w:rsidTr="00FA1D9D">
        <w:trPr>
          <w:trHeight w:val="1646"/>
        </w:trPr>
        <w:tc>
          <w:tcPr>
            <w:tcW w:w="3209" w:type="dxa"/>
          </w:tcPr>
          <w:p w14:paraId="59D71E1E" w14:textId="77777777" w:rsidR="00061BFF" w:rsidRPr="007743D3" w:rsidRDefault="00061BFF" w:rsidP="007743D3">
            <w:pPr>
              <w:jc w:val="center"/>
              <w:rPr>
                <w:b/>
              </w:rPr>
            </w:pPr>
          </w:p>
          <w:p w14:paraId="2CAB4B07" w14:textId="77777777" w:rsidR="00A27670" w:rsidRDefault="00A27670" w:rsidP="00C44D2C">
            <w:pPr>
              <w:rPr>
                <w:b/>
              </w:rPr>
            </w:pPr>
          </w:p>
          <w:p w14:paraId="426A151F" w14:textId="77777777" w:rsidR="00061BFF" w:rsidRPr="007743D3" w:rsidRDefault="000E722E" w:rsidP="007743D3">
            <w:pPr>
              <w:jc w:val="center"/>
              <w:rPr>
                <w:b/>
              </w:rPr>
            </w:pPr>
            <w:r>
              <w:rPr>
                <w:b/>
              </w:rPr>
              <w:t>ÁTADÁS-</w:t>
            </w:r>
            <w:r w:rsidR="00061BFF" w:rsidRPr="007743D3">
              <w:rPr>
                <w:b/>
              </w:rPr>
              <w:t>ÁTVÉTEL,</w:t>
            </w:r>
          </w:p>
          <w:p w14:paraId="7AB92E55" w14:textId="77777777" w:rsidR="00061BFF" w:rsidRPr="007743D3" w:rsidRDefault="00061BFF" w:rsidP="007743D3">
            <w:pPr>
              <w:jc w:val="center"/>
              <w:rPr>
                <w:b/>
              </w:rPr>
            </w:pPr>
            <w:r w:rsidRPr="007743D3">
              <w:rPr>
                <w:b/>
              </w:rPr>
              <w:t>TELJESÍTÉS ELFOGADÁSA</w:t>
            </w:r>
          </w:p>
          <w:p w14:paraId="2D337E8C" w14:textId="77777777" w:rsidR="00061BFF" w:rsidRPr="007743D3" w:rsidRDefault="00061BFF" w:rsidP="007743D3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2B8A8A84" w14:textId="77777777" w:rsidR="00061BFF" w:rsidRDefault="00061BFF" w:rsidP="00061BFF"/>
          <w:p w14:paraId="7CF0B2A1" w14:textId="77777777" w:rsidR="00EE722F" w:rsidRPr="00EE722F" w:rsidRDefault="00EE722F" w:rsidP="00EE722F">
            <w:pPr>
              <w:jc w:val="both"/>
            </w:pPr>
            <w:r w:rsidRPr="00EE722F">
              <w:t>Vevő a Termék Eladó általi beszállítását és átadását követően átvételi nyilatkozatot állít ki (továbbiakban: átvételi nyilatkozat), majd az átvételi nyilatkozat aláírásától számított 8 (nyolc) napon belül a Szerződés teljesítéséről a Vevő teljesítésigazolást készít, amelyet megküld az Eladó részére. Eladó a teljesítésigazolás birtokában az azon feltüntetett teljesítési időponttal jogosult számlát kiállítani.</w:t>
            </w:r>
          </w:p>
          <w:p w14:paraId="3901D209" w14:textId="77777777" w:rsidR="000E722E" w:rsidRDefault="000E722E" w:rsidP="00C44D2C">
            <w:pPr>
              <w:jc w:val="both"/>
            </w:pPr>
          </w:p>
        </w:tc>
      </w:tr>
      <w:tr w:rsidR="00FA1D9D" w14:paraId="2A6E7E44" w14:textId="77777777" w:rsidTr="00061BFF">
        <w:trPr>
          <w:trHeight w:val="212"/>
        </w:trPr>
        <w:tc>
          <w:tcPr>
            <w:tcW w:w="3209" w:type="dxa"/>
          </w:tcPr>
          <w:p w14:paraId="50E7C800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66F096D1" w14:textId="77777777" w:rsidR="00FA1D9D" w:rsidRDefault="00FA1D9D" w:rsidP="00FA1D9D">
            <w:pPr>
              <w:rPr>
                <w:b/>
              </w:rPr>
            </w:pPr>
          </w:p>
          <w:p w14:paraId="36D6C291" w14:textId="77777777" w:rsidR="00FA1D9D" w:rsidRDefault="00FA1D9D" w:rsidP="00FA1D9D">
            <w:pPr>
              <w:jc w:val="center"/>
              <w:rPr>
                <w:b/>
              </w:rPr>
            </w:pPr>
          </w:p>
          <w:p w14:paraId="67F30B11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TERMÉKEKKEL EGY IDŐBEN ÁTADANDÓ DOKUMENTÁCIÓ</w:t>
            </w:r>
          </w:p>
          <w:p w14:paraId="71FC7592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7D375F8A" w14:textId="77777777" w:rsidR="00FA1D9D" w:rsidRDefault="00FA1D9D" w:rsidP="00FA1D9D"/>
          <w:p w14:paraId="50593AED" w14:textId="2BC798EA" w:rsidR="00FA1D9D" w:rsidRPr="00027E12" w:rsidRDefault="00FA1D9D" w:rsidP="00FA1D9D">
            <w:r>
              <w:t xml:space="preserve">Eladó köteles </w:t>
            </w:r>
            <w:r w:rsidR="00BB7BFF">
              <w:t>a Termé</w:t>
            </w:r>
            <w:r>
              <w:t>kk</w:t>
            </w:r>
            <w:r w:rsidRPr="00027E12">
              <w:t xml:space="preserve">el együtt átadni Vevő részére az alábbi dokumentumokat: </w:t>
            </w:r>
          </w:p>
          <w:p w14:paraId="0A367170" w14:textId="77777777" w:rsidR="00FA1D9D" w:rsidRPr="00027E12" w:rsidRDefault="00FA1D9D" w:rsidP="00FA1D9D"/>
          <w:p w14:paraId="65AA9945" w14:textId="77777777" w:rsidR="00FA1D9D" w:rsidRPr="00027E12" w:rsidRDefault="00FA1D9D" w:rsidP="00FA1D9D">
            <w:pPr>
              <w:numPr>
                <w:ilvl w:val="0"/>
                <w:numId w:val="2"/>
              </w:numPr>
            </w:pPr>
            <w:r w:rsidRPr="00027E12">
              <w:t>szállítólevél (átvevő által aláírt példány);</w:t>
            </w:r>
          </w:p>
          <w:p w14:paraId="5CC6E620" w14:textId="77777777" w:rsidR="00FA1D9D" w:rsidRPr="00027E12" w:rsidRDefault="00FA1D9D" w:rsidP="00FA1D9D">
            <w:pPr>
              <w:numPr>
                <w:ilvl w:val="0"/>
                <w:numId w:val="2"/>
              </w:numPr>
            </w:pPr>
            <w:r w:rsidRPr="00027E12">
              <w:t xml:space="preserve">angol nyelvű használati utasítás, </w:t>
            </w:r>
            <w:r>
              <w:t>karbantartási útmutató</w:t>
            </w:r>
            <w:r w:rsidRPr="00027E12">
              <w:t>;</w:t>
            </w:r>
          </w:p>
          <w:p w14:paraId="55772F58" w14:textId="77777777" w:rsidR="00FA1D9D" w:rsidRPr="00027E12" w:rsidRDefault="00FA1D9D" w:rsidP="00FA1D9D">
            <w:pPr>
              <w:numPr>
                <w:ilvl w:val="0"/>
                <w:numId w:val="2"/>
              </w:numPr>
            </w:pPr>
            <w:r w:rsidRPr="00027E12">
              <w:t xml:space="preserve">amennyiben releváns, a hatályos jogszabályok alapján </w:t>
            </w:r>
            <w:r>
              <w:t>a Termék</w:t>
            </w:r>
            <w:r w:rsidRPr="00027E12">
              <w:t xml:space="preserve">re vonatkozó megfelelőségi nyilatkozat, teljesítménynyilatkozat, hatósági engedély, vagy egyéb, az </w:t>
            </w:r>
            <w:proofErr w:type="gramStart"/>
            <w:r w:rsidRPr="00027E12">
              <w:t>áru forgalomba</w:t>
            </w:r>
            <w:proofErr w:type="gramEnd"/>
            <w:r w:rsidRPr="00027E12">
              <w:t xml:space="preserve"> hozatalához szükséges dokumentum;</w:t>
            </w:r>
          </w:p>
          <w:p w14:paraId="58601504" w14:textId="10496087" w:rsidR="00FA1D9D" w:rsidRPr="00DA372B" w:rsidRDefault="00FA1D9D" w:rsidP="00FA1D9D">
            <w:pPr>
              <w:numPr>
                <w:ilvl w:val="0"/>
                <w:numId w:val="2"/>
              </w:numPr>
            </w:pPr>
            <w:r w:rsidRPr="00DA372B">
              <w:t>bármilyen olyan esetleges további dokumentum, amely a Termék rendeltetésszerű használatához szükséges,</w:t>
            </w:r>
            <w:r w:rsidRPr="00DA372B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r w:rsidRPr="00DA372B">
              <w:t>illetve amelyet az Ajánlat</w:t>
            </w:r>
            <w:r w:rsidR="00A62510">
              <w:t>tétel</w:t>
            </w:r>
            <w:r w:rsidRPr="00DA372B">
              <w:t xml:space="preserve">i Felhívás előír. </w:t>
            </w:r>
          </w:p>
          <w:p w14:paraId="79131051" w14:textId="77777777" w:rsidR="00FA1D9D" w:rsidRDefault="00FA1D9D" w:rsidP="00FA1D9D">
            <w:pPr>
              <w:ind w:left="701"/>
            </w:pPr>
          </w:p>
          <w:p w14:paraId="6B65F9C5" w14:textId="77777777" w:rsidR="00E06516" w:rsidRDefault="00E06516" w:rsidP="00FA1D9D">
            <w:pPr>
              <w:ind w:left="701"/>
            </w:pPr>
          </w:p>
          <w:p w14:paraId="422BEEA1" w14:textId="77777777" w:rsidR="00E06516" w:rsidRDefault="00E06516" w:rsidP="00FA1D9D">
            <w:pPr>
              <w:ind w:left="701"/>
            </w:pPr>
          </w:p>
        </w:tc>
      </w:tr>
      <w:tr w:rsidR="00FA1D9D" w14:paraId="17ADCB5E" w14:textId="77777777" w:rsidTr="00061BFF">
        <w:trPr>
          <w:trHeight w:val="212"/>
        </w:trPr>
        <w:tc>
          <w:tcPr>
            <w:tcW w:w="3209" w:type="dxa"/>
          </w:tcPr>
          <w:p w14:paraId="6BEEC021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414DB27E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TULAJDONJOG ÁTSZÁLLÁSA</w:t>
            </w:r>
          </w:p>
          <w:p w14:paraId="5CC55307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190F29C8" w14:textId="77777777" w:rsidR="00FA1D9D" w:rsidRPr="00FA1D9D" w:rsidRDefault="00FA1D9D" w:rsidP="00FA1D9D">
            <w:pPr>
              <w:rPr>
                <w:color w:val="FF0000"/>
                <w:lang w:val="x-none"/>
              </w:rPr>
            </w:pPr>
          </w:p>
          <w:p w14:paraId="75C2A942" w14:textId="77777777" w:rsidR="00FA1D9D" w:rsidRPr="00E06516" w:rsidRDefault="00FA1D9D" w:rsidP="00FA1D9D">
            <w:pPr>
              <w:rPr>
                <w:lang w:val="x-none"/>
              </w:rPr>
            </w:pPr>
            <w:r w:rsidRPr="00E06516">
              <w:rPr>
                <w:lang w:val="x-none"/>
              </w:rPr>
              <w:lastRenderedPageBreak/>
              <w:t>A Termék</w:t>
            </w:r>
            <w:r w:rsidR="00BB7BFF">
              <w:t xml:space="preserve"> </w:t>
            </w:r>
            <w:r w:rsidRPr="00E06516">
              <w:rPr>
                <w:lang w:val="x-none"/>
              </w:rPr>
              <w:t xml:space="preserve">tulajdonjoga a Vevőre akkor száll át, amikor </w:t>
            </w:r>
            <w:r w:rsidRPr="00E06516">
              <w:t>az adott Termék vételárát</w:t>
            </w:r>
            <w:r w:rsidRPr="00E06516">
              <w:rPr>
                <w:lang w:val="x-none"/>
              </w:rPr>
              <w:t xml:space="preserve"> </w:t>
            </w:r>
            <w:r w:rsidRPr="00E06516">
              <w:t xml:space="preserve">Vevő </w:t>
            </w:r>
            <w:r w:rsidRPr="00E06516">
              <w:rPr>
                <w:lang w:val="x-none"/>
              </w:rPr>
              <w:t xml:space="preserve">maradéktalanul </w:t>
            </w:r>
            <w:r w:rsidRPr="00E06516">
              <w:t xml:space="preserve">megfizette </w:t>
            </w:r>
            <w:r w:rsidRPr="00E06516">
              <w:rPr>
                <w:lang w:val="x-none"/>
              </w:rPr>
              <w:t>Eladó részére.</w:t>
            </w:r>
          </w:p>
          <w:p w14:paraId="47E42D61" w14:textId="77777777" w:rsidR="00E06516" w:rsidRDefault="00E06516" w:rsidP="00FA1D9D"/>
        </w:tc>
      </w:tr>
      <w:tr w:rsidR="00FA1D9D" w14:paraId="182082F6" w14:textId="77777777" w:rsidTr="00061BFF">
        <w:trPr>
          <w:trHeight w:val="212"/>
        </w:trPr>
        <w:tc>
          <w:tcPr>
            <w:tcW w:w="3209" w:type="dxa"/>
          </w:tcPr>
          <w:p w14:paraId="015F828F" w14:textId="77777777" w:rsidR="00FA1D9D" w:rsidRDefault="00FA1D9D" w:rsidP="00FA1D9D">
            <w:pPr>
              <w:jc w:val="center"/>
              <w:rPr>
                <w:b/>
              </w:rPr>
            </w:pPr>
          </w:p>
          <w:p w14:paraId="48205E46" w14:textId="77777777" w:rsidR="00FA1D9D" w:rsidRDefault="00FA1D9D" w:rsidP="00FA1D9D">
            <w:pPr>
              <w:rPr>
                <w:b/>
              </w:rPr>
            </w:pPr>
          </w:p>
          <w:p w14:paraId="1CCD715C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FIZETÉSI HATÁRIDŐ</w:t>
            </w:r>
          </w:p>
          <w:p w14:paraId="108291C5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7C1EE0A5" w14:textId="77777777" w:rsidR="00FA1D9D" w:rsidRDefault="00FA1D9D" w:rsidP="00FA1D9D"/>
          <w:p w14:paraId="479D0EFB" w14:textId="77777777" w:rsidR="00FA1D9D" w:rsidRDefault="00FA1D9D" w:rsidP="00FA1D9D">
            <w:r w:rsidRPr="00A27670">
              <w:t xml:space="preserve">A </w:t>
            </w:r>
            <w:r>
              <w:t xml:space="preserve">megfelelően kiállított </w:t>
            </w:r>
            <w:r w:rsidRPr="00A27670">
              <w:t>számla ellenértékét a Vevő a számla kézhezvételétől számított 30 (harminc) napon belül átutalja Eladó számlájára.</w:t>
            </w:r>
          </w:p>
          <w:p w14:paraId="6F548288" w14:textId="77777777" w:rsidR="00FA1D9D" w:rsidRDefault="00FA1D9D" w:rsidP="00FA1D9D"/>
        </w:tc>
      </w:tr>
      <w:tr w:rsidR="00FA1D9D" w14:paraId="4D1D2627" w14:textId="77777777" w:rsidTr="00061BFF">
        <w:trPr>
          <w:trHeight w:val="212"/>
        </w:trPr>
        <w:tc>
          <w:tcPr>
            <w:tcW w:w="3209" w:type="dxa"/>
          </w:tcPr>
          <w:p w14:paraId="324CCC0B" w14:textId="77777777" w:rsidR="00FA1D9D" w:rsidRDefault="00FA1D9D" w:rsidP="00FA1D9D">
            <w:pPr>
              <w:jc w:val="center"/>
              <w:rPr>
                <w:b/>
              </w:rPr>
            </w:pPr>
          </w:p>
          <w:p w14:paraId="473C9012" w14:textId="77777777" w:rsidR="00FA1D9D" w:rsidRDefault="00FA1D9D" w:rsidP="00FA1D9D">
            <w:pPr>
              <w:jc w:val="center"/>
              <w:rPr>
                <w:b/>
              </w:rPr>
            </w:pPr>
          </w:p>
          <w:p w14:paraId="796FE6B7" w14:textId="77777777" w:rsidR="00FA1D9D" w:rsidRDefault="00FA1D9D" w:rsidP="00FA1D9D">
            <w:pPr>
              <w:jc w:val="center"/>
              <w:rPr>
                <w:b/>
              </w:rPr>
            </w:pPr>
          </w:p>
          <w:p w14:paraId="54F2F510" w14:textId="77777777" w:rsidR="00FA1D9D" w:rsidRDefault="00FA1D9D" w:rsidP="00FA1D9D">
            <w:pPr>
              <w:jc w:val="center"/>
              <w:rPr>
                <w:b/>
              </w:rPr>
            </w:pPr>
            <w:r>
              <w:rPr>
                <w:b/>
              </w:rPr>
              <w:t>HIBÁS TELJESÍTÉS</w:t>
            </w:r>
          </w:p>
          <w:p w14:paraId="07B046F3" w14:textId="77777777" w:rsidR="00FA1D9D" w:rsidRDefault="00FA1D9D" w:rsidP="00FA1D9D">
            <w:pPr>
              <w:jc w:val="center"/>
              <w:rPr>
                <w:b/>
              </w:rPr>
            </w:pPr>
          </w:p>
          <w:p w14:paraId="109E8D7B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2DA659D0" w14:textId="77777777" w:rsidR="00FA1D9D" w:rsidRDefault="00FA1D9D" w:rsidP="00FA1D9D"/>
          <w:p w14:paraId="61D047E4" w14:textId="2107AD92" w:rsidR="00FA1D9D" w:rsidRDefault="00FA1D9D" w:rsidP="00FA1D9D">
            <w:pPr>
              <w:pStyle w:val="Listaszerbekezds"/>
              <w:numPr>
                <w:ilvl w:val="0"/>
                <w:numId w:val="4"/>
              </w:numPr>
              <w:ind w:left="499"/>
              <w:jc w:val="both"/>
            </w:pPr>
            <w:r w:rsidRPr="007B32BF">
              <w:t>Amennyiben az Eladó teljesítése nem felel meg az Ajánlat</w:t>
            </w:r>
            <w:r w:rsidR="003651F2">
              <w:t>tétel</w:t>
            </w:r>
            <w:r w:rsidRPr="007B32BF">
              <w:t>i Felhívás szerinti műszaki specifikáció</w:t>
            </w:r>
            <w:r w:rsidRPr="00D84251">
              <w:t xml:space="preserve">nak, a jelen Szerződésben foglaltaknak, vagy az alkalmazandó jogszabályi előírásoknak, illetve </w:t>
            </w:r>
            <w:r>
              <w:t>a Termék</w:t>
            </w:r>
            <w:r w:rsidRPr="00D84251">
              <w:t xml:space="preserve"> rendeltetésszerű használatra alkalmatlan, úgy Vevő ilyen irányú felszólítását követően Eladó köteles haladéktalanul megkezdeni </w:t>
            </w:r>
            <w:r>
              <w:t>a hibás Termék</w:t>
            </w:r>
            <w:r w:rsidRPr="00D84251">
              <w:t xml:space="preserve"> kicserélését, és azt a Vevő által elfogadott, műszakilag indokolt ésszerű határidőn belül befejezni, ellenkező esetben Vevő a vételár arányos leszállítását igényelheti, </w:t>
            </w:r>
            <w:r>
              <w:t>vagy</w:t>
            </w:r>
            <w:r w:rsidRPr="00D84251">
              <w:t xml:space="preserve"> választása szerint elállhat, illetve felmondhatja a Szerződést.  Eladó Vevő kifejezett hozzájárulása esetén kijavítással is elege tehet a hibás teljesítés kiküszöbölésére vonatkozó kötelezettségének.</w:t>
            </w:r>
          </w:p>
          <w:p w14:paraId="0E62F309" w14:textId="77777777" w:rsidR="00FA1D9D" w:rsidRDefault="00FA1D9D" w:rsidP="00FA1D9D">
            <w:pPr>
              <w:pStyle w:val="Listaszerbekezds"/>
              <w:ind w:left="499"/>
              <w:jc w:val="both"/>
            </w:pPr>
          </w:p>
          <w:p w14:paraId="051267C1" w14:textId="77777777" w:rsidR="00FA1D9D" w:rsidRPr="007B32BF" w:rsidRDefault="00FA1D9D" w:rsidP="00FA1D9D">
            <w:pPr>
              <w:pStyle w:val="Listaszerbekezds"/>
              <w:numPr>
                <w:ilvl w:val="0"/>
                <w:numId w:val="4"/>
              </w:numPr>
              <w:ind w:left="499"/>
              <w:jc w:val="both"/>
            </w:pPr>
            <w:r w:rsidRPr="00DC581B">
              <w:t>A Vevő nem köteles a hibás teljesítést elfogadni, azonban a Vevő nem tagadhatja meg az átvételt olyan hibák miatt, amelyek nem akadályozzák a rendeltetésszerű használatot.</w:t>
            </w:r>
          </w:p>
          <w:p w14:paraId="2E231588" w14:textId="77777777" w:rsidR="00FA1D9D" w:rsidRDefault="00FA1D9D" w:rsidP="00FA1D9D"/>
          <w:p w14:paraId="12FDC1A6" w14:textId="77777777" w:rsidR="00FA1D9D" w:rsidRDefault="00FA1D9D" w:rsidP="00FA1D9D"/>
          <w:p w14:paraId="2BFABC79" w14:textId="77777777" w:rsidR="00FA1D9D" w:rsidRDefault="00FA1D9D" w:rsidP="00FA1D9D"/>
        </w:tc>
      </w:tr>
      <w:tr w:rsidR="00FA1D9D" w14:paraId="516FEFFC" w14:textId="77777777" w:rsidTr="00061BFF">
        <w:trPr>
          <w:trHeight w:val="224"/>
        </w:trPr>
        <w:tc>
          <w:tcPr>
            <w:tcW w:w="3209" w:type="dxa"/>
          </w:tcPr>
          <w:p w14:paraId="724D88D9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2387CF24" w14:textId="77777777" w:rsidR="00FA1D9D" w:rsidRDefault="00FA1D9D" w:rsidP="00FA1D9D">
            <w:pPr>
              <w:rPr>
                <w:b/>
              </w:rPr>
            </w:pPr>
          </w:p>
          <w:p w14:paraId="2C22578B" w14:textId="77777777" w:rsidR="00FA1D9D" w:rsidRDefault="00FA1D9D" w:rsidP="00FA1D9D">
            <w:pPr>
              <w:jc w:val="center"/>
              <w:rPr>
                <w:b/>
              </w:rPr>
            </w:pPr>
          </w:p>
          <w:p w14:paraId="3C854391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JÓTÁLLÁS</w:t>
            </w:r>
          </w:p>
          <w:p w14:paraId="5F7DE3DF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7B9BC5D0" w14:textId="77777777" w:rsidR="00FA1D9D" w:rsidRPr="00D120C9" w:rsidRDefault="00FA1D9D" w:rsidP="00FA1D9D">
            <w:pPr>
              <w:jc w:val="both"/>
              <w:rPr>
                <w:b/>
                <w:bCs/>
              </w:rPr>
            </w:pPr>
          </w:p>
          <w:p w14:paraId="2200BAAB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A Felek egyetértésben rögzítik, hogy Eladó a Termék csomagolásán legkésőbb azok átadásakor egy garanciapecsétet helyez el. Felek a Termék csomagolására felhelyezett, sérülésmentes pecsétet fényképes dokumentáció formájában rögzítik.</w:t>
            </w:r>
          </w:p>
          <w:p w14:paraId="11060093" w14:textId="77777777" w:rsidR="00FA1D9D" w:rsidRPr="00D120C9" w:rsidRDefault="00FA1D9D" w:rsidP="00FA1D9D">
            <w:pPr>
              <w:ind w:left="450"/>
              <w:jc w:val="both"/>
            </w:pPr>
          </w:p>
          <w:p w14:paraId="2E50C1B3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A pecsét a Felek közös egyeztetése esetén bontható meg, mely során Eladó meggyőződik arról, hogy a pecsét sérülésmentes, így a pecsét megbontásától lép életbe a jótállási időszak az adott Termék esetében. Felek a pecsét megbontását videós dokumentáció formájában rögzítik.</w:t>
            </w:r>
          </w:p>
          <w:p w14:paraId="6B23AFA4" w14:textId="77777777" w:rsidR="00FA1D9D" w:rsidRPr="00D120C9" w:rsidRDefault="00FA1D9D" w:rsidP="00FA1D9D">
            <w:pPr>
              <w:ind w:left="450"/>
              <w:jc w:val="both"/>
            </w:pPr>
          </w:p>
          <w:p w14:paraId="53160895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 xml:space="preserve">Felek rögzítik, hogy a Termékre vonatkozó </w:t>
            </w:r>
            <w:r w:rsidRPr="00D120C9">
              <w:rPr>
                <w:b/>
              </w:rPr>
              <w:t>jótállás időtartama</w:t>
            </w:r>
            <w:r w:rsidRPr="00D120C9">
              <w:t xml:space="preserve"> </w:t>
            </w:r>
            <w:r w:rsidRPr="00D120C9">
              <w:rPr>
                <w:b/>
              </w:rPr>
              <w:t>3 hónap</w:t>
            </w:r>
            <w:r w:rsidRPr="00D120C9">
              <w:t xml:space="preserve"> az adott Termék pecsétjének megbontásától, azonban a jótállási kötelezettség a szállítás időpontjától számított </w:t>
            </w:r>
            <w:r w:rsidRPr="00D120C9">
              <w:rPr>
                <w:b/>
              </w:rPr>
              <w:t>24 hónapot</w:t>
            </w:r>
            <w:r w:rsidRPr="00D120C9">
              <w:t xml:space="preserve"> követően lejár, amennyiben a pecsét ezen időtartam alatt nem kerül a Szerződésnek megfelelően megbontásra. Amennyiben a pecsét megbontásakor kiderül, hogy a Termék hibás vagy nem kompatibilis a HF-PW lézerrendszerrel, tehát nem alkalmas cserealkatésznek, úgy Eladó köteles azt jótállás keretében kicserélni.</w:t>
            </w:r>
          </w:p>
          <w:p w14:paraId="0F542C73" w14:textId="77777777" w:rsidR="00FA1D9D" w:rsidRPr="00D120C9" w:rsidRDefault="00FA1D9D" w:rsidP="00FA1D9D">
            <w:pPr>
              <w:ind w:left="450"/>
              <w:jc w:val="both"/>
            </w:pPr>
          </w:p>
          <w:p w14:paraId="2B39F5F8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Amennyiben Vevő a garanciapecsétet az Eladóval történő előzetes egyeztetés nélkül bontja meg, úgy abban az esetben a 3 hónapos jótállás időtartama a Termék átadásától számítottan indul.</w:t>
            </w:r>
          </w:p>
          <w:p w14:paraId="699DFBCA" w14:textId="77777777" w:rsidR="00FA1D9D" w:rsidRPr="00D120C9" w:rsidRDefault="00FA1D9D" w:rsidP="00FA1D9D">
            <w:pPr>
              <w:ind w:left="450"/>
              <w:jc w:val="both"/>
            </w:pPr>
          </w:p>
          <w:p w14:paraId="6CD16645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 xml:space="preserve">Felek rögzítik, hogy amennyibben az átadástól számított 24 hónap elteltéig nem kerül megbontásra a garanciapecsét egy Termék tekintetében, úgy Felek a jótállási időszakot elteltnek tekintik. </w:t>
            </w:r>
          </w:p>
          <w:p w14:paraId="384D68DE" w14:textId="77777777" w:rsidR="00FA1D9D" w:rsidRPr="00D120C9" w:rsidRDefault="00FA1D9D" w:rsidP="00FA1D9D">
            <w:pPr>
              <w:jc w:val="both"/>
            </w:pPr>
          </w:p>
          <w:p w14:paraId="0CBCD39C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Ha a Vevő a jótállási időszak alatt a Termékkel kapcsolatban hibát vagy hiányosságot állapít meg, azt köteles indokolatlan késedelem nélkül jelezni az Eladónak. A hibákat és hiányosságokat legkésőbb a jótállási időszak utolsó napján lehet bejelenteni.</w:t>
            </w:r>
          </w:p>
          <w:p w14:paraId="430EBBAC" w14:textId="77777777" w:rsidR="00FA1D9D" w:rsidRPr="00D120C9" w:rsidRDefault="00FA1D9D" w:rsidP="00FA1D9D">
            <w:pPr>
              <w:jc w:val="both"/>
            </w:pPr>
          </w:p>
          <w:p w14:paraId="27429193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A Vevő a hibákat és hiányosságokat írásban jelenti be, az e-mail értesítés is elfogadhatónak minősül. Az Eladó az értesítés kézhezvételétől számított 24 órán belül visszaigazolja azt.</w:t>
            </w:r>
          </w:p>
          <w:p w14:paraId="3FD770F2" w14:textId="77777777" w:rsidR="00FA1D9D" w:rsidRPr="00D120C9" w:rsidRDefault="00FA1D9D" w:rsidP="00FA1D9D">
            <w:pPr>
              <w:jc w:val="both"/>
              <w:rPr>
                <w:b/>
                <w:bCs/>
              </w:rPr>
            </w:pPr>
          </w:p>
          <w:p w14:paraId="4714C4C3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D120C9">
              <w:t xml:space="preserve">A jótállási kötelezettsége keretében Eladó – Vevő eltérő igénye hiányában – elsősorban a hibás </w:t>
            </w:r>
            <w:r w:rsidR="00EC2D77" w:rsidRPr="00D120C9">
              <w:t>Termék</w:t>
            </w:r>
            <w:r w:rsidRPr="00D120C9">
              <w:t xml:space="preserve"> kicserélésére köteles. A kicserélési kötelezettségének Vállalkozó köteles Vevővel egyeztetetett és Vevő által jóváhagyott, műszakilag indokolt ésszerű határidőn belül eleget tenni.</w:t>
            </w:r>
          </w:p>
          <w:p w14:paraId="02CD464F" w14:textId="77777777" w:rsidR="00FA1D9D" w:rsidRPr="00D120C9" w:rsidRDefault="00FA1D9D" w:rsidP="00FA1D9D">
            <w:pPr>
              <w:jc w:val="both"/>
              <w:rPr>
                <w:b/>
                <w:bCs/>
              </w:rPr>
            </w:pPr>
          </w:p>
          <w:p w14:paraId="180EF388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Indokolt esetben Vevő jogosult a kicserélés helyett az alábbiakat követelni a jótállási joga keretében:</w:t>
            </w:r>
          </w:p>
          <w:p w14:paraId="10A1700B" w14:textId="77777777" w:rsidR="00FA1D9D" w:rsidRPr="00D120C9" w:rsidRDefault="00FA1D9D" w:rsidP="00FA1D9D">
            <w:pPr>
              <w:ind w:left="782"/>
              <w:jc w:val="both"/>
            </w:pPr>
          </w:p>
          <w:p w14:paraId="1C5412FD" w14:textId="77777777" w:rsidR="00FA1D9D" w:rsidRPr="00D120C9" w:rsidRDefault="00FA1D9D" w:rsidP="00FA1D9D">
            <w:pPr>
              <w:numPr>
                <w:ilvl w:val="1"/>
                <w:numId w:val="11"/>
              </w:numPr>
              <w:ind w:left="782"/>
              <w:jc w:val="both"/>
            </w:pPr>
            <w:r w:rsidRPr="00D120C9">
              <w:t>a hibás Termék Vevővel egyeztetetett és Vevő által jóváhagyott, műszakilag indokolt ésszerű határidőn belüli kijavítását; vagy</w:t>
            </w:r>
          </w:p>
          <w:p w14:paraId="60694834" w14:textId="77777777" w:rsidR="00FA1D9D" w:rsidRPr="00D120C9" w:rsidRDefault="00FA1D9D" w:rsidP="00FA1D9D">
            <w:pPr>
              <w:numPr>
                <w:ilvl w:val="1"/>
                <w:numId w:val="11"/>
              </w:numPr>
              <w:ind w:left="782"/>
              <w:jc w:val="both"/>
            </w:pPr>
            <w:r w:rsidRPr="00D120C9">
              <w:t>a Termék vételárának arányos leszállítását.</w:t>
            </w:r>
          </w:p>
          <w:p w14:paraId="4203D9FE" w14:textId="77777777" w:rsidR="00FA1D9D" w:rsidRPr="00D120C9" w:rsidRDefault="00FA1D9D" w:rsidP="00FA1D9D">
            <w:pPr>
              <w:jc w:val="both"/>
            </w:pPr>
          </w:p>
          <w:p w14:paraId="28CEBCB7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 xml:space="preserve">A felek a hiba elhárításáról jegyzőkönyvet vesznek fel, amely tartalmazza a hiba leírását és a hiba elhárításának módját és annak igazolását. </w:t>
            </w:r>
          </w:p>
          <w:p w14:paraId="1E2A9159" w14:textId="77777777" w:rsidR="00FA1D9D" w:rsidRPr="00D120C9" w:rsidRDefault="00FA1D9D" w:rsidP="00FA1D9D">
            <w:pPr>
              <w:jc w:val="both"/>
            </w:pPr>
          </w:p>
          <w:p w14:paraId="6216C724" w14:textId="77777777" w:rsidR="00FA1D9D" w:rsidRPr="00D120C9" w:rsidRDefault="00FA1D9D" w:rsidP="00FA1D9D">
            <w:pPr>
              <w:numPr>
                <w:ilvl w:val="0"/>
                <w:numId w:val="11"/>
              </w:numPr>
              <w:jc w:val="both"/>
            </w:pPr>
            <w:r w:rsidRPr="00D120C9">
              <w:t>A jótállás nem terjed ki azokra a hibákra, amelyek Eladó által bizonyítottan azért következtek be, mert a Vevő nem tartotta be az Eladónak a Termék üzemeltetésére és karbantartására vonatkozó utasításait, vagy azok egyebéként nem rendeltetésszerű használatból származnak.</w:t>
            </w:r>
          </w:p>
          <w:p w14:paraId="1EE298AE" w14:textId="77777777" w:rsidR="00FA1D9D" w:rsidRPr="00D120C9" w:rsidRDefault="00FA1D9D" w:rsidP="00FA1D9D">
            <w:pPr>
              <w:jc w:val="both"/>
            </w:pPr>
          </w:p>
          <w:p w14:paraId="76081490" w14:textId="77777777" w:rsidR="00FA1D9D" w:rsidRPr="00D120C9" w:rsidRDefault="00FA1D9D" w:rsidP="00FA1D9D">
            <w:pPr>
              <w:jc w:val="both"/>
            </w:pPr>
          </w:p>
          <w:p w14:paraId="2F09D1D9" w14:textId="77777777" w:rsidR="000C1C98" w:rsidRPr="00D120C9" w:rsidRDefault="000C1C98" w:rsidP="00FA1D9D">
            <w:pPr>
              <w:jc w:val="both"/>
            </w:pPr>
          </w:p>
          <w:p w14:paraId="26C43D49" w14:textId="77777777" w:rsidR="000C1C98" w:rsidRPr="00D120C9" w:rsidRDefault="000C1C98" w:rsidP="00FA1D9D">
            <w:pPr>
              <w:jc w:val="both"/>
            </w:pPr>
          </w:p>
        </w:tc>
      </w:tr>
      <w:tr w:rsidR="00FA1D9D" w14:paraId="23D1F3F8" w14:textId="77777777" w:rsidTr="00061BFF">
        <w:trPr>
          <w:trHeight w:val="212"/>
        </w:trPr>
        <w:tc>
          <w:tcPr>
            <w:tcW w:w="3209" w:type="dxa"/>
          </w:tcPr>
          <w:p w14:paraId="4E5687EA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68A8EF07" w14:textId="77777777" w:rsidR="00FA1D9D" w:rsidRDefault="00FA1D9D" w:rsidP="00FA1D9D">
            <w:pPr>
              <w:jc w:val="center"/>
              <w:rPr>
                <w:b/>
              </w:rPr>
            </w:pPr>
          </w:p>
          <w:p w14:paraId="33E6C346" w14:textId="77777777" w:rsidR="00FA1D9D" w:rsidRDefault="00FA1D9D" w:rsidP="00FA1D9D">
            <w:pPr>
              <w:jc w:val="center"/>
              <w:rPr>
                <w:b/>
              </w:rPr>
            </w:pPr>
          </w:p>
          <w:p w14:paraId="36DE2534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SZANKCIÓK</w:t>
            </w:r>
          </w:p>
          <w:p w14:paraId="03460E64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31A2C548" w14:textId="77777777" w:rsidR="00FA1D9D" w:rsidRDefault="00FA1D9D" w:rsidP="00FA1D9D"/>
          <w:p w14:paraId="4C77226A" w14:textId="77777777" w:rsidR="00FA1D9D" w:rsidRPr="00A839EC" w:rsidRDefault="00FA1D9D" w:rsidP="00FA1D9D">
            <w:pPr>
              <w:rPr>
                <w:b/>
              </w:rPr>
            </w:pPr>
            <w:r w:rsidRPr="00A839EC">
              <w:rPr>
                <w:b/>
              </w:rPr>
              <w:t>Késedelmi kötbér:</w:t>
            </w:r>
          </w:p>
          <w:p w14:paraId="11702363" w14:textId="77777777" w:rsidR="00FA1D9D" w:rsidRDefault="00FA1D9D" w:rsidP="00FA1D9D"/>
          <w:p w14:paraId="160A4F81" w14:textId="23421044" w:rsidR="00FA1D9D" w:rsidRPr="00D120C9" w:rsidRDefault="00FA1D9D" w:rsidP="00FA1D9D">
            <w:pPr>
              <w:pStyle w:val="Listaszerbekezds"/>
              <w:numPr>
                <w:ilvl w:val="0"/>
                <w:numId w:val="8"/>
              </w:numPr>
              <w:jc w:val="both"/>
            </w:pPr>
            <w:r w:rsidRPr="00D120C9">
              <w:t>Amennyiben Eladó a teljesítéssel késedelembe esik, és a késedelme a teljesítési határidő 15%-át (kötbérmentes késedelem) - tört napok esetén a kerekítés általános szabályai az irányadóak - meghaladja, úgy a kötbérmentes késedelmet meghaladó késedelem idejére késedelmi kötbért köteles fizetni. A késedelmi kötbér a késedelemmel érintett Termék nettó vételárának 0.1%-a per nap, de legfeljebb a késedelemmel érintett Termék nettó vételárának 5 %-a (késedelmi kötbérmaximum)</w:t>
            </w:r>
          </w:p>
          <w:p w14:paraId="2498C6BB" w14:textId="77777777" w:rsidR="00FA1D9D" w:rsidRPr="00A839EC" w:rsidRDefault="00FA1D9D" w:rsidP="00FA1D9D">
            <w:pPr>
              <w:jc w:val="both"/>
            </w:pPr>
          </w:p>
          <w:p w14:paraId="140CB69F" w14:textId="77777777" w:rsidR="00FA1D9D" w:rsidRDefault="00FA1D9D" w:rsidP="00FA1D9D">
            <w:pPr>
              <w:pStyle w:val="Listaszerbekezds"/>
              <w:numPr>
                <w:ilvl w:val="0"/>
                <w:numId w:val="8"/>
              </w:numPr>
              <w:jc w:val="both"/>
            </w:pPr>
            <w:r w:rsidRPr="00A839EC">
              <w:t>Ha a késedelmi kötbér mértéke eléri a késedelmi kötbérmaximumot, akkor az súlyos szerződésszegésnek minősül és Vevő rendkívüli felmondásra</w:t>
            </w:r>
            <w:r w:rsidR="000C1C98">
              <w:t>, illetve elállásra</w:t>
            </w:r>
            <w:r w:rsidRPr="00A839EC">
              <w:t xml:space="preserve"> jogosult. </w:t>
            </w:r>
          </w:p>
          <w:p w14:paraId="46C6BE90" w14:textId="77777777" w:rsidR="00FA1D9D" w:rsidRDefault="00FA1D9D" w:rsidP="00FA1D9D">
            <w:pPr>
              <w:pStyle w:val="Listaszerbekezds"/>
            </w:pPr>
          </w:p>
          <w:p w14:paraId="51897B1E" w14:textId="77777777" w:rsidR="00FA1D9D" w:rsidRPr="00A839EC" w:rsidRDefault="00FA1D9D" w:rsidP="00FA1D9D">
            <w:pPr>
              <w:rPr>
                <w:b/>
              </w:rPr>
            </w:pPr>
          </w:p>
          <w:p w14:paraId="224521D1" w14:textId="77777777" w:rsidR="00FA1D9D" w:rsidRDefault="00FA1D9D" w:rsidP="00FA1D9D">
            <w:pPr>
              <w:rPr>
                <w:b/>
              </w:rPr>
            </w:pPr>
            <w:r w:rsidRPr="00A839EC">
              <w:rPr>
                <w:b/>
              </w:rPr>
              <w:t>Meghiúsulási kötbér:</w:t>
            </w:r>
          </w:p>
          <w:p w14:paraId="512F0253" w14:textId="77777777" w:rsidR="00FA1D9D" w:rsidRDefault="00FA1D9D" w:rsidP="00FA1D9D">
            <w:pPr>
              <w:rPr>
                <w:b/>
              </w:rPr>
            </w:pPr>
          </w:p>
          <w:p w14:paraId="13791B39" w14:textId="3876D094" w:rsidR="00FA1D9D" w:rsidRPr="00D120C9" w:rsidRDefault="00FA1D9D" w:rsidP="00FA1D9D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D120C9">
              <w:t xml:space="preserve">Ha a teljesítés a Vevőnek az Eladó súlyos szerződésszegésére alapított elállása vagy felmondása miatt, akár más olyan okból, melyért Eladó felelős, meghiúsul, Eladó meghiúsulási kötbér fizetésére köteles. </w:t>
            </w:r>
            <w:r w:rsidRPr="00D120C9">
              <w:rPr>
                <w:iCs/>
              </w:rPr>
              <w:t xml:space="preserve">A meghiúsulási kötbér mértéke a </w:t>
            </w:r>
            <w:r w:rsidR="00EC2D77" w:rsidRPr="00D120C9">
              <w:rPr>
                <w:iCs/>
              </w:rPr>
              <w:t>Termék</w:t>
            </w:r>
            <w:r w:rsidRPr="00D120C9">
              <w:rPr>
                <w:iCs/>
              </w:rPr>
              <w:t xml:space="preserve"> nettó vételárának 15 %-a.</w:t>
            </w:r>
          </w:p>
          <w:p w14:paraId="281610DB" w14:textId="77777777" w:rsidR="00FA1D9D" w:rsidRDefault="00FA1D9D" w:rsidP="00FA1D9D">
            <w:pPr>
              <w:jc w:val="both"/>
            </w:pPr>
          </w:p>
          <w:p w14:paraId="71916F68" w14:textId="77777777" w:rsidR="003B50E9" w:rsidRDefault="003B50E9" w:rsidP="00FA1D9D">
            <w:pPr>
              <w:jc w:val="both"/>
            </w:pPr>
          </w:p>
          <w:p w14:paraId="736BDE6A" w14:textId="77777777" w:rsidR="00FA1D9D" w:rsidRDefault="00FA1D9D" w:rsidP="00FA1D9D">
            <w:r w:rsidRPr="00971482">
              <w:t>Vevő a kötbért meghaladó kárának érvényesítésére is jogosult.</w:t>
            </w:r>
          </w:p>
          <w:p w14:paraId="0C408F9B" w14:textId="77777777" w:rsidR="00FA1D9D" w:rsidRDefault="00FA1D9D" w:rsidP="00FA1D9D"/>
        </w:tc>
      </w:tr>
      <w:tr w:rsidR="00FA1D9D" w14:paraId="21F8FB1A" w14:textId="77777777" w:rsidTr="00061BFF">
        <w:trPr>
          <w:trHeight w:val="224"/>
        </w:trPr>
        <w:tc>
          <w:tcPr>
            <w:tcW w:w="3209" w:type="dxa"/>
          </w:tcPr>
          <w:p w14:paraId="48892F95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51F353B3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ALKALMAZANDÓ JOG</w:t>
            </w:r>
          </w:p>
          <w:p w14:paraId="7EDEDB6E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46951042" w14:textId="77777777" w:rsidR="00FA1D9D" w:rsidRDefault="00FA1D9D" w:rsidP="00FA1D9D"/>
          <w:p w14:paraId="5F9D9335" w14:textId="77777777" w:rsidR="00FA1D9D" w:rsidRDefault="00FA1D9D" w:rsidP="00FA1D9D">
            <w:r>
              <w:t xml:space="preserve">A </w:t>
            </w:r>
            <w:r w:rsidRPr="00897F0B">
              <w:t>szerződésre a magyar jog irányadó, különös tekintettel a magyar Polgári Törvénykönyv (Ptk.) rendelkezéseire.</w:t>
            </w:r>
          </w:p>
          <w:p w14:paraId="3B255349" w14:textId="77777777" w:rsidR="00FA1D9D" w:rsidRDefault="00FA1D9D" w:rsidP="00FA1D9D"/>
        </w:tc>
      </w:tr>
      <w:tr w:rsidR="00FA1D9D" w14:paraId="4368E127" w14:textId="77777777" w:rsidTr="00061BFF">
        <w:trPr>
          <w:trHeight w:val="224"/>
        </w:trPr>
        <w:tc>
          <w:tcPr>
            <w:tcW w:w="3209" w:type="dxa"/>
          </w:tcPr>
          <w:p w14:paraId="67C5D747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2BE0BFE5" w14:textId="77777777" w:rsidR="00FA1D9D" w:rsidRDefault="00FA1D9D" w:rsidP="00FA1D9D">
            <w:pPr>
              <w:jc w:val="center"/>
              <w:rPr>
                <w:b/>
              </w:rPr>
            </w:pPr>
          </w:p>
          <w:p w14:paraId="682E8CC1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SZERZŐDÉSKÖTÉS NYELVE</w:t>
            </w:r>
          </w:p>
          <w:p w14:paraId="5CDABCC6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4E88F103" w14:textId="77777777" w:rsidR="00FA1D9D" w:rsidRDefault="00FA1D9D" w:rsidP="00FA1D9D"/>
          <w:p w14:paraId="7692EE4E" w14:textId="77777777" w:rsidR="00FA1D9D" w:rsidRDefault="00FA1D9D" w:rsidP="00FA1D9D">
            <w:r>
              <w:t xml:space="preserve">A </w:t>
            </w:r>
            <w:r w:rsidRPr="00897F0B">
              <w:t>szerződés magyar és angol nyelven</w:t>
            </w:r>
            <w:r>
              <w:t xml:space="preserve"> készül</w:t>
            </w:r>
            <w:r w:rsidRPr="00897F0B">
              <w:t>. Amennyiben a két szöveg között bármilyen eltérés mutatkozik, úgy az angol nyelvű változatot kell irányadónak tekinteni.</w:t>
            </w:r>
          </w:p>
          <w:p w14:paraId="7DCD2DF4" w14:textId="77777777" w:rsidR="00FA1D9D" w:rsidRDefault="00FA1D9D" w:rsidP="00FA1D9D"/>
        </w:tc>
      </w:tr>
      <w:tr w:rsidR="00FA1D9D" w14:paraId="14047904" w14:textId="77777777" w:rsidTr="00061BFF">
        <w:trPr>
          <w:trHeight w:val="224"/>
        </w:trPr>
        <w:tc>
          <w:tcPr>
            <w:tcW w:w="3209" w:type="dxa"/>
          </w:tcPr>
          <w:p w14:paraId="29926438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  <w:p w14:paraId="701B8405" w14:textId="77777777" w:rsidR="00FA1D9D" w:rsidRDefault="00FA1D9D" w:rsidP="00FA1D9D">
            <w:pPr>
              <w:jc w:val="center"/>
              <w:rPr>
                <w:b/>
              </w:rPr>
            </w:pPr>
          </w:p>
          <w:p w14:paraId="6AA49F30" w14:textId="77777777" w:rsidR="00FA1D9D" w:rsidRPr="007743D3" w:rsidRDefault="00FA1D9D" w:rsidP="00FA1D9D">
            <w:pPr>
              <w:jc w:val="center"/>
              <w:rPr>
                <w:b/>
              </w:rPr>
            </w:pPr>
            <w:r w:rsidRPr="007743D3">
              <w:rPr>
                <w:b/>
              </w:rPr>
              <w:t>JOGHATÓSÁG</w:t>
            </w:r>
          </w:p>
          <w:p w14:paraId="487BD984" w14:textId="77777777" w:rsidR="00FA1D9D" w:rsidRPr="007743D3" w:rsidRDefault="00FA1D9D" w:rsidP="00FA1D9D">
            <w:pPr>
              <w:jc w:val="center"/>
              <w:rPr>
                <w:b/>
              </w:rPr>
            </w:pPr>
          </w:p>
        </w:tc>
        <w:tc>
          <w:tcPr>
            <w:tcW w:w="6425" w:type="dxa"/>
          </w:tcPr>
          <w:p w14:paraId="52547811" w14:textId="77777777" w:rsidR="00FA1D9D" w:rsidRDefault="00FA1D9D" w:rsidP="00FA1D9D"/>
          <w:p w14:paraId="0D8EF939" w14:textId="77777777" w:rsidR="00FA1D9D" w:rsidRDefault="00FA1D9D" w:rsidP="00FA1D9D">
            <w:pPr>
              <w:jc w:val="both"/>
            </w:pPr>
            <w:r w:rsidRPr="00897F0B">
              <w:t>Amennyiben a Felek közötti tárgyalások nem vezetnek eredményre, úgy a jogvita tekintetében Felek kikötik a hatáskörrel rendelkező magyar bíróság kizárólagos illetékességét.</w:t>
            </w:r>
          </w:p>
          <w:p w14:paraId="40FBB967" w14:textId="77777777" w:rsidR="00FA1D9D" w:rsidRDefault="00FA1D9D" w:rsidP="00FA1D9D">
            <w:pPr>
              <w:jc w:val="both"/>
            </w:pPr>
          </w:p>
        </w:tc>
      </w:tr>
    </w:tbl>
    <w:p w14:paraId="0AA344B4" w14:textId="77777777" w:rsidR="00061BFF" w:rsidRDefault="00061BFF"/>
    <w:sectPr w:rsidR="00061BFF" w:rsidSect="007E738C">
      <w:footerReference w:type="default" r:id="rId10"/>
      <w:pgSz w:w="11906" w:h="16838"/>
      <w:pgMar w:top="1843" w:right="991" w:bottom="1417" w:left="993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D23CD" w14:textId="77777777" w:rsidR="00061BFF" w:rsidRDefault="00061BFF" w:rsidP="00061BFF">
      <w:pPr>
        <w:spacing w:after="0" w:line="240" w:lineRule="auto"/>
      </w:pPr>
      <w:r>
        <w:separator/>
      </w:r>
    </w:p>
  </w:endnote>
  <w:endnote w:type="continuationSeparator" w:id="0">
    <w:p w14:paraId="42A36902" w14:textId="77777777" w:rsidR="00061BFF" w:rsidRDefault="00061BFF" w:rsidP="0006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4677398"/>
      <w:docPartObj>
        <w:docPartGallery w:val="Page Numbers (Bottom of Page)"/>
        <w:docPartUnique/>
      </w:docPartObj>
    </w:sdtPr>
    <w:sdtEndPr/>
    <w:sdtContent>
      <w:p w14:paraId="72A60374" w14:textId="77777777" w:rsidR="00DC581B" w:rsidRDefault="00DC58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BFF">
          <w:rPr>
            <w:noProof/>
          </w:rPr>
          <w:t>4</w:t>
        </w:r>
        <w:r>
          <w:fldChar w:fldCharType="end"/>
        </w:r>
      </w:p>
    </w:sdtContent>
  </w:sdt>
  <w:p w14:paraId="65DF7931" w14:textId="77777777" w:rsidR="00DC581B" w:rsidRDefault="00DC58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36F9" w14:textId="77777777" w:rsidR="00061BFF" w:rsidRDefault="00061BFF" w:rsidP="00061BFF">
      <w:pPr>
        <w:spacing w:after="0" w:line="240" w:lineRule="auto"/>
      </w:pPr>
      <w:r>
        <w:separator/>
      </w:r>
    </w:p>
  </w:footnote>
  <w:footnote w:type="continuationSeparator" w:id="0">
    <w:p w14:paraId="32FED70F" w14:textId="77777777" w:rsidR="00061BFF" w:rsidRDefault="00061BFF" w:rsidP="0006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3A30"/>
    <w:multiLevelType w:val="multilevel"/>
    <w:tmpl w:val="4410912A"/>
    <w:lvl w:ilvl="0">
      <w:start w:val="22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1" w15:restartNumberingAfterBreak="0">
    <w:nsid w:val="07840607"/>
    <w:multiLevelType w:val="multilevel"/>
    <w:tmpl w:val="336036A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2" w15:restartNumberingAfterBreak="0">
    <w:nsid w:val="0F85165E"/>
    <w:multiLevelType w:val="multilevel"/>
    <w:tmpl w:val="AE20858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3" w15:restartNumberingAfterBreak="0">
    <w:nsid w:val="14E82C94"/>
    <w:multiLevelType w:val="multilevel"/>
    <w:tmpl w:val="8F960EB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4" w15:restartNumberingAfterBreak="0">
    <w:nsid w:val="16526B9C"/>
    <w:multiLevelType w:val="multilevel"/>
    <w:tmpl w:val="2B04A5B8"/>
    <w:lvl w:ilvl="0">
      <w:start w:val="42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5" w15:restartNumberingAfterBreak="0">
    <w:nsid w:val="208828AB"/>
    <w:multiLevelType w:val="hybridMultilevel"/>
    <w:tmpl w:val="3346706A"/>
    <w:lvl w:ilvl="0" w:tplc="133C2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78B8"/>
    <w:multiLevelType w:val="hybridMultilevel"/>
    <w:tmpl w:val="A7FE5BFA"/>
    <w:lvl w:ilvl="0" w:tplc="2B78E982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19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2A5"/>
    <w:multiLevelType w:val="hybridMultilevel"/>
    <w:tmpl w:val="EBF6F7C0"/>
    <w:lvl w:ilvl="0" w:tplc="040E0017">
      <w:start w:val="1"/>
      <w:numFmt w:val="lowerLetter"/>
      <w:lvlText w:val="%1)"/>
      <w:lvlJc w:val="left"/>
      <w:pPr>
        <w:ind w:left="701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1" w:hanging="360"/>
      </w:pPr>
    </w:lvl>
    <w:lvl w:ilvl="2" w:tplc="040E001B" w:tentative="1">
      <w:start w:val="1"/>
      <w:numFmt w:val="lowerRoman"/>
      <w:lvlText w:val="%3."/>
      <w:lvlJc w:val="right"/>
      <w:pPr>
        <w:ind w:left="2111" w:hanging="180"/>
      </w:pPr>
    </w:lvl>
    <w:lvl w:ilvl="3" w:tplc="040E000F" w:tentative="1">
      <w:start w:val="1"/>
      <w:numFmt w:val="decimal"/>
      <w:lvlText w:val="%4."/>
      <w:lvlJc w:val="left"/>
      <w:pPr>
        <w:ind w:left="2831" w:hanging="360"/>
      </w:pPr>
    </w:lvl>
    <w:lvl w:ilvl="4" w:tplc="040E0019" w:tentative="1">
      <w:start w:val="1"/>
      <w:numFmt w:val="lowerLetter"/>
      <w:lvlText w:val="%5."/>
      <w:lvlJc w:val="left"/>
      <w:pPr>
        <w:ind w:left="3551" w:hanging="360"/>
      </w:pPr>
    </w:lvl>
    <w:lvl w:ilvl="5" w:tplc="040E001B" w:tentative="1">
      <w:start w:val="1"/>
      <w:numFmt w:val="lowerRoman"/>
      <w:lvlText w:val="%6."/>
      <w:lvlJc w:val="right"/>
      <w:pPr>
        <w:ind w:left="4271" w:hanging="180"/>
      </w:pPr>
    </w:lvl>
    <w:lvl w:ilvl="6" w:tplc="040E000F" w:tentative="1">
      <w:start w:val="1"/>
      <w:numFmt w:val="decimal"/>
      <w:lvlText w:val="%7."/>
      <w:lvlJc w:val="left"/>
      <w:pPr>
        <w:ind w:left="4991" w:hanging="360"/>
      </w:pPr>
    </w:lvl>
    <w:lvl w:ilvl="7" w:tplc="040E0019" w:tentative="1">
      <w:start w:val="1"/>
      <w:numFmt w:val="lowerLetter"/>
      <w:lvlText w:val="%8."/>
      <w:lvlJc w:val="left"/>
      <w:pPr>
        <w:ind w:left="5711" w:hanging="360"/>
      </w:pPr>
    </w:lvl>
    <w:lvl w:ilvl="8" w:tplc="040E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3D3B4BA9"/>
    <w:multiLevelType w:val="hybridMultilevel"/>
    <w:tmpl w:val="C1A20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481C"/>
    <w:multiLevelType w:val="multilevel"/>
    <w:tmpl w:val="358A656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22" w:hanging="432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10" w15:restartNumberingAfterBreak="0">
    <w:nsid w:val="43706066"/>
    <w:multiLevelType w:val="hybridMultilevel"/>
    <w:tmpl w:val="E3C0CBC4"/>
    <w:lvl w:ilvl="0" w:tplc="CC5A3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DE3"/>
    <w:multiLevelType w:val="hybridMultilevel"/>
    <w:tmpl w:val="601465BE"/>
    <w:lvl w:ilvl="0" w:tplc="133C2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6A0C"/>
    <w:multiLevelType w:val="hybridMultilevel"/>
    <w:tmpl w:val="71ECFF5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05B2E"/>
    <w:multiLevelType w:val="hybridMultilevel"/>
    <w:tmpl w:val="3346706A"/>
    <w:lvl w:ilvl="0" w:tplc="133C2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33935"/>
    <w:multiLevelType w:val="multilevel"/>
    <w:tmpl w:val="AE20858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15" w15:restartNumberingAfterBreak="0">
    <w:nsid w:val="60E575AB"/>
    <w:multiLevelType w:val="hybridMultilevel"/>
    <w:tmpl w:val="CA42CFAC"/>
    <w:lvl w:ilvl="0" w:tplc="133C2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305FE"/>
    <w:multiLevelType w:val="hybridMultilevel"/>
    <w:tmpl w:val="3346706A"/>
    <w:lvl w:ilvl="0" w:tplc="133C2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100C7"/>
    <w:multiLevelType w:val="hybridMultilevel"/>
    <w:tmpl w:val="8F52DA3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B5E3A"/>
    <w:multiLevelType w:val="multilevel"/>
    <w:tmpl w:val="9E0CD454"/>
    <w:lvl w:ilvl="0">
      <w:start w:val="34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2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314" w:hanging="504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num w:numId="1" w16cid:durableId="1512841442">
    <w:abstractNumId w:val="10"/>
  </w:num>
  <w:num w:numId="2" w16cid:durableId="1036155157">
    <w:abstractNumId w:val="7"/>
  </w:num>
  <w:num w:numId="3" w16cid:durableId="2036072993">
    <w:abstractNumId w:val="14"/>
  </w:num>
  <w:num w:numId="4" w16cid:durableId="800608762">
    <w:abstractNumId w:val="13"/>
  </w:num>
  <w:num w:numId="5" w16cid:durableId="1978217412">
    <w:abstractNumId w:val="16"/>
  </w:num>
  <w:num w:numId="6" w16cid:durableId="1821799045">
    <w:abstractNumId w:val="5"/>
  </w:num>
  <w:num w:numId="7" w16cid:durableId="79837382">
    <w:abstractNumId w:val="18"/>
  </w:num>
  <w:num w:numId="8" w16cid:durableId="1095595919">
    <w:abstractNumId w:val="15"/>
  </w:num>
  <w:num w:numId="9" w16cid:durableId="1356690948">
    <w:abstractNumId w:val="11"/>
  </w:num>
  <w:num w:numId="10" w16cid:durableId="342585239">
    <w:abstractNumId w:val="1"/>
  </w:num>
  <w:num w:numId="11" w16cid:durableId="309286501">
    <w:abstractNumId w:val="2"/>
  </w:num>
  <w:num w:numId="12" w16cid:durableId="1868133326">
    <w:abstractNumId w:val="9"/>
  </w:num>
  <w:num w:numId="13" w16cid:durableId="528833736">
    <w:abstractNumId w:val="3"/>
  </w:num>
  <w:num w:numId="14" w16cid:durableId="1174415828">
    <w:abstractNumId w:val="4"/>
  </w:num>
  <w:num w:numId="15" w16cid:durableId="1372538680">
    <w:abstractNumId w:val="6"/>
  </w:num>
  <w:num w:numId="16" w16cid:durableId="1580478974">
    <w:abstractNumId w:val="12"/>
  </w:num>
  <w:num w:numId="17" w16cid:durableId="1408578796">
    <w:abstractNumId w:val="17"/>
  </w:num>
  <w:num w:numId="18" w16cid:durableId="1129712649">
    <w:abstractNumId w:val="8"/>
  </w:num>
  <w:num w:numId="19" w16cid:durableId="24792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FF"/>
    <w:rsid w:val="00027E12"/>
    <w:rsid w:val="00061BFF"/>
    <w:rsid w:val="000C1C98"/>
    <w:rsid w:val="000E722E"/>
    <w:rsid w:val="000F798B"/>
    <w:rsid w:val="001513FB"/>
    <w:rsid w:val="001A5B3E"/>
    <w:rsid w:val="00257E9B"/>
    <w:rsid w:val="00290071"/>
    <w:rsid w:val="002A0A78"/>
    <w:rsid w:val="002B6799"/>
    <w:rsid w:val="002D77D9"/>
    <w:rsid w:val="00305232"/>
    <w:rsid w:val="0031643F"/>
    <w:rsid w:val="003275F1"/>
    <w:rsid w:val="003651F2"/>
    <w:rsid w:val="003A5671"/>
    <w:rsid w:val="003A7531"/>
    <w:rsid w:val="003B50E9"/>
    <w:rsid w:val="003C2F87"/>
    <w:rsid w:val="003F1424"/>
    <w:rsid w:val="00405CEE"/>
    <w:rsid w:val="00526190"/>
    <w:rsid w:val="00555956"/>
    <w:rsid w:val="00660440"/>
    <w:rsid w:val="006D693D"/>
    <w:rsid w:val="007743D3"/>
    <w:rsid w:val="007B32BF"/>
    <w:rsid w:val="007E738C"/>
    <w:rsid w:val="00803B13"/>
    <w:rsid w:val="00850BC7"/>
    <w:rsid w:val="00897F0B"/>
    <w:rsid w:val="00941F37"/>
    <w:rsid w:val="00971482"/>
    <w:rsid w:val="00A1756C"/>
    <w:rsid w:val="00A27670"/>
    <w:rsid w:val="00A62510"/>
    <w:rsid w:val="00A839EC"/>
    <w:rsid w:val="00B63AD5"/>
    <w:rsid w:val="00BB7BFF"/>
    <w:rsid w:val="00C06B6C"/>
    <w:rsid w:val="00C1604C"/>
    <w:rsid w:val="00C44D2C"/>
    <w:rsid w:val="00D11C0C"/>
    <w:rsid w:val="00D120C9"/>
    <w:rsid w:val="00D331BA"/>
    <w:rsid w:val="00D84251"/>
    <w:rsid w:val="00DA372B"/>
    <w:rsid w:val="00DC581B"/>
    <w:rsid w:val="00E06516"/>
    <w:rsid w:val="00E30F12"/>
    <w:rsid w:val="00E911BE"/>
    <w:rsid w:val="00EC2D77"/>
    <w:rsid w:val="00EC4B07"/>
    <w:rsid w:val="00EE722F"/>
    <w:rsid w:val="00F5247A"/>
    <w:rsid w:val="00F57EE2"/>
    <w:rsid w:val="00FA1D9D"/>
    <w:rsid w:val="00FC1EE0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610C"/>
  <w15:chartTrackingRefBased/>
  <w15:docId w15:val="{808F873D-A6F3-44C3-B251-EA5C7037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6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1BFF"/>
  </w:style>
  <w:style w:type="paragraph" w:styleId="llb">
    <w:name w:val="footer"/>
    <w:basedOn w:val="Norml"/>
    <w:link w:val="llbChar"/>
    <w:uiPriority w:val="99"/>
    <w:unhideWhenUsed/>
    <w:rsid w:val="0006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1BFF"/>
  </w:style>
  <w:style w:type="paragraph" w:styleId="Listaszerbekezds">
    <w:name w:val="List Paragraph"/>
    <w:basedOn w:val="Norml"/>
    <w:uiPriority w:val="34"/>
    <w:qFormat/>
    <w:rsid w:val="007743D3"/>
    <w:pPr>
      <w:ind w:left="720"/>
      <w:contextualSpacing/>
    </w:pPr>
  </w:style>
  <w:style w:type="paragraph" w:styleId="Vltozat">
    <w:name w:val="Revision"/>
    <w:hidden/>
    <w:uiPriority w:val="99"/>
    <w:semiHidden/>
    <w:rsid w:val="00365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00C7AF912D34FA6AB15982D2FB08C" ma:contentTypeVersion="13" ma:contentTypeDescription="Create a new document." ma:contentTypeScope="" ma:versionID="cc872b1faec06d8963e5028fce72e4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027f012118fde3cd5ed54d795bab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FC6CF-EF71-4716-8C4F-5B88DFE17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F18C5-514F-40BA-B0FC-AEA10A90A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9AB64-E562-4E9F-B43C-77A53E29368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956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ELI-HU Nonprofit Kft.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Gyurkovics Henrik dr.</dc:creator>
  <cp:keywords/>
  <dc:description/>
  <cp:lastModifiedBy>Kerékgyártó Kitti</cp:lastModifiedBy>
  <cp:revision>4</cp:revision>
  <dcterms:created xsi:type="dcterms:W3CDTF">2024-05-07T15:20:00Z</dcterms:created>
  <dcterms:modified xsi:type="dcterms:W3CDTF">2024-05-09T14:25:00Z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0x01010090000C7AF912D34FA6AB15982D2FB08C</vt:lpwstr>
  </property>
</Properties>
</file>