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5D8A"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r w:rsidRPr="00367918">
        <w:rPr>
          <w:rFonts w:ascii="Arial" w:hAnsi="Arial" w:cs="Arial"/>
          <w:b/>
          <w:sz w:val="20"/>
          <w:szCs w:val="20"/>
        </w:rPr>
        <w:t>Adószám:</w:t>
      </w:r>
      <w:r w:rsidRPr="00367918">
        <w:rPr>
          <w:rFonts w:ascii="Arial" w:hAnsi="Arial" w:cs="Arial"/>
          <w:sz w:val="20"/>
          <w:szCs w:val="20"/>
        </w:rPr>
        <w:t xml:space="preserve"> 22604255-2-06</w:t>
      </w:r>
    </w:p>
    <w:p w14:paraId="59FB541E"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r w:rsidRPr="00367918">
        <w:rPr>
          <w:rFonts w:ascii="Arial" w:hAnsi="Arial" w:cs="Arial"/>
          <w:b/>
          <w:sz w:val="20"/>
          <w:szCs w:val="20"/>
        </w:rPr>
        <w:t>Cégbíróság:</w:t>
      </w:r>
      <w:r w:rsidRPr="00367918">
        <w:rPr>
          <w:rFonts w:ascii="Arial" w:hAnsi="Arial" w:cs="Arial"/>
          <w:sz w:val="20"/>
          <w:szCs w:val="20"/>
        </w:rPr>
        <w:t xml:space="preserve"> Szegedi Törvényszék Cégbírósága           </w:t>
      </w:r>
    </w:p>
    <w:p w14:paraId="19D6ECB3"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r w:rsidRPr="00367918">
        <w:rPr>
          <w:rFonts w:ascii="Arial" w:hAnsi="Arial" w:cs="Arial"/>
          <w:b/>
          <w:bCs/>
          <w:sz w:val="20"/>
          <w:szCs w:val="20"/>
        </w:rPr>
        <w:t xml:space="preserve">Cégjegyzék szám: </w:t>
      </w:r>
      <w:r w:rsidRPr="00367918">
        <w:rPr>
          <w:rFonts w:ascii="Arial" w:hAnsi="Arial" w:cs="Arial"/>
          <w:sz w:val="20"/>
          <w:szCs w:val="20"/>
        </w:rPr>
        <w:t>06-09-015211</w:t>
      </w:r>
    </w:p>
    <w:p w14:paraId="654354C9"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631880FA"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3E18EE7B"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5D81C198"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55ECC70C" w14:textId="77777777" w:rsidR="009700CD" w:rsidRPr="00367918" w:rsidRDefault="009700CD" w:rsidP="009700CD">
      <w:pPr>
        <w:autoSpaceDE w:val="0"/>
        <w:autoSpaceDN w:val="0"/>
        <w:adjustRightInd w:val="0"/>
        <w:spacing w:after="0" w:line="360" w:lineRule="auto"/>
        <w:ind w:left="284"/>
        <w:jc w:val="center"/>
        <w:rPr>
          <w:rFonts w:ascii="Arial" w:hAnsi="Arial" w:cs="Arial"/>
          <w:b/>
          <w:sz w:val="20"/>
          <w:szCs w:val="20"/>
        </w:rPr>
      </w:pPr>
      <w:r w:rsidRPr="00367918">
        <w:rPr>
          <w:rFonts w:ascii="Arial" w:hAnsi="Arial" w:cs="Arial"/>
          <w:b/>
          <w:sz w:val="20"/>
          <w:szCs w:val="20"/>
        </w:rPr>
        <w:t>ELI-HU Nonprofit Kft.</w:t>
      </w:r>
    </w:p>
    <w:p w14:paraId="779D0799" w14:textId="77777777" w:rsidR="009700CD" w:rsidRPr="00367918" w:rsidRDefault="009700CD" w:rsidP="009700CD">
      <w:pPr>
        <w:autoSpaceDE w:val="0"/>
        <w:autoSpaceDN w:val="0"/>
        <w:adjustRightInd w:val="0"/>
        <w:spacing w:after="0" w:line="360" w:lineRule="auto"/>
        <w:ind w:left="284"/>
        <w:jc w:val="center"/>
        <w:rPr>
          <w:rFonts w:ascii="Arial" w:hAnsi="Arial" w:cs="Arial"/>
          <w:sz w:val="20"/>
          <w:szCs w:val="20"/>
        </w:rPr>
      </w:pPr>
      <w:r w:rsidRPr="00367918">
        <w:rPr>
          <w:rFonts w:ascii="Arial" w:hAnsi="Arial" w:cs="Arial"/>
          <w:sz w:val="20"/>
          <w:szCs w:val="20"/>
        </w:rPr>
        <w:t xml:space="preserve">6728 Szeged, Wolfgang </w:t>
      </w:r>
      <w:proofErr w:type="spellStart"/>
      <w:r w:rsidRPr="00367918">
        <w:rPr>
          <w:rFonts w:ascii="Arial" w:hAnsi="Arial" w:cs="Arial"/>
          <w:sz w:val="20"/>
          <w:szCs w:val="20"/>
        </w:rPr>
        <w:t>Sandner</w:t>
      </w:r>
      <w:proofErr w:type="spellEnd"/>
      <w:r w:rsidRPr="00367918">
        <w:rPr>
          <w:rFonts w:ascii="Arial" w:hAnsi="Arial" w:cs="Arial"/>
          <w:sz w:val="20"/>
          <w:szCs w:val="20"/>
        </w:rPr>
        <w:t xml:space="preserve"> u. 3.</w:t>
      </w:r>
    </w:p>
    <w:p w14:paraId="5E397C87"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5E6B424C"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53DB5618"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2082B38F"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1F698FB1" w14:textId="77777777" w:rsidR="00367918" w:rsidRPr="00367918" w:rsidRDefault="00367918" w:rsidP="00367918">
      <w:pPr>
        <w:autoSpaceDE w:val="0"/>
        <w:autoSpaceDN w:val="0"/>
        <w:adjustRightInd w:val="0"/>
        <w:spacing w:before="120"/>
        <w:jc w:val="center"/>
        <w:rPr>
          <w:rFonts w:ascii="Arial" w:hAnsi="Arial" w:cs="Arial"/>
          <w:b/>
          <w:bCs/>
          <w:sz w:val="20"/>
          <w:szCs w:val="20"/>
        </w:rPr>
      </w:pPr>
      <w:r w:rsidRPr="00367918">
        <w:rPr>
          <w:rFonts w:ascii="Arial" w:hAnsi="Arial" w:cs="Arial"/>
          <w:b/>
          <w:bCs/>
          <w:sz w:val="20"/>
          <w:szCs w:val="20"/>
        </w:rPr>
        <w:t>Közhasznúsági melléklet</w:t>
      </w:r>
    </w:p>
    <w:p w14:paraId="197C4BC8" w14:textId="10C3834F" w:rsidR="009700CD" w:rsidRPr="00367918" w:rsidRDefault="009700CD" w:rsidP="0018716A">
      <w:pPr>
        <w:autoSpaceDE w:val="0"/>
        <w:autoSpaceDN w:val="0"/>
        <w:adjustRightInd w:val="0"/>
        <w:spacing w:after="0" w:line="360" w:lineRule="auto"/>
        <w:jc w:val="center"/>
        <w:rPr>
          <w:rFonts w:ascii="Arial" w:hAnsi="Arial" w:cs="Arial"/>
          <w:b/>
          <w:bCs/>
          <w:sz w:val="20"/>
          <w:szCs w:val="20"/>
        </w:rPr>
      </w:pPr>
      <w:r w:rsidRPr="00367918">
        <w:rPr>
          <w:rFonts w:ascii="Arial" w:hAnsi="Arial" w:cs="Arial"/>
          <w:b/>
          <w:bCs/>
          <w:sz w:val="20"/>
          <w:szCs w:val="20"/>
        </w:rPr>
        <w:t>202</w:t>
      </w:r>
      <w:r w:rsidR="005B458F">
        <w:rPr>
          <w:rFonts w:ascii="Arial" w:hAnsi="Arial" w:cs="Arial"/>
          <w:b/>
          <w:bCs/>
          <w:sz w:val="20"/>
          <w:szCs w:val="20"/>
        </w:rPr>
        <w:t>5</w:t>
      </w:r>
      <w:r w:rsidRPr="00367918">
        <w:rPr>
          <w:rFonts w:ascii="Arial" w:hAnsi="Arial" w:cs="Arial"/>
          <w:b/>
          <w:bCs/>
          <w:sz w:val="20"/>
          <w:szCs w:val="20"/>
        </w:rPr>
        <w:t>.12.31.</w:t>
      </w:r>
    </w:p>
    <w:p w14:paraId="5073EE81" w14:textId="77777777" w:rsidR="009700CD" w:rsidRPr="00367918" w:rsidRDefault="009700CD" w:rsidP="009700CD">
      <w:pPr>
        <w:tabs>
          <w:tab w:val="left" w:pos="1830"/>
          <w:tab w:val="center" w:pos="4565"/>
        </w:tabs>
        <w:autoSpaceDE w:val="0"/>
        <w:autoSpaceDN w:val="0"/>
        <w:adjustRightInd w:val="0"/>
        <w:spacing w:after="0" w:line="360" w:lineRule="auto"/>
        <w:ind w:left="284"/>
        <w:rPr>
          <w:rFonts w:ascii="Arial" w:hAnsi="Arial" w:cs="Arial"/>
          <w:sz w:val="20"/>
          <w:szCs w:val="20"/>
        </w:rPr>
      </w:pPr>
      <w:r w:rsidRPr="00367918">
        <w:rPr>
          <w:rFonts w:ascii="Arial" w:hAnsi="Arial" w:cs="Arial"/>
          <w:sz w:val="20"/>
          <w:szCs w:val="20"/>
        </w:rPr>
        <w:tab/>
      </w:r>
      <w:r w:rsidRPr="00367918">
        <w:rPr>
          <w:rFonts w:ascii="Arial" w:hAnsi="Arial" w:cs="Arial"/>
          <w:sz w:val="20"/>
          <w:szCs w:val="20"/>
        </w:rPr>
        <w:tab/>
      </w:r>
    </w:p>
    <w:p w14:paraId="0A91A335"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102EE1A7"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71937C63"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4217CF10"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266F5E46"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62B6AF9F" w14:textId="58B7CA3B" w:rsidR="00511935" w:rsidRDefault="00511935" w:rsidP="00511935">
      <w:pPr>
        <w:autoSpaceDE w:val="0"/>
        <w:autoSpaceDN w:val="0"/>
        <w:adjustRightInd w:val="0"/>
        <w:spacing w:after="0" w:line="360" w:lineRule="auto"/>
        <w:ind w:left="284"/>
        <w:rPr>
          <w:rFonts w:ascii="Arial" w:hAnsi="Arial" w:cs="Arial"/>
          <w:sz w:val="20"/>
          <w:szCs w:val="20"/>
        </w:rPr>
      </w:pPr>
      <w:r>
        <w:rPr>
          <w:rFonts w:ascii="Arial" w:hAnsi="Arial" w:cs="Arial"/>
          <w:b/>
          <w:bCs/>
          <w:sz w:val="20"/>
          <w:szCs w:val="20"/>
        </w:rPr>
        <w:t>Fordulónap:</w:t>
      </w:r>
      <w:r>
        <w:rPr>
          <w:rFonts w:ascii="Arial" w:hAnsi="Arial" w:cs="Arial"/>
          <w:sz w:val="20"/>
          <w:szCs w:val="20"/>
        </w:rPr>
        <w:t xml:space="preserve"> 202</w:t>
      </w:r>
      <w:r w:rsidR="005B458F">
        <w:rPr>
          <w:rFonts w:ascii="Arial" w:hAnsi="Arial" w:cs="Arial"/>
          <w:sz w:val="20"/>
          <w:szCs w:val="20"/>
        </w:rPr>
        <w:t>5</w:t>
      </w:r>
      <w:r>
        <w:rPr>
          <w:rFonts w:ascii="Arial" w:hAnsi="Arial" w:cs="Arial"/>
          <w:sz w:val="20"/>
          <w:szCs w:val="20"/>
        </w:rPr>
        <w:t>. december 31.</w:t>
      </w:r>
    </w:p>
    <w:p w14:paraId="157C44CD" w14:textId="701F057F" w:rsidR="00511935" w:rsidRDefault="00511935" w:rsidP="00511935">
      <w:pPr>
        <w:autoSpaceDE w:val="0"/>
        <w:autoSpaceDN w:val="0"/>
        <w:adjustRightInd w:val="0"/>
        <w:spacing w:after="0" w:line="360" w:lineRule="auto"/>
        <w:ind w:left="284"/>
        <w:rPr>
          <w:rFonts w:ascii="Arial" w:hAnsi="Arial" w:cs="Arial"/>
          <w:sz w:val="20"/>
          <w:szCs w:val="20"/>
        </w:rPr>
      </w:pPr>
      <w:r>
        <w:rPr>
          <w:rFonts w:ascii="Arial" w:hAnsi="Arial" w:cs="Arial"/>
          <w:b/>
          <w:bCs/>
          <w:sz w:val="20"/>
          <w:szCs w:val="20"/>
        </w:rPr>
        <w:t>Beszámolási időszak:</w:t>
      </w:r>
      <w:r>
        <w:rPr>
          <w:rFonts w:ascii="Arial" w:hAnsi="Arial" w:cs="Arial"/>
          <w:sz w:val="20"/>
          <w:szCs w:val="20"/>
        </w:rPr>
        <w:t xml:space="preserve"> 202</w:t>
      </w:r>
      <w:r w:rsidR="005B458F">
        <w:rPr>
          <w:rFonts w:ascii="Arial" w:hAnsi="Arial" w:cs="Arial"/>
          <w:sz w:val="20"/>
          <w:szCs w:val="20"/>
        </w:rPr>
        <w:t>5</w:t>
      </w:r>
      <w:r>
        <w:rPr>
          <w:rFonts w:ascii="Arial" w:hAnsi="Arial" w:cs="Arial"/>
          <w:sz w:val="20"/>
          <w:szCs w:val="20"/>
        </w:rPr>
        <w:t>. január 1. – 202</w:t>
      </w:r>
      <w:r w:rsidR="005B458F">
        <w:rPr>
          <w:rFonts w:ascii="Arial" w:hAnsi="Arial" w:cs="Arial"/>
          <w:sz w:val="20"/>
          <w:szCs w:val="20"/>
        </w:rPr>
        <w:t>5</w:t>
      </w:r>
      <w:r>
        <w:rPr>
          <w:rFonts w:ascii="Arial" w:hAnsi="Arial" w:cs="Arial"/>
          <w:sz w:val="20"/>
          <w:szCs w:val="20"/>
        </w:rPr>
        <w:t>. december 31.</w:t>
      </w:r>
    </w:p>
    <w:p w14:paraId="5B681E60" w14:textId="77777777" w:rsidR="00511935" w:rsidRDefault="00511935" w:rsidP="00511935">
      <w:pPr>
        <w:autoSpaceDE w:val="0"/>
        <w:autoSpaceDN w:val="0"/>
        <w:adjustRightInd w:val="0"/>
        <w:spacing w:after="0" w:line="360" w:lineRule="auto"/>
        <w:ind w:left="284"/>
        <w:rPr>
          <w:rFonts w:ascii="Arial" w:hAnsi="Arial" w:cs="Arial"/>
          <w:sz w:val="20"/>
          <w:szCs w:val="20"/>
        </w:rPr>
      </w:pPr>
    </w:p>
    <w:p w14:paraId="446221AA" w14:textId="77777777" w:rsidR="00511935" w:rsidRDefault="00511935" w:rsidP="00511935">
      <w:pPr>
        <w:autoSpaceDE w:val="0"/>
        <w:autoSpaceDN w:val="0"/>
        <w:adjustRightInd w:val="0"/>
        <w:spacing w:after="0" w:line="360" w:lineRule="auto"/>
        <w:ind w:left="284"/>
        <w:rPr>
          <w:rFonts w:ascii="Arial" w:hAnsi="Arial" w:cs="Arial"/>
          <w:sz w:val="20"/>
          <w:szCs w:val="20"/>
        </w:rPr>
      </w:pPr>
    </w:p>
    <w:p w14:paraId="03B259F8" w14:textId="77777777" w:rsidR="00511935" w:rsidRDefault="00511935" w:rsidP="00511935">
      <w:pPr>
        <w:pStyle w:val="lfej"/>
        <w:tabs>
          <w:tab w:val="left" w:pos="708"/>
        </w:tabs>
        <w:autoSpaceDE w:val="0"/>
        <w:autoSpaceDN w:val="0"/>
        <w:adjustRightInd w:val="0"/>
        <w:spacing w:line="360" w:lineRule="auto"/>
        <w:ind w:left="284"/>
        <w:rPr>
          <w:rFonts w:ascii="Arial" w:hAnsi="Arial" w:cs="Arial"/>
          <w:sz w:val="20"/>
          <w:szCs w:val="20"/>
        </w:rPr>
      </w:pPr>
    </w:p>
    <w:p w14:paraId="6C321F16" w14:textId="6D4ED2C1" w:rsidR="00511935" w:rsidRDefault="00511935" w:rsidP="00511935">
      <w:pPr>
        <w:autoSpaceDE w:val="0"/>
        <w:autoSpaceDN w:val="0"/>
        <w:adjustRightInd w:val="0"/>
        <w:spacing w:after="0" w:line="360" w:lineRule="auto"/>
        <w:ind w:left="284"/>
        <w:rPr>
          <w:rFonts w:ascii="Arial" w:hAnsi="Arial" w:cs="Arial"/>
          <w:sz w:val="20"/>
          <w:szCs w:val="20"/>
        </w:rPr>
      </w:pPr>
      <w:r w:rsidRPr="00E73F39">
        <w:rPr>
          <w:rFonts w:ascii="Arial" w:hAnsi="Arial" w:cs="Arial"/>
          <w:sz w:val="20"/>
          <w:szCs w:val="20"/>
        </w:rPr>
        <w:t xml:space="preserve">Szeged, </w:t>
      </w:r>
      <w:r w:rsidR="00F23EF7" w:rsidRPr="00E73F39">
        <w:rPr>
          <w:rFonts w:ascii="Arial" w:hAnsi="Arial" w:cs="Arial"/>
          <w:sz w:val="20"/>
          <w:szCs w:val="20"/>
        </w:rPr>
        <w:t>202</w:t>
      </w:r>
      <w:r w:rsidR="005B458F">
        <w:rPr>
          <w:rFonts w:ascii="Arial" w:hAnsi="Arial" w:cs="Arial"/>
          <w:sz w:val="20"/>
          <w:szCs w:val="20"/>
        </w:rPr>
        <w:t>6</w:t>
      </w:r>
      <w:r w:rsidR="00F23EF7" w:rsidRPr="00E73F39">
        <w:rPr>
          <w:rFonts w:ascii="Arial" w:hAnsi="Arial" w:cs="Arial"/>
          <w:sz w:val="20"/>
          <w:szCs w:val="20"/>
        </w:rPr>
        <w:t>. május</w:t>
      </w:r>
      <w:r w:rsidR="005B458F">
        <w:rPr>
          <w:rFonts w:ascii="Arial" w:hAnsi="Arial" w:cs="Arial"/>
          <w:sz w:val="20"/>
          <w:szCs w:val="20"/>
        </w:rPr>
        <w:t xml:space="preserve"> </w:t>
      </w:r>
      <w:r w:rsidR="005B458F" w:rsidRPr="005B458F">
        <w:rPr>
          <w:rFonts w:ascii="Arial" w:hAnsi="Arial" w:cs="Arial"/>
          <w:sz w:val="20"/>
          <w:szCs w:val="20"/>
          <w:highlight w:val="yellow"/>
        </w:rPr>
        <w:t>xx</w:t>
      </w:r>
      <w:r w:rsidR="00682187" w:rsidRPr="005B458F">
        <w:rPr>
          <w:rFonts w:ascii="Arial" w:hAnsi="Arial" w:cs="Arial"/>
          <w:sz w:val="20"/>
          <w:szCs w:val="20"/>
          <w:highlight w:val="yellow"/>
        </w:rPr>
        <w:t>.</w:t>
      </w:r>
    </w:p>
    <w:p w14:paraId="2594CCEA" w14:textId="77777777" w:rsidR="009700CD" w:rsidRPr="00367918" w:rsidRDefault="009700CD" w:rsidP="009700CD">
      <w:pPr>
        <w:autoSpaceDE w:val="0"/>
        <w:autoSpaceDN w:val="0"/>
        <w:adjustRightInd w:val="0"/>
        <w:spacing w:after="0" w:line="360" w:lineRule="auto"/>
        <w:ind w:left="284"/>
        <w:rPr>
          <w:rFonts w:ascii="Arial" w:hAnsi="Arial" w:cs="Arial"/>
          <w:sz w:val="20"/>
          <w:szCs w:val="20"/>
        </w:rPr>
      </w:pPr>
    </w:p>
    <w:p w14:paraId="5885EEA5" w14:textId="77777777" w:rsidR="009700CD" w:rsidRPr="00367918" w:rsidRDefault="009700CD" w:rsidP="009700CD">
      <w:pPr>
        <w:autoSpaceDE w:val="0"/>
        <w:autoSpaceDN w:val="0"/>
        <w:adjustRightInd w:val="0"/>
        <w:spacing w:after="0" w:line="360" w:lineRule="auto"/>
        <w:ind w:left="284"/>
        <w:jc w:val="center"/>
        <w:rPr>
          <w:rFonts w:ascii="Arial" w:hAnsi="Arial" w:cs="Arial"/>
          <w:sz w:val="20"/>
          <w:szCs w:val="20"/>
        </w:rPr>
      </w:pPr>
    </w:p>
    <w:p w14:paraId="25210E47" w14:textId="77777777" w:rsidR="009700CD" w:rsidRPr="00367918" w:rsidRDefault="009700CD" w:rsidP="009700CD">
      <w:pPr>
        <w:autoSpaceDE w:val="0"/>
        <w:autoSpaceDN w:val="0"/>
        <w:adjustRightInd w:val="0"/>
        <w:spacing w:after="0" w:line="360" w:lineRule="auto"/>
        <w:ind w:left="284"/>
        <w:jc w:val="center"/>
        <w:rPr>
          <w:rFonts w:ascii="Arial" w:hAnsi="Arial" w:cs="Arial"/>
          <w:sz w:val="20"/>
          <w:szCs w:val="20"/>
        </w:rPr>
      </w:pPr>
      <w:proofErr w:type="spellStart"/>
      <w:r w:rsidRPr="00367918">
        <w:rPr>
          <w:rFonts w:ascii="Arial" w:hAnsi="Arial" w:cs="Arial"/>
          <w:sz w:val="20"/>
          <w:szCs w:val="20"/>
        </w:rPr>
        <w:t>P.h</w:t>
      </w:r>
      <w:proofErr w:type="spellEnd"/>
      <w:r w:rsidRPr="00367918">
        <w:rPr>
          <w:rFonts w:ascii="Arial" w:hAnsi="Arial" w:cs="Arial"/>
          <w:sz w:val="20"/>
          <w:szCs w:val="20"/>
        </w:rPr>
        <w:t>.</w:t>
      </w:r>
    </w:p>
    <w:p w14:paraId="002D8793" w14:textId="77777777" w:rsidR="009700CD" w:rsidRPr="00367918" w:rsidRDefault="009700CD" w:rsidP="009700CD">
      <w:pPr>
        <w:autoSpaceDE w:val="0"/>
        <w:autoSpaceDN w:val="0"/>
        <w:adjustRightInd w:val="0"/>
        <w:spacing w:after="0" w:line="360" w:lineRule="auto"/>
        <w:ind w:left="284"/>
        <w:jc w:val="center"/>
        <w:rPr>
          <w:rFonts w:ascii="Arial" w:hAnsi="Arial" w:cs="Arial"/>
          <w:sz w:val="20"/>
          <w:szCs w:val="20"/>
        </w:rPr>
      </w:pPr>
    </w:p>
    <w:p w14:paraId="6DB6B458" w14:textId="77777777" w:rsidR="009700CD" w:rsidRPr="00367918" w:rsidRDefault="009700CD" w:rsidP="009700CD">
      <w:pPr>
        <w:autoSpaceDE w:val="0"/>
        <w:autoSpaceDN w:val="0"/>
        <w:adjustRightInd w:val="0"/>
        <w:spacing w:after="0" w:line="360" w:lineRule="auto"/>
        <w:ind w:left="284"/>
        <w:jc w:val="center"/>
        <w:rPr>
          <w:rFonts w:ascii="Arial" w:hAnsi="Arial" w:cs="Arial"/>
          <w:sz w:val="20"/>
          <w:szCs w:val="20"/>
        </w:rPr>
      </w:pPr>
    </w:p>
    <w:p w14:paraId="153178AD" w14:textId="77777777" w:rsidR="009700CD" w:rsidRPr="00367918" w:rsidRDefault="009700CD" w:rsidP="009700CD">
      <w:pPr>
        <w:tabs>
          <w:tab w:val="center" w:pos="7938"/>
        </w:tabs>
        <w:autoSpaceDE w:val="0"/>
        <w:autoSpaceDN w:val="0"/>
        <w:adjustRightInd w:val="0"/>
        <w:spacing w:after="0" w:line="360" w:lineRule="auto"/>
        <w:rPr>
          <w:rFonts w:ascii="Arial" w:hAnsi="Arial" w:cs="Arial"/>
          <w:sz w:val="20"/>
          <w:szCs w:val="20"/>
        </w:rPr>
      </w:pPr>
    </w:p>
    <w:p w14:paraId="25EF4B82" w14:textId="77777777" w:rsidR="009700CD" w:rsidRPr="00367918" w:rsidRDefault="009700CD" w:rsidP="38D910A2">
      <w:pPr>
        <w:tabs>
          <w:tab w:val="center" w:pos="7938"/>
        </w:tabs>
        <w:autoSpaceDE w:val="0"/>
        <w:autoSpaceDN w:val="0"/>
        <w:adjustRightInd w:val="0"/>
        <w:spacing w:after="0" w:line="360" w:lineRule="auto"/>
        <w:ind w:left="5664" w:firstLine="708"/>
        <w:rPr>
          <w:rFonts w:ascii="Arial" w:hAnsi="Arial" w:cs="Arial"/>
          <w:sz w:val="20"/>
          <w:szCs w:val="20"/>
        </w:rPr>
      </w:pPr>
      <w:r w:rsidRPr="00367918">
        <w:rPr>
          <w:rFonts w:ascii="Arial" w:hAnsi="Arial" w:cs="Arial"/>
          <w:sz w:val="20"/>
          <w:szCs w:val="20"/>
        </w:rPr>
        <w:t>………………………………….</w:t>
      </w:r>
    </w:p>
    <w:p w14:paraId="683078B7" w14:textId="77777777" w:rsidR="009700CD" w:rsidRPr="00367918" w:rsidRDefault="009700CD" w:rsidP="009700CD">
      <w:pPr>
        <w:tabs>
          <w:tab w:val="center" w:pos="7938"/>
        </w:tabs>
        <w:autoSpaceDE w:val="0"/>
        <w:autoSpaceDN w:val="0"/>
        <w:adjustRightInd w:val="0"/>
        <w:spacing w:after="0" w:line="360" w:lineRule="auto"/>
        <w:rPr>
          <w:rFonts w:ascii="Arial" w:hAnsi="Arial" w:cs="Arial"/>
          <w:sz w:val="20"/>
          <w:szCs w:val="20"/>
        </w:rPr>
      </w:pPr>
      <w:r w:rsidRPr="00367918">
        <w:rPr>
          <w:rFonts w:ascii="Arial" w:hAnsi="Arial" w:cs="Arial"/>
          <w:sz w:val="20"/>
          <w:szCs w:val="20"/>
        </w:rPr>
        <w:tab/>
        <w:t xml:space="preserve">A gazdálkodó </w:t>
      </w:r>
    </w:p>
    <w:p w14:paraId="2693F10E" w14:textId="77777777" w:rsidR="009700CD" w:rsidRPr="00367918" w:rsidRDefault="009700CD" w:rsidP="009700CD">
      <w:pPr>
        <w:tabs>
          <w:tab w:val="center" w:pos="7938"/>
        </w:tabs>
        <w:autoSpaceDE w:val="0"/>
        <w:autoSpaceDN w:val="0"/>
        <w:adjustRightInd w:val="0"/>
        <w:spacing w:after="0" w:line="360" w:lineRule="auto"/>
        <w:rPr>
          <w:rFonts w:ascii="Arial" w:hAnsi="Arial" w:cs="Arial"/>
          <w:sz w:val="20"/>
          <w:szCs w:val="20"/>
        </w:rPr>
      </w:pPr>
      <w:r w:rsidRPr="00367918">
        <w:rPr>
          <w:rFonts w:ascii="Arial" w:hAnsi="Arial" w:cs="Arial"/>
          <w:sz w:val="20"/>
          <w:szCs w:val="20"/>
        </w:rPr>
        <w:tab/>
        <w:t>képviselője</w:t>
      </w:r>
    </w:p>
    <w:p w14:paraId="41A1670E" w14:textId="77777777" w:rsidR="009700CD" w:rsidRPr="00367918" w:rsidRDefault="009700CD">
      <w:pPr>
        <w:pStyle w:val="TJ1"/>
        <w:tabs>
          <w:tab w:val="left" w:pos="440"/>
        </w:tabs>
        <w:rPr>
          <w:rFonts w:ascii="Arial" w:eastAsiaTheme="majorEastAsia" w:hAnsi="Arial" w:cs="Arial"/>
          <w:b/>
          <w:sz w:val="20"/>
          <w:szCs w:val="20"/>
          <w:lang w:eastAsia="hu-HU"/>
        </w:rPr>
      </w:pPr>
    </w:p>
    <w:p w14:paraId="1FC4C7F5" w14:textId="77777777" w:rsidR="009700CD" w:rsidRPr="00367918" w:rsidRDefault="009700CD">
      <w:pPr>
        <w:pStyle w:val="TJ1"/>
        <w:tabs>
          <w:tab w:val="left" w:pos="440"/>
        </w:tabs>
        <w:rPr>
          <w:rFonts w:ascii="Arial" w:eastAsiaTheme="majorEastAsia" w:hAnsi="Arial" w:cs="Arial"/>
          <w:b/>
          <w:sz w:val="20"/>
          <w:szCs w:val="20"/>
          <w:lang w:eastAsia="hu-HU"/>
        </w:rPr>
      </w:pPr>
    </w:p>
    <w:sdt>
      <w:sdtPr>
        <w:rPr>
          <w:rFonts w:eastAsia="MS Mincho" w:cs="Times New Roman"/>
          <w:b w:val="0"/>
          <w:szCs w:val="28"/>
        </w:rPr>
        <w:id w:val="867168502"/>
        <w:docPartObj>
          <w:docPartGallery w:val="Table of Contents"/>
          <w:docPartUnique/>
        </w:docPartObj>
      </w:sdtPr>
      <w:sdtEndPr/>
      <w:sdtContent>
        <w:p w14:paraId="50909F52" w14:textId="668CDD65" w:rsidR="009700CD" w:rsidRPr="00825598" w:rsidRDefault="009700CD" w:rsidP="004FAD31">
          <w:pPr>
            <w:pStyle w:val="Tartalomjegyzkcmsora"/>
            <w:numPr>
              <w:ilvl w:val="0"/>
              <w:numId w:val="0"/>
            </w:numPr>
            <w:spacing w:before="0" w:line="360" w:lineRule="auto"/>
            <w:rPr>
              <w:rFonts w:cs="Arial"/>
            </w:rPr>
          </w:pPr>
          <w:r w:rsidRPr="004FAD31">
            <w:rPr>
              <w:rFonts w:cs="Arial"/>
            </w:rPr>
            <w:t>Tartalom</w:t>
          </w:r>
        </w:p>
        <w:p w14:paraId="75378272" w14:textId="3E56A7D6" w:rsidR="00825598" w:rsidRPr="00825598" w:rsidRDefault="004FAD31" w:rsidP="004FAD31">
          <w:pPr>
            <w:pStyle w:val="TJ1"/>
            <w:tabs>
              <w:tab w:val="clear" w:pos="9912"/>
              <w:tab w:val="left" w:pos="435"/>
              <w:tab w:val="right" w:leader="dot" w:pos="9900"/>
            </w:tabs>
            <w:rPr>
              <w:rStyle w:val="Hiperhivatkozs"/>
              <w:noProof/>
              <w:kern w:val="2"/>
              <w:lang w:eastAsia="hu-HU"/>
              <w14:ligatures w14:val="standardContextual"/>
            </w:rPr>
          </w:pPr>
          <w:r>
            <w:fldChar w:fldCharType="begin"/>
          </w:r>
          <w:r w:rsidR="009700CD">
            <w:instrText>TOC \o "1-3" \z \u \h</w:instrText>
          </w:r>
          <w:r>
            <w:fldChar w:fldCharType="separate"/>
          </w:r>
          <w:hyperlink w:anchor="_Toc627243048">
            <w:r w:rsidRPr="004FAD31">
              <w:rPr>
                <w:rStyle w:val="Hiperhivatkozs"/>
              </w:rPr>
              <w:t>1.</w:t>
            </w:r>
            <w:r w:rsidR="009700CD">
              <w:tab/>
            </w:r>
            <w:r w:rsidRPr="004FAD31">
              <w:rPr>
                <w:rStyle w:val="Hiperhivatkozs"/>
              </w:rPr>
              <w:t>Tárgyévben végzett alapcél szerinti és közhasznú tevékenység bemutatása</w:t>
            </w:r>
            <w:r w:rsidR="009700CD">
              <w:tab/>
            </w:r>
            <w:r w:rsidR="009700CD">
              <w:fldChar w:fldCharType="begin"/>
            </w:r>
            <w:r w:rsidR="009700CD">
              <w:instrText>PAGEREF _Toc627243048 \h</w:instrText>
            </w:r>
            <w:r w:rsidR="009700CD">
              <w:fldChar w:fldCharType="separate"/>
            </w:r>
            <w:r w:rsidR="00E73F39">
              <w:rPr>
                <w:noProof/>
              </w:rPr>
              <w:t>3</w:t>
            </w:r>
            <w:r w:rsidR="009700CD">
              <w:fldChar w:fldCharType="end"/>
            </w:r>
          </w:hyperlink>
        </w:p>
        <w:p w14:paraId="6D94383D" w14:textId="14CBFCFE"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631523484">
            <w:r w:rsidRPr="004FAD31">
              <w:rPr>
                <w:rStyle w:val="Hiperhivatkozs"/>
              </w:rPr>
              <w:t>1.1</w:t>
            </w:r>
            <w:r w:rsidR="00DE6AD5">
              <w:tab/>
            </w:r>
            <w:r w:rsidRPr="004FAD31">
              <w:rPr>
                <w:rStyle w:val="Hiperhivatkozs"/>
              </w:rPr>
              <w:t>Az ELI-ALPS projekt megvalósítása</w:t>
            </w:r>
            <w:r w:rsidR="00DE6AD5">
              <w:tab/>
            </w:r>
            <w:r w:rsidR="00DE6AD5">
              <w:fldChar w:fldCharType="begin"/>
            </w:r>
            <w:r w:rsidR="00DE6AD5">
              <w:instrText>PAGEREF _Toc631523484 \h</w:instrText>
            </w:r>
            <w:r w:rsidR="00DE6AD5">
              <w:fldChar w:fldCharType="separate"/>
            </w:r>
            <w:r w:rsidR="00E73F39">
              <w:rPr>
                <w:noProof/>
              </w:rPr>
              <w:t>4</w:t>
            </w:r>
            <w:r w:rsidR="00DE6AD5">
              <w:fldChar w:fldCharType="end"/>
            </w:r>
          </w:hyperlink>
        </w:p>
        <w:p w14:paraId="6A3E6608" w14:textId="7A7B9F7C"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35472135">
            <w:r w:rsidRPr="004FAD31">
              <w:rPr>
                <w:rStyle w:val="Hiperhivatkozs"/>
              </w:rPr>
              <w:t>1.2</w:t>
            </w:r>
            <w:r w:rsidR="00DE6AD5">
              <w:tab/>
            </w:r>
            <w:r w:rsidRPr="004FAD31">
              <w:rPr>
                <w:rStyle w:val="Hiperhivatkozs"/>
              </w:rPr>
              <w:t>ELI-ALPS finanszírozást biztosító támogatási szerződések</w:t>
            </w:r>
            <w:r w:rsidR="00DE6AD5">
              <w:tab/>
            </w:r>
            <w:r w:rsidR="00DE6AD5">
              <w:fldChar w:fldCharType="begin"/>
            </w:r>
            <w:r w:rsidR="00DE6AD5">
              <w:instrText>PAGEREF _Toc35472135 \h</w:instrText>
            </w:r>
            <w:r w:rsidR="00DE6AD5">
              <w:fldChar w:fldCharType="separate"/>
            </w:r>
            <w:r w:rsidR="00E73F39">
              <w:rPr>
                <w:noProof/>
              </w:rPr>
              <w:t>4</w:t>
            </w:r>
            <w:r w:rsidR="00DE6AD5">
              <w:fldChar w:fldCharType="end"/>
            </w:r>
          </w:hyperlink>
        </w:p>
        <w:p w14:paraId="76DD3411" w14:textId="32438D7C" w:rsidR="00825598" w:rsidRPr="00825598" w:rsidRDefault="004FAD31" w:rsidP="004FAD31">
          <w:pPr>
            <w:pStyle w:val="TJ1"/>
            <w:tabs>
              <w:tab w:val="clear" w:pos="9912"/>
              <w:tab w:val="left" w:pos="435"/>
              <w:tab w:val="right" w:leader="dot" w:pos="9900"/>
            </w:tabs>
            <w:rPr>
              <w:rStyle w:val="Hiperhivatkozs"/>
              <w:noProof/>
              <w:kern w:val="2"/>
              <w:lang w:eastAsia="hu-HU"/>
              <w14:ligatures w14:val="standardContextual"/>
            </w:rPr>
          </w:pPr>
          <w:hyperlink w:anchor="_Toc99973430">
            <w:r w:rsidRPr="004FAD31">
              <w:rPr>
                <w:rStyle w:val="Hiperhivatkozs"/>
              </w:rPr>
              <w:t>2</w:t>
            </w:r>
            <w:r w:rsidR="00DE6AD5">
              <w:tab/>
            </w:r>
            <w:r w:rsidRPr="004FAD31">
              <w:rPr>
                <w:rStyle w:val="Hiperhivatkozs"/>
              </w:rPr>
              <w:t>Közhasznú tevékenységek bemutatása (tevékenységenként)</w:t>
            </w:r>
            <w:r w:rsidR="00DE6AD5">
              <w:tab/>
            </w:r>
            <w:r w:rsidR="00DE6AD5">
              <w:fldChar w:fldCharType="begin"/>
            </w:r>
            <w:r w:rsidR="00DE6AD5">
              <w:instrText>PAGEREF _Toc99973430 \h</w:instrText>
            </w:r>
            <w:r w:rsidR="00DE6AD5">
              <w:fldChar w:fldCharType="separate"/>
            </w:r>
            <w:r w:rsidR="00E73F39">
              <w:rPr>
                <w:noProof/>
              </w:rPr>
              <w:t>6</w:t>
            </w:r>
            <w:r w:rsidR="00DE6AD5">
              <w:fldChar w:fldCharType="end"/>
            </w:r>
          </w:hyperlink>
        </w:p>
        <w:p w14:paraId="1F237759" w14:textId="29C878DD"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112421074">
            <w:r w:rsidRPr="004FAD31">
              <w:rPr>
                <w:rStyle w:val="Hiperhivatkozs"/>
              </w:rPr>
              <w:t>2.1</w:t>
            </w:r>
            <w:r w:rsidR="00DE6AD5">
              <w:tab/>
            </w:r>
            <w:r w:rsidRPr="004FAD31">
              <w:rPr>
                <w:rStyle w:val="Hiperhivatkozs"/>
              </w:rPr>
              <w:t>Közhasznú tevékenység megnevezése</w:t>
            </w:r>
            <w:r w:rsidR="00DE6AD5">
              <w:tab/>
            </w:r>
            <w:r w:rsidR="00DE6AD5">
              <w:fldChar w:fldCharType="begin"/>
            </w:r>
            <w:r w:rsidR="00DE6AD5">
              <w:instrText>PAGEREF _Toc1112421074 \h</w:instrText>
            </w:r>
            <w:r w:rsidR="00DE6AD5">
              <w:fldChar w:fldCharType="separate"/>
            </w:r>
            <w:r w:rsidR="00E73F39">
              <w:rPr>
                <w:noProof/>
              </w:rPr>
              <w:t>6</w:t>
            </w:r>
            <w:r w:rsidR="00DE6AD5">
              <w:fldChar w:fldCharType="end"/>
            </w:r>
          </w:hyperlink>
        </w:p>
        <w:p w14:paraId="2EA65EE2" w14:textId="1F79E803"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371789144">
            <w:r w:rsidRPr="004FAD31">
              <w:rPr>
                <w:rStyle w:val="Hiperhivatkozs"/>
              </w:rPr>
              <w:t>2.2</w:t>
            </w:r>
            <w:r w:rsidR="00DE6AD5">
              <w:tab/>
            </w:r>
            <w:r w:rsidRPr="004FAD31">
              <w:rPr>
                <w:rStyle w:val="Hiperhivatkozs"/>
              </w:rPr>
              <w:t>ELI ALPS hazai és nemzetközi tevékenységek</w:t>
            </w:r>
            <w:r w:rsidR="00DE6AD5">
              <w:tab/>
            </w:r>
            <w:r w:rsidR="00DE6AD5">
              <w:fldChar w:fldCharType="begin"/>
            </w:r>
            <w:r w:rsidR="00DE6AD5">
              <w:instrText>PAGEREF _Toc1371789144 \h</w:instrText>
            </w:r>
            <w:r w:rsidR="00DE6AD5">
              <w:fldChar w:fldCharType="separate"/>
            </w:r>
            <w:r w:rsidR="00E73F39">
              <w:rPr>
                <w:noProof/>
              </w:rPr>
              <w:t>7</w:t>
            </w:r>
            <w:r w:rsidR="00DE6AD5">
              <w:fldChar w:fldCharType="end"/>
            </w:r>
          </w:hyperlink>
        </w:p>
        <w:p w14:paraId="3F92DDDE" w14:textId="35E7D02C"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060984368">
            <w:r w:rsidRPr="004FAD31">
              <w:rPr>
                <w:rStyle w:val="Hiperhivatkozs"/>
              </w:rPr>
              <w:t>2.3</w:t>
            </w:r>
            <w:r w:rsidR="00DE6AD5">
              <w:tab/>
            </w:r>
            <w:r w:rsidRPr="004FAD31">
              <w:rPr>
                <w:rStyle w:val="Hiperhivatkozs"/>
              </w:rPr>
              <w:t>Vagyonfelhasználással kapcsolatos kimutatás</w:t>
            </w:r>
            <w:r w:rsidR="00DE6AD5">
              <w:tab/>
            </w:r>
            <w:r w:rsidR="00DE6AD5">
              <w:fldChar w:fldCharType="begin"/>
            </w:r>
            <w:r w:rsidR="00DE6AD5">
              <w:instrText>PAGEREF _Toc1060984368 \h</w:instrText>
            </w:r>
            <w:r w:rsidR="00DE6AD5">
              <w:fldChar w:fldCharType="separate"/>
            </w:r>
            <w:r w:rsidR="00E73F39">
              <w:rPr>
                <w:noProof/>
              </w:rPr>
              <w:t>8</w:t>
            </w:r>
            <w:r w:rsidR="00DE6AD5">
              <w:fldChar w:fldCharType="end"/>
            </w:r>
          </w:hyperlink>
        </w:p>
        <w:p w14:paraId="0056585B" w14:textId="779B3B1A"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939189420">
            <w:r w:rsidRPr="004FAD31">
              <w:rPr>
                <w:rStyle w:val="Hiperhivatkozs"/>
              </w:rPr>
              <w:t>2.4</w:t>
            </w:r>
            <w:r w:rsidR="00DE6AD5">
              <w:tab/>
            </w:r>
            <w:r w:rsidRPr="004FAD31">
              <w:rPr>
                <w:rStyle w:val="Hiperhivatkozs"/>
              </w:rPr>
              <w:t>Közhasznú tevékenységhez kapcsolódó közfeladat, jogszabályhely</w:t>
            </w:r>
            <w:r w:rsidR="00DE6AD5">
              <w:tab/>
            </w:r>
            <w:r w:rsidR="00DE6AD5">
              <w:fldChar w:fldCharType="begin"/>
            </w:r>
            <w:r w:rsidR="00DE6AD5">
              <w:instrText>PAGEREF _Toc1939189420 \h</w:instrText>
            </w:r>
            <w:r w:rsidR="00DE6AD5">
              <w:fldChar w:fldCharType="separate"/>
            </w:r>
            <w:r w:rsidR="00E73F39">
              <w:rPr>
                <w:noProof/>
              </w:rPr>
              <w:t>8</w:t>
            </w:r>
            <w:r w:rsidR="00DE6AD5">
              <w:fldChar w:fldCharType="end"/>
            </w:r>
          </w:hyperlink>
        </w:p>
        <w:p w14:paraId="0B885236" w14:textId="7ACE3503"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483511980">
            <w:r w:rsidRPr="004FAD31">
              <w:rPr>
                <w:rStyle w:val="Hiperhivatkozs"/>
              </w:rPr>
              <w:t>2.5</w:t>
            </w:r>
            <w:r w:rsidR="00DE6AD5">
              <w:tab/>
            </w:r>
            <w:r w:rsidRPr="004FAD31">
              <w:rPr>
                <w:rStyle w:val="Hiperhivatkozs"/>
              </w:rPr>
              <w:t>Közhasznú tevékenység célcsoportjai</w:t>
            </w:r>
            <w:r w:rsidR="00DE6AD5">
              <w:tab/>
            </w:r>
            <w:r w:rsidR="00DE6AD5">
              <w:fldChar w:fldCharType="begin"/>
            </w:r>
            <w:r w:rsidR="00DE6AD5">
              <w:instrText>PAGEREF _Toc483511980 \h</w:instrText>
            </w:r>
            <w:r w:rsidR="00DE6AD5">
              <w:fldChar w:fldCharType="separate"/>
            </w:r>
            <w:r w:rsidR="00E73F39">
              <w:rPr>
                <w:noProof/>
              </w:rPr>
              <w:t>9</w:t>
            </w:r>
            <w:r w:rsidR="00DE6AD5">
              <w:fldChar w:fldCharType="end"/>
            </w:r>
          </w:hyperlink>
        </w:p>
        <w:p w14:paraId="07C6891C" w14:textId="23DE7E82"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431216510">
            <w:r w:rsidRPr="004FAD31">
              <w:rPr>
                <w:rStyle w:val="Hiperhivatkozs"/>
              </w:rPr>
              <w:t>2.6</w:t>
            </w:r>
            <w:r w:rsidR="00DE6AD5">
              <w:tab/>
            </w:r>
            <w:r w:rsidRPr="004FAD31">
              <w:rPr>
                <w:rStyle w:val="Hiperhivatkozs"/>
              </w:rPr>
              <w:t>A közhasznú tevékenységből részesülők létszáma</w:t>
            </w:r>
            <w:r w:rsidR="00DE6AD5">
              <w:tab/>
            </w:r>
            <w:r w:rsidR="00DE6AD5">
              <w:fldChar w:fldCharType="begin"/>
            </w:r>
            <w:r w:rsidR="00DE6AD5">
              <w:instrText>PAGEREF _Toc431216510 \h</w:instrText>
            </w:r>
            <w:r w:rsidR="00DE6AD5">
              <w:fldChar w:fldCharType="separate"/>
            </w:r>
            <w:r w:rsidR="00E73F39">
              <w:rPr>
                <w:noProof/>
              </w:rPr>
              <w:t>9</w:t>
            </w:r>
            <w:r w:rsidR="00DE6AD5">
              <w:fldChar w:fldCharType="end"/>
            </w:r>
          </w:hyperlink>
        </w:p>
        <w:p w14:paraId="6686AE75" w14:textId="2CF2FD16"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790189958">
            <w:r w:rsidRPr="004FAD31">
              <w:rPr>
                <w:rStyle w:val="Hiperhivatkozs"/>
              </w:rPr>
              <w:t>2.7</w:t>
            </w:r>
            <w:r w:rsidR="00DE6AD5">
              <w:tab/>
            </w:r>
            <w:r w:rsidRPr="004FAD31">
              <w:rPr>
                <w:rStyle w:val="Hiperhivatkozs"/>
              </w:rPr>
              <w:t>Közhasznú tevékenység főbb eredményei</w:t>
            </w:r>
            <w:r w:rsidR="00DE6AD5">
              <w:tab/>
            </w:r>
            <w:r w:rsidR="00DE6AD5">
              <w:fldChar w:fldCharType="begin"/>
            </w:r>
            <w:r w:rsidR="00DE6AD5">
              <w:instrText>PAGEREF _Toc1790189958 \h</w:instrText>
            </w:r>
            <w:r w:rsidR="00DE6AD5">
              <w:fldChar w:fldCharType="separate"/>
            </w:r>
            <w:r w:rsidR="00E73F39">
              <w:rPr>
                <w:noProof/>
              </w:rPr>
              <w:t>9</w:t>
            </w:r>
            <w:r w:rsidR="00DE6AD5">
              <w:fldChar w:fldCharType="end"/>
            </w:r>
          </w:hyperlink>
        </w:p>
        <w:p w14:paraId="57DFB165" w14:textId="486D2F4D" w:rsidR="00825598" w:rsidRPr="00825598" w:rsidRDefault="004FAD31" w:rsidP="004FAD31">
          <w:pPr>
            <w:pStyle w:val="TJ2"/>
            <w:tabs>
              <w:tab w:val="clear" w:pos="9912"/>
              <w:tab w:val="left" w:pos="600"/>
              <w:tab w:val="right" w:leader="dot" w:pos="9900"/>
            </w:tabs>
            <w:rPr>
              <w:rStyle w:val="Hiperhivatkozs"/>
              <w:noProof/>
              <w:kern w:val="2"/>
              <w14:ligatures w14:val="standardContextual"/>
            </w:rPr>
          </w:pPr>
          <w:hyperlink w:anchor="_Toc169983275">
            <w:r w:rsidRPr="004FAD31">
              <w:rPr>
                <w:rStyle w:val="Hiperhivatkozs"/>
              </w:rPr>
              <w:t>2.8</w:t>
            </w:r>
            <w:r w:rsidR="00DE6AD5">
              <w:tab/>
            </w:r>
            <w:r w:rsidRPr="004FAD31">
              <w:rPr>
                <w:rStyle w:val="Hiperhivatkozs"/>
              </w:rPr>
              <w:t>Vezető tisztségviselőknek nyújtott juttatás</w:t>
            </w:r>
            <w:r w:rsidR="00DE6AD5">
              <w:tab/>
            </w:r>
            <w:r w:rsidR="00DE6AD5">
              <w:fldChar w:fldCharType="begin"/>
            </w:r>
            <w:r w:rsidR="00DE6AD5">
              <w:instrText>PAGEREF _Toc169983275 \h</w:instrText>
            </w:r>
            <w:r w:rsidR="00DE6AD5">
              <w:fldChar w:fldCharType="separate"/>
            </w:r>
            <w:r w:rsidR="00E73F39">
              <w:rPr>
                <w:noProof/>
              </w:rPr>
              <w:t>10</w:t>
            </w:r>
            <w:r w:rsidR="00DE6AD5">
              <w:fldChar w:fldCharType="end"/>
            </w:r>
          </w:hyperlink>
        </w:p>
        <w:p w14:paraId="643865B1" w14:textId="1B6C0F1B" w:rsidR="004FAD31" w:rsidRDefault="004FAD31" w:rsidP="004FAD31">
          <w:pPr>
            <w:pStyle w:val="TJ2"/>
            <w:tabs>
              <w:tab w:val="clear" w:pos="9912"/>
              <w:tab w:val="left" w:pos="660"/>
              <w:tab w:val="right" w:leader="dot" w:pos="9900"/>
            </w:tabs>
            <w:rPr>
              <w:rStyle w:val="Hiperhivatkozs"/>
            </w:rPr>
          </w:pPr>
          <w:hyperlink w:anchor="_Toc306147817">
            <w:r w:rsidRPr="004FAD31">
              <w:rPr>
                <w:rStyle w:val="Hiperhivatkozs"/>
              </w:rPr>
              <w:t>2.9</w:t>
            </w:r>
            <w:r>
              <w:tab/>
            </w:r>
            <w:r w:rsidRPr="004FAD31">
              <w:rPr>
                <w:rStyle w:val="Hiperhivatkozs"/>
              </w:rPr>
              <w:t>Közhasznú jogállás megállapításához szükséges mutatók</w:t>
            </w:r>
            <w:r>
              <w:tab/>
            </w:r>
            <w:r>
              <w:fldChar w:fldCharType="begin"/>
            </w:r>
            <w:r>
              <w:instrText>PAGEREF _Toc306147817 \h</w:instrText>
            </w:r>
            <w:r>
              <w:fldChar w:fldCharType="separate"/>
            </w:r>
            <w:r w:rsidR="00E73F39">
              <w:rPr>
                <w:noProof/>
              </w:rPr>
              <w:t>10</w:t>
            </w:r>
            <w:r>
              <w:fldChar w:fldCharType="end"/>
            </w:r>
          </w:hyperlink>
          <w:r>
            <w:fldChar w:fldCharType="end"/>
          </w:r>
        </w:p>
      </w:sdtContent>
    </w:sdt>
    <w:p w14:paraId="573CF384" w14:textId="510F3974" w:rsidR="009700CD" w:rsidRPr="00367918" w:rsidRDefault="009700CD" w:rsidP="00FB7AE5">
      <w:pPr>
        <w:spacing w:after="0" w:line="360" w:lineRule="auto"/>
        <w:rPr>
          <w:rFonts w:ascii="Arial" w:hAnsi="Arial" w:cs="Arial"/>
          <w:sz w:val="20"/>
          <w:szCs w:val="20"/>
        </w:rPr>
      </w:pPr>
    </w:p>
    <w:p w14:paraId="469C9C88" w14:textId="5E6E153B" w:rsidR="00F5385F" w:rsidRPr="00367918" w:rsidRDefault="00F5385F" w:rsidP="003A4CB8">
      <w:pPr>
        <w:autoSpaceDE w:val="0"/>
        <w:autoSpaceDN w:val="0"/>
        <w:adjustRightInd w:val="0"/>
        <w:spacing w:after="0" w:line="360" w:lineRule="auto"/>
        <w:ind w:left="284"/>
        <w:rPr>
          <w:rFonts w:ascii="Arial" w:hAnsi="Arial" w:cs="Arial"/>
          <w:sz w:val="20"/>
          <w:szCs w:val="20"/>
        </w:rPr>
      </w:pPr>
      <w:r w:rsidRPr="00367918">
        <w:rPr>
          <w:rFonts w:ascii="Arial" w:hAnsi="Arial" w:cs="Arial"/>
          <w:sz w:val="20"/>
          <w:szCs w:val="20"/>
        </w:rPr>
        <w:br w:type="page"/>
      </w:r>
    </w:p>
    <w:p w14:paraId="61661B90" w14:textId="4A314A0D" w:rsidR="00367918" w:rsidRPr="00367918" w:rsidRDefault="00367918" w:rsidP="00367918">
      <w:pPr>
        <w:tabs>
          <w:tab w:val="left" w:pos="2625"/>
        </w:tabs>
        <w:autoSpaceDE w:val="0"/>
        <w:autoSpaceDN w:val="0"/>
        <w:adjustRightInd w:val="0"/>
        <w:spacing w:line="360" w:lineRule="auto"/>
        <w:ind w:right="-3"/>
        <w:rPr>
          <w:rFonts w:ascii="Arial" w:hAnsi="Arial" w:cs="Arial"/>
          <w:b/>
          <w:sz w:val="20"/>
          <w:szCs w:val="20"/>
        </w:rPr>
      </w:pPr>
      <w:r w:rsidRPr="00367918">
        <w:rPr>
          <w:rFonts w:ascii="Arial" w:hAnsi="Arial" w:cs="Arial"/>
          <w:b/>
          <w:sz w:val="20"/>
          <w:szCs w:val="20"/>
        </w:rPr>
        <w:lastRenderedPageBreak/>
        <w:t>A szervezet azonosító adatai</w:t>
      </w:r>
    </w:p>
    <w:p w14:paraId="253C4B64" w14:textId="77777777" w:rsidR="00367918" w:rsidRPr="00367918" w:rsidRDefault="00367918" w:rsidP="00367918">
      <w:pPr>
        <w:autoSpaceDE w:val="0"/>
        <w:autoSpaceDN w:val="0"/>
        <w:adjustRightInd w:val="0"/>
        <w:spacing w:after="0" w:line="360" w:lineRule="auto"/>
        <w:ind w:left="3544" w:right="-6" w:hanging="3544"/>
        <w:rPr>
          <w:rFonts w:ascii="Arial" w:hAnsi="Arial" w:cs="Arial"/>
          <w:sz w:val="20"/>
          <w:szCs w:val="20"/>
        </w:rPr>
      </w:pPr>
      <w:r w:rsidRPr="00367918">
        <w:rPr>
          <w:rFonts w:ascii="Arial" w:hAnsi="Arial" w:cs="Arial"/>
          <w:sz w:val="20"/>
          <w:szCs w:val="20"/>
        </w:rPr>
        <w:t xml:space="preserve">A Társaság neve: </w:t>
      </w:r>
      <w:r w:rsidRPr="00367918">
        <w:rPr>
          <w:rFonts w:ascii="Arial" w:hAnsi="Arial" w:cs="Arial"/>
          <w:sz w:val="20"/>
          <w:szCs w:val="20"/>
        </w:rPr>
        <w:tab/>
        <w:t>ELI-HU Kutatási és Fejlesztési Nonprofit Közhasznú Korlátolt Felelősségű Társaság</w:t>
      </w:r>
    </w:p>
    <w:p w14:paraId="1524FA45" w14:textId="77777777" w:rsidR="00367918" w:rsidRPr="00367918" w:rsidRDefault="00367918" w:rsidP="00367918">
      <w:pPr>
        <w:autoSpaceDE w:val="0"/>
        <w:autoSpaceDN w:val="0"/>
        <w:adjustRightInd w:val="0"/>
        <w:spacing w:after="0" w:line="360" w:lineRule="auto"/>
        <w:ind w:right="-6"/>
        <w:rPr>
          <w:rFonts w:ascii="Arial" w:hAnsi="Arial" w:cs="Arial"/>
          <w:sz w:val="20"/>
          <w:szCs w:val="20"/>
        </w:rPr>
      </w:pPr>
      <w:r w:rsidRPr="00367918">
        <w:rPr>
          <w:rFonts w:ascii="Arial" w:hAnsi="Arial" w:cs="Arial"/>
          <w:sz w:val="20"/>
          <w:szCs w:val="20"/>
        </w:rPr>
        <w:t xml:space="preserve">A Társaság jogi formája: </w:t>
      </w:r>
      <w:r w:rsidRPr="00367918">
        <w:rPr>
          <w:rFonts w:ascii="Arial" w:hAnsi="Arial" w:cs="Arial"/>
          <w:sz w:val="20"/>
          <w:szCs w:val="20"/>
        </w:rPr>
        <w:tab/>
      </w:r>
      <w:r w:rsidRPr="00367918">
        <w:rPr>
          <w:rFonts w:ascii="Arial" w:hAnsi="Arial" w:cs="Arial"/>
          <w:sz w:val="20"/>
          <w:szCs w:val="20"/>
        </w:rPr>
        <w:tab/>
        <w:t>Nonprofit Korlátolt Felelősségű Társaság</w:t>
      </w:r>
    </w:p>
    <w:p w14:paraId="46A1F2B9" w14:textId="77777777" w:rsidR="00367918" w:rsidRPr="00367918" w:rsidRDefault="00367918" w:rsidP="00367918">
      <w:pPr>
        <w:autoSpaceDE w:val="0"/>
        <w:autoSpaceDN w:val="0"/>
        <w:adjustRightInd w:val="0"/>
        <w:spacing w:after="0" w:line="360" w:lineRule="auto"/>
        <w:ind w:right="-6"/>
        <w:rPr>
          <w:rFonts w:ascii="Arial" w:hAnsi="Arial" w:cs="Arial"/>
          <w:sz w:val="20"/>
          <w:szCs w:val="20"/>
        </w:rPr>
      </w:pPr>
      <w:r w:rsidRPr="00367918">
        <w:rPr>
          <w:rFonts w:ascii="Arial" w:hAnsi="Arial" w:cs="Arial"/>
          <w:sz w:val="20"/>
          <w:szCs w:val="20"/>
        </w:rPr>
        <w:t xml:space="preserve">A Társaság székhelye: </w:t>
      </w:r>
      <w:r w:rsidRPr="00367918">
        <w:rPr>
          <w:rFonts w:ascii="Arial" w:hAnsi="Arial" w:cs="Arial"/>
          <w:sz w:val="20"/>
          <w:szCs w:val="20"/>
        </w:rPr>
        <w:tab/>
      </w:r>
      <w:r w:rsidRPr="00367918">
        <w:rPr>
          <w:rFonts w:ascii="Arial" w:hAnsi="Arial" w:cs="Arial"/>
          <w:sz w:val="20"/>
          <w:szCs w:val="20"/>
        </w:rPr>
        <w:tab/>
      </w:r>
      <w:r w:rsidRPr="00367918">
        <w:rPr>
          <w:rFonts w:ascii="Arial" w:hAnsi="Arial" w:cs="Arial"/>
          <w:sz w:val="20"/>
          <w:szCs w:val="20"/>
        </w:rPr>
        <w:tab/>
        <w:t xml:space="preserve">6728 Szeged, Wolfgang </w:t>
      </w:r>
      <w:proofErr w:type="spellStart"/>
      <w:r w:rsidRPr="00367918">
        <w:rPr>
          <w:rFonts w:ascii="Arial" w:hAnsi="Arial" w:cs="Arial"/>
          <w:sz w:val="20"/>
          <w:szCs w:val="20"/>
        </w:rPr>
        <w:t>Sandner</w:t>
      </w:r>
      <w:proofErr w:type="spellEnd"/>
      <w:r w:rsidRPr="00367918">
        <w:rPr>
          <w:rFonts w:ascii="Arial" w:hAnsi="Arial" w:cs="Arial"/>
          <w:sz w:val="20"/>
          <w:szCs w:val="20"/>
        </w:rPr>
        <w:t xml:space="preserve"> utca 3</w:t>
      </w:r>
    </w:p>
    <w:p w14:paraId="4DE96BE3" w14:textId="77777777" w:rsidR="00367918" w:rsidRPr="00367918" w:rsidRDefault="00367918" w:rsidP="00367918">
      <w:pPr>
        <w:autoSpaceDE w:val="0"/>
        <w:autoSpaceDN w:val="0"/>
        <w:adjustRightInd w:val="0"/>
        <w:spacing w:after="0" w:line="360" w:lineRule="auto"/>
        <w:ind w:right="-6"/>
        <w:rPr>
          <w:rFonts w:ascii="Arial" w:hAnsi="Arial" w:cs="Arial"/>
          <w:sz w:val="20"/>
          <w:szCs w:val="20"/>
        </w:rPr>
      </w:pPr>
      <w:r w:rsidRPr="00367918">
        <w:rPr>
          <w:rFonts w:ascii="Arial" w:hAnsi="Arial" w:cs="Arial"/>
          <w:sz w:val="20"/>
          <w:szCs w:val="20"/>
        </w:rPr>
        <w:t xml:space="preserve">A Társaság ügyvezetője: </w:t>
      </w:r>
      <w:r w:rsidRPr="00367918">
        <w:rPr>
          <w:rFonts w:ascii="Arial" w:hAnsi="Arial" w:cs="Arial"/>
          <w:sz w:val="20"/>
          <w:szCs w:val="20"/>
        </w:rPr>
        <w:tab/>
      </w:r>
      <w:r w:rsidRPr="00367918">
        <w:rPr>
          <w:rFonts w:ascii="Arial" w:hAnsi="Arial" w:cs="Arial"/>
          <w:sz w:val="20"/>
          <w:szCs w:val="20"/>
        </w:rPr>
        <w:tab/>
        <w:t>Dr. Szabó Gábor</w:t>
      </w:r>
    </w:p>
    <w:p w14:paraId="0EDCC4A6" w14:textId="1072291F" w:rsidR="00367918" w:rsidRPr="00367918" w:rsidRDefault="00367918" w:rsidP="00367918">
      <w:pPr>
        <w:autoSpaceDE w:val="0"/>
        <w:autoSpaceDN w:val="0"/>
        <w:adjustRightInd w:val="0"/>
        <w:spacing w:after="0" w:line="360" w:lineRule="auto"/>
        <w:ind w:right="-6"/>
        <w:rPr>
          <w:rFonts w:ascii="Arial" w:hAnsi="Arial" w:cs="Arial"/>
          <w:sz w:val="20"/>
          <w:szCs w:val="20"/>
        </w:rPr>
      </w:pPr>
      <w:r w:rsidRPr="00367918">
        <w:rPr>
          <w:rFonts w:ascii="Arial" w:hAnsi="Arial" w:cs="Arial"/>
          <w:sz w:val="20"/>
          <w:szCs w:val="20"/>
        </w:rPr>
        <w:t>A Társaság alakulásának időpontja:</w:t>
      </w:r>
      <w:r w:rsidR="0087459B">
        <w:rPr>
          <w:rFonts w:ascii="Arial" w:hAnsi="Arial" w:cs="Arial"/>
          <w:sz w:val="20"/>
          <w:szCs w:val="20"/>
        </w:rPr>
        <w:tab/>
      </w:r>
      <w:r w:rsidRPr="00367918">
        <w:rPr>
          <w:rFonts w:ascii="Arial" w:hAnsi="Arial" w:cs="Arial"/>
          <w:sz w:val="20"/>
          <w:szCs w:val="20"/>
        </w:rPr>
        <w:t>2010.03.03.</w:t>
      </w:r>
    </w:p>
    <w:p w14:paraId="4670DE55" w14:textId="1659D033" w:rsidR="00367918" w:rsidRPr="00367918" w:rsidRDefault="00367918" w:rsidP="00367918">
      <w:pPr>
        <w:autoSpaceDE w:val="0"/>
        <w:autoSpaceDN w:val="0"/>
        <w:adjustRightInd w:val="0"/>
        <w:spacing w:after="0" w:line="360" w:lineRule="auto"/>
        <w:ind w:right="-6"/>
        <w:rPr>
          <w:rFonts w:ascii="Arial" w:hAnsi="Arial" w:cs="Arial"/>
          <w:sz w:val="20"/>
          <w:szCs w:val="20"/>
        </w:rPr>
      </w:pPr>
      <w:r w:rsidRPr="00367918">
        <w:rPr>
          <w:rFonts w:ascii="Arial" w:hAnsi="Arial" w:cs="Arial"/>
          <w:sz w:val="20"/>
          <w:szCs w:val="20"/>
        </w:rPr>
        <w:t xml:space="preserve">A Társaság jegyzett tőkéje: </w:t>
      </w:r>
      <w:r w:rsidRPr="00367918">
        <w:rPr>
          <w:rFonts w:ascii="Arial" w:hAnsi="Arial" w:cs="Arial"/>
          <w:sz w:val="20"/>
          <w:szCs w:val="20"/>
        </w:rPr>
        <w:tab/>
      </w:r>
      <w:r w:rsidRPr="00367918">
        <w:rPr>
          <w:rFonts w:ascii="Arial" w:hAnsi="Arial" w:cs="Arial"/>
          <w:sz w:val="20"/>
          <w:szCs w:val="20"/>
        </w:rPr>
        <w:tab/>
      </w:r>
      <w:r w:rsidR="00340B73" w:rsidRPr="00340B73">
        <w:rPr>
          <w:rFonts w:ascii="Arial" w:hAnsi="Arial" w:cs="Arial"/>
          <w:sz w:val="20"/>
          <w:szCs w:val="20"/>
        </w:rPr>
        <w:t>80</w:t>
      </w:r>
      <w:r w:rsidRPr="00340B73">
        <w:rPr>
          <w:rFonts w:ascii="Arial" w:hAnsi="Arial" w:cs="Arial"/>
          <w:sz w:val="20"/>
          <w:szCs w:val="20"/>
        </w:rPr>
        <w:t xml:space="preserve"> 0</w:t>
      </w:r>
      <w:r w:rsidR="00340B73" w:rsidRPr="00340B73">
        <w:rPr>
          <w:rFonts w:ascii="Arial" w:hAnsi="Arial" w:cs="Arial"/>
          <w:sz w:val="20"/>
          <w:szCs w:val="20"/>
        </w:rPr>
        <w:t>8</w:t>
      </w:r>
      <w:r w:rsidRPr="00340B73">
        <w:rPr>
          <w:rFonts w:ascii="Arial" w:hAnsi="Arial" w:cs="Arial"/>
          <w:sz w:val="20"/>
          <w:szCs w:val="20"/>
        </w:rPr>
        <w:t>0 000 Ft.</w:t>
      </w:r>
    </w:p>
    <w:p w14:paraId="730E4E66" w14:textId="77777777" w:rsidR="00367918" w:rsidRPr="00367918" w:rsidRDefault="00367918" w:rsidP="00367918">
      <w:pPr>
        <w:autoSpaceDE w:val="0"/>
        <w:autoSpaceDN w:val="0"/>
        <w:adjustRightInd w:val="0"/>
        <w:spacing w:after="0" w:line="360" w:lineRule="auto"/>
        <w:ind w:right="-3"/>
        <w:rPr>
          <w:rFonts w:ascii="Arial" w:hAnsi="Arial" w:cs="Arial"/>
          <w:b/>
          <w:sz w:val="20"/>
          <w:szCs w:val="20"/>
        </w:rPr>
      </w:pPr>
    </w:p>
    <w:p w14:paraId="06E29200" w14:textId="77777777" w:rsidR="00367918" w:rsidRPr="006D7E52" w:rsidRDefault="00367918" w:rsidP="00367918">
      <w:pPr>
        <w:autoSpaceDE w:val="0"/>
        <w:autoSpaceDN w:val="0"/>
        <w:adjustRightInd w:val="0"/>
        <w:spacing w:after="0" w:line="360" w:lineRule="auto"/>
        <w:ind w:right="-3"/>
        <w:rPr>
          <w:rFonts w:ascii="Arial" w:hAnsi="Arial" w:cs="Arial"/>
          <w:sz w:val="20"/>
          <w:szCs w:val="20"/>
          <w:u w:val="single"/>
        </w:rPr>
      </w:pPr>
      <w:r w:rsidRPr="006D7E52">
        <w:rPr>
          <w:rFonts w:ascii="Arial" w:hAnsi="Arial" w:cs="Arial"/>
          <w:sz w:val="20"/>
          <w:szCs w:val="20"/>
          <w:u w:val="single"/>
        </w:rPr>
        <w:t xml:space="preserve">A Társaság tulajdonosai: </w:t>
      </w:r>
    </w:p>
    <w:p w14:paraId="6492A0A1" w14:textId="68815E20" w:rsidR="002232C2" w:rsidRDefault="002232C2" w:rsidP="002232C2">
      <w:pPr>
        <w:pStyle w:val="Listaszerbekezds"/>
        <w:numPr>
          <w:ilvl w:val="0"/>
          <w:numId w:val="1"/>
        </w:numPr>
        <w:spacing w:after="0" w:line="360" w:lineRule="auto"/>
        <w:ind w:left="284" w:firstLine="0"/>
        <w:jc w:val="both"/>
        <w:rPr>
          <w:rFonts w:ascii="Arial" w:hAnsi="Arial" w:cs="Arial"/>
          <w:sz w:val="20"/>
          <w:szCs w:val="20"/>
        </w:rPr>
      </w:pPr>
      <w:proofErr w:type="spellStart"/>
      <w:r w:rsidRPr="2E47848F">
        <w:rPr>
          <w:rFonts w:ascii="Arial" w:hAnsi="Arial" w:cs="Arial"/>
          <w:sz w:val="20"/>
          <w:szCs w:val="20"/>
        </w:rPr>
        <w:t>Extreme</w:t>
      </w:r>
      <w:proofErr w:type="spellEnd"/>
      <w:r w:rsidRPr="2E47848F">
        <w:rPr>
          <w:rFonts w:ascii="Arial" w:hAnsi="Arial" w:cs="Arial"/>
          <w:sz w:val="20"/>
          <w:szCs w:val="20"/>
        </w:rPr>
        <w:t xml:space="preserve"> </w:t>
      </w:r>
      <w:proofErr w:type="spellStart"/>
      <w:r w:rsidRPr="2E47848F">
        <w:rPr>
          <w:rFonts w:ascii="Arial" w:hAnsi="Arial" w:cs="Arial"/>
          <w:sz w:val="20"/>
          <w:szCs w:val="20"/>
        </w:rPr>
        <w:t>Light</w:t>
      </w:r>
      <w:proofErr w:type="spellEnd"/>
      <w:r w:rsidRPr="2E47848F">
        <w:rPr>
          <w:rFonts w:ascii="Arial" w:hAnsi="Arial" w:cs="Arial"/>
          <w:sz w:val="20"/>
          <w:szCs w:val="20"/>
        </w:rPr>
        <w:t xml:space="preserve"> </w:t>
      </w:r>
      <w:proofErr w:type="spellStart"/>
      <w:r w:rsidRPr="2E47848F">
        <w:rPr>
          <w:rFonts w:ascii="Arial" w:hAnsi="Arial" w:cs="Arial"/>
          <w:sz w:val="20"/>
          <w:szCs w:val="20"/>
        </w:rPr>
        <w:t>Infrastru</w:t>
      </w:r>
      <w:r w:rsidR="006265D7">
        <w:rPr>
          <w:rFonts w:ascii="Arial" w:hAnsi="Arial" w:cs="Arial"/>
          <w:sz w:val="20"/>
          <w:szCs w:val="20"/>
        </w:rPr>
        <w:t>c</w:t>
      </w:r>
      <w:r w:rsidRPr="2E47848F">
        <w:rPr>
          <w:rFonts w:ascii="Arial" w:hAnsi="Arial" w:cs="Arial"/>
          <w:sz w:val="20"/>
          <w:szCs w:val="20"/>
        </w:rPr>
        <w:t>ture</w:t>
      </w:r>
      <w:proofErr w:type="spellEnd"/>
      <w:r w:rsidRPr="2E47848F">
        <w:rPr>
          <w:rFonts w:ascii="Arial" w:hAnsi="Arial" w:cs="Arial"/>
          <w:sz w:val="20"/>
          <w:szCs w:val="20"/>
        </w:rPr>
        <w:t xml:space="preserve"> </w:t>
      </w:r>
    </w:p>
    <w:p w14:paraId="68293C91" w14:textId="6586C120" w:rsidR="002232C2" w:rsidRDefault="002232C2" w:rsidP="002232C2">
      <w:pPr>
        <w:pStyle w:val="Listaszerbekezds"/>
        <w:numPr>
          <w:ilvl w:val="0"/>
          <w:numId w:val="1"/>
        </w:numPr>
        <w:spacing w:after="0" w:line="360" w:lineRule="auto"/>
        <w:ind w:left="284" w:firstLine="0"/>
        <w:jc w:val="both"/>
        <w:rPr>
          <w:rFonts w:ascii="Arial" w:hAnsi="Arial" w:cs="Arial"/>
          <w:sz w:val="20"/>
          <w:szCs w:val="20"/>
        </w:rPr>
      </w:pPr>
      <w:r w:rsidRPr="2E47848F">
        <w:rPr>
          <w:rFonts w:ascii="Arial" w:hAnsi="Arial" w:cs="Arial"/>
          <w:sz w:val="20"/>
          <w:szCs w:val="20"/>
        </w:rPr>
        <w:t xml:space="preserve">Szegedi Tudományegyetem </w:t>
      </w:r>
    </w:p>
    <w:p w14:paraId="7C2D1201" w14:textId="77777777" w:rsidR="00367918" w:rsidRPr="00367918" w:rsidRDefault="00367918" w:rsidP="00367918">
      <w:pPr>
        <w:pStyle w:val="Listaszerbekezds"/>
        <w:autoSpaceDE w:val="0"/>
        <w:autoSpaceDN w:val="0"/>
        <w:adjustRightInd w:val="0"/>
        <w:spacing w:after="0" w:line="360" w:lineRule="auto"/>
        <w:ind w:left="426" w:right="-3"/>
        <w:jc w:val="both"/>
        <w:rPr>
          <w:rFonts w:ascii="Arial" w:hAnsi="Arial" w:cs="Arial"/>
          <w:sz w:val="20"/>
          <w:szCs w:val="20"/>
        </w:rPr>
      </w:pPr>
    </w:p>
    <w:p w14:paraId="1894A4BD" w14:textId="77777777" w:rsidR="00367918" w:rsidRPr="00F06FFD" w:rsidRDefault="00367918" w:rsidP="004FAD31">
      <w:pPr>
        <w:pStyle w:val="Cmsor1"/>
        <w:ind w:left="284" w:hanging="284"/>
        <w:rPr>
          <w:rFonts w:cs="Arial"/>
        </w:rPr>
      </w:pPr>
      <w:bookmarkStart w:id="0" w:name="_Toc627243048"/>
      <w:r w:rsidRPr="004FAD31">
        <w:rPr>
          <w:rFonts w:cs="Arial"/>
        </w:rPr>
        <w:t>Tárgyévben végzett alapcél szerinti és közhasznú tevékenység bemutatása</w:t>
      </w:r>
      <w:bookmarkEnd w:id="0"/>
    </w:p>
    <w:p w14:paraId="19809A4A" w14:textId="77777777" w:rsidR="00367918" w:rsidRPr="00367918" w:rsidRDefault="00367918" w:rsidP="00367918">
      <w:pPr>
        <w:autoSpaceDE w:val="0"/>
        <w:autoSpaceDN w:val="0"/>
        <w:adjustRightInd w:val="0"/>
        <w:spacing w:after="0" w:line="360" w:lineRule="auto"/>
        <w:ind w:right="-3"/>
        <w:rPr>
          <w:rFonts w:ascii="Arial" w:hAnsi="Arial" w:cs="Arial"/>
          <w:b/>
          <w:sz w:val="20"/>
          <w:szCs w:val="20"/>
        </w:rPr>
      </w:pPr>
    </w:p>
    <w:p w14:paraId="75ABC220" w14:textId="77777777" w:rsidR="00367918" w:rsidRPr="00367918" w:rsidRDefault="00367918" w:rsidP="00367918">
      <w:pPr>
        <w:pStyle w:val="yiv6912422318msonormal"/>
        <w:spacing w:before="0" w:beforeAutospacing="0" w:after="0" w:afterAutospacing="0" w:line="360" w:lineRule="auto"/>
        <w:ind w:right="-3"/>
        <w:jc w:val="both"/>
        <w:rPr>
          <w:rFonts w:ascii="Arial" w:hAnsi="Arial" w:cs="Arial"/>
          <w:sz w:val="20"/>
          <w:szCs w:val="20"/>
        </w:rPr>
      </w:pPr>
      <w:r w:rsidRPr="00367918">
        <w:rPr>
          <w:rFonts w:ascii="Arial" w:hAnsi="Arial" w:cs="Arial"/>
          <w:sz w:val="20"/>
          <w:szCs w:val="20"/>
        </w:rPr>
        <w:t>A Társaság főtevékenysége:</w:t>
      </w:r>
    </w:p>
    <w:p w14:paraId="59433D22" w14:textId="5272CA2D" w:rsidR="00367918" w:rsidRPr="00367918" w:rsidRDefault="00367918" w:rsidP="00367918">
      <w:pPr>
        <w:pStyle w:val="yiv6912422318msonormal"/>
        <w:spacing w:before="0" w:beforeAutospacing="0" w:after="0" w:afterAutospacing="0" w:line="360" w:lineRule="auto"/>
        <w:ind w:right="-3"/>
        <w:jc w:val="both"/>
        <w:rPr>
          <w:rFonts w:ascii="Arial" w:hAnsi="Arial" w:cs="Arial"/>
          <w:sz w:val="20"/>
          <w:szCs w:val="20"/>
        </w:rPr>
      </w:pPr>
      <w:r w:rsidRPr="00556870">
        <w:rPr>
          <w:rFonts w:ascii="Arial" w:hAnsi="Arial" w:cs="Arial"/>
          <w:sz w:val="20"/>
          <w:szCs w:val="20"/>
        </w:rPr>
        <w:t>7</w:t>
      </w:r>
      <w:r w:rsidR="005B5B7F" w:rsidRPr="00556870">
        <w:rPr>
          <w:rFonts w:ascii="Arial" w:hAnsi="Arial" w:cs="Arial"/>
          <w:sz w:val="20"/>
          <w:szCs w:val="20"/>
        </w:rPr>
        <w:t>2</w:t>
      </w:r>
      <w:r w:rsidRPr="00556870">
        <w:rPr>
          <w:rFonts w:ascii="Arial" w:hAnsi="Arial" w:cs="Arial"/>
          <w:sz w:val="20"/>
          <w:szCs w:val="20"/>
        </w:rPr>
        <w:t>19</w:t>
      </w:r>
      <w:r w:rsidR="005B5B7F" w:rsidRPr="00556870">
        <w:rPr>
          <w:rFonts w:ascii="Arial" w:hAnsi="Arial" w:cs="Arial"/>
          <w:sz w:val="20"/>
          <w:szCs w:val="20"/>
        </w:rPr>
        <w:t>’08</w:t>
      </w:r>
      <w:r w:rsidRPr="00367918">
        <w:rPr>
          <w:rFonts w:ascii="Arial" w:hAnsi="Arial" w:cs="Arial"/>
          <w:sz w:val="20"/>
          <w:szCs w:val="20"/>
        </w:rPr>
        <w:t xml:space="preserve"> Egyéb természettudományi, műszaki kutatás, fejlesztés (közhasznú tevékenység)</w:t>
      </w:r>
    </w:p>
    <w:p w14:paraId="038D36C5" w14:textId="77777777" w:rsidR="00367918" w:rsidRPr="00367918" w:rsidRDefault="00367918" w:rsidP="00367918">
      <w:pPr>
        <w:pStyle w:val="yiv6912422318msonormal"/>
        <w:spacing w:before="0" w:beforeAutospacing="0" w:after="0" w:afterAutospacing="0" w:line="360" w:lineRule="auto"/>
        <w:ind w:right="-3"/>
        <w:jc w:val="both"/>
        <w:rPr>
          <w:rFonts w:ascii="Arial" w:hAnsi="Arial" w:cs="Arial"/>
          <w:sz w:val="20"/>
          <w:szCs w:val="20"/>
        </w:rPr>
      </w:pPr>
    </w:p>
    <w:p w14:paraId="5B7AC8E1" w14:textId="77777777" w:rsidR="00367918" w:rsidRPr="00367918" w:rsidRDefault="00367918" w:rsidP="00367918">
      <w:pPr>
        <w:pStyle w:val="yiv6912422318msonormal"/>
        <w:spacing w:before="0" w:beforeAutospacing="0" w:after="0" w:afterAutospacing="0" w:line="360" w:lineRule="auto"/>
        <w:ind w:right="-3"/>
        <w:jc w:val="both"/>
        <w:rPr>
          <w:rFonts w:ascii="Arial" w:hAnsi="Arial" w:cs="Arial"/>
          <w:sz w:val="20"/>
          <w:szCs w:val="20"/>
        </w:rPr>
      </w:pPr>
      <w:r w:rsidRPr="00367918">
        <w:rPr>
          <w:rFonts w:ascii="Arial" w:hAnsi="Arial" w:cs="Arial"/>
          <w:sz w:val="20"/>
          <w:szCs w:val="20"/>
        </w:rPr>
        <w:t>A Társaság az általa ellátandó feladatokat a Civil törvény rendelkezése szerinti közhasznú szervezetként látja el.</w:t>
      </w:r>
    </w:p>
    <w:p w14:paraId="10794B1D" w14:textId="77777777" w:rsidR="00367918" w:rsidRPr="00367918" w:rsidRDefault="00367918" w:rsidP="00367918">
      <w:pPr>
        <w:spacing w:after="0" w:line="360" w:lineRule="auto"/>
        <w:rPr>
          <w:rFonts w:ascii="Arial" w:eastAsia="Times New Roman" w:hAnsi="Arial" w:cs="Arial"/>
          <w:sz w:val="20"/>
          <w:szCs w:val="20"/>
          <w:lang w:eastAsia="hu-HU"/>
        </w:rPr>
      </w:pPr>
      <w:r w:rsidRPr="00367918">
        <w:rPr>
          <w:rFonts w:ascii="Arial" w:eastAsia="Times New Roman" w:hAnsi="Arial" w:cs="Arial"/>
          <w:sz w:val="20"/>
          <w:szCs w:val="20"/>
          <w:lang w:eastAsia="hu-HU"/>
        </w:rPr>
        <w:t xml:space="preserve">A közhasznú tevékenységek keretében a Társaság a tudományos kutatásról, fejlesztésről és innovációról szóló 2014. évi LXXVI. törvény (a továbbiakban: KFI tv.) rendelkezéseivel összhangban kutatás-fejlesztési és innovációs tevékenységet végez. </w:t>
      </w:r>
    </w:p>
    <w:p w14:paraId="1843562E" w14:textId="77777777" w:rsidR="00367918" w:rsidRPr="00367918" w:rsidRDefault="00367918" w:rsidP="00367918">
      <w:pPr>
        <w:spacing w:after="0" w:line="360" w:lineRule="auto"/>
        <w:rPr>
          <w:rFonts w:ascii="Arial" w:eastAsia="Times New Roman" w:hAnsi="Arial" w:cs="Arial"/>
          <w:sz w:val="20"/>
          <w:szCs w:val="20"/>
          <w:lang w:eastAsia="hu-HU"/>
        </w:rPr>
      </w:pPr>
    </w:p>
    <w:p w14:paraId="6A4DD07D" w14:textId="41E59271"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 xml:space="preserve">Az ELI-ALPS nagyprojekt egy olyan, az európai tudományos közösségbe szervesen integrálódó kutatóintézet </w:t>
      </w:r>
      <w:r w:rsidRPr="003A7424">
        <w:rPr>
          <w:rFonts w:ascii="Arial" w:hAnsi="Arial" w:cs="Arial"/>
          <w:sz w:val="20"/>
          <w:szCs w:val="20"/>
        </w:rPr>
        <w:t>létrehozására</w:t>
      </w:r>
      <w:r w:rsidR="000371BC" w:rsidRPr="003A7424">
        <w:rPr>
          <w:rFonts w:ascii="Arial" w:hAnsi="Arial" w:cs="Arial"/>
          <w:sz w:val="20"/>
          <w:szCs w:val="20"/>
        </w:rPr>
        <w:t xml:space="preserve"> </w:t>
      </w:r>
      <w:r w:rsidR="000371BC" w:rsidRPr="00271E52">
        <w:rPr>
          <w:rFonts w:ascii="Arial" w:hAnsi="Arial" w:cs="Arial"/>
          <w:sz w:val="20"/>
          <w:szCs w:val="20"/>
        </w:rPr>
        <w:t>és működésére</w:t>
      </w:r>
      <w:r w:rsidRPr="003A7424">
        <w:rPr>
          <w:rFonts w:ascii="Arial" w:hAnsi="Arial" w:cs="Arial"/>
          <w:sz w:val="20"/>
          <w:szCs w:val="20"/>
        </w:rPr>
        <w:t xml:space="preserve"> irányul, amelynek kedvezményezettje a 2010-ben alapított, huszonegymillió-tízezer</w:t>
      </w:r>
      <w:r w:rsidRPr="00367918">
        <w:rPr>
          <w:rFonts w:ascii="Arial" w:hAnsi="Arial" w:cs="Arial"/>
          <w:sz w:val="20"/>
          <w:szCs w:val="20"/>
        </w:rPr>
        <w:t xml:space="preserve"> forint törzstőkével rendelkező ELI-HU </w:t>
      </w:r>
      <w:proofErr w:type="spellStart"/>
      <w:r w:rsidRPr="00367918">
        <w:rPr>
          <w:rFonts w:ascii="Arial" w:hAnsi="Arial" w:cs="Arial"/>
          <w:sz w:val="20"/>
          <w:szCs w:val="20"/>
        </w:rPr>
        <w:t>Nkft</w:t>
      </w:r>
      <w:proofErr w:type="spellEnd"/>
      <w:r w:rsidRPr="00367918">
        <w:rPr>
          <w:rFonts w:ascii="Arial" w:hAnsi="Arial" w:cs="Arial"/>
          <w:sz w:val="20"/>
          <w:szCs w:val="20"/>
        </w:rPr>
        <w:t xml:space="preserve">. </w:t>
      </w:r>
    </w:p>
    <w:p w14:paraId="44FBB8DF" w14:textId="77777777"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 xml:space="preserve">Az ELI-HU </w:t>
      </w:r>
      <w:proofErr w:type="spellStart"/>
      <w:r w:rsidRPr="00367918">
        <w:rPr>
          <w:rFonts w:ascii="Arial" w:hAnsi="Arial" w:cs="Arial"/>
          <w:sz w:val="20"/>
          <w:szCs w:val="20"/>
        </w:rPr>
        <w:t>Nkft</w:t>
      </w:r>
      <w:proofErr w:type="spellEnd"/>
      <w:r w:rsidRPr="00367918">
        <w:rPr>
          <w:rFonts w:ascii="Arial" w:hAnsi="Arial" w:cs="Arial"/>
          <w:sz w:val="20"/>
          <w:szCs w:val="20"/>
        </w:rPr>
        <w:t xml:space="preserve">., mint kutatási szervezet elsődleges célja alapkutatás, alkalmazott kutatás folytatása és azok eredményeinek terjesztése. </w:t>
      </w:r>
    </w:p>
    <w:p w14:paraId="07F01B22" w14:textId="77777777"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 xml:space="preserve">Az elkészült infrastruktúra csak csekély mértékben lesz és lehet ipari felhasználó részére biztosítva, és az ELI-HU </w:t>
      </w:r>
      <w:proofErr w:type="spellStart"/>
      <w:r w:rsidRPr="00367918">
        <w:rPr>
          <w:rFonts w:ascii="Arial" w:hAnsi="Arial" w:cs="Arial"/>
          <w:sz w:val="20"/>
          <w:szCs w:val="20"/>
        </w:rPr>
        <w:t>Nkft</w:t>
      </w:r>
      <w:proofErr w:type="spellEnd"/>
      <w:r w:rsidRPr="00367918">
        <w:rPr>
          <w:rFonts w:ascii="Arial" w:hAnsi="Arial" w:cs="Arial"/>
          <w:sz w:val="20"/>
          <w:szCs w:val="20"/>
        </w:rPr>
        <w:t>. vállalja az ebből származó nyereségét ismét a kutatási szervezeti tevékenységeibe fekteti be.</w:t>
      </w:r>
    </w:p>
    <w:p w14:paraId="214D8BD8" w14:textId="77777777" w:rsidR="00367918" w:rsidRPr="00367918" w:rsidRDefault="00367918" w:rsidP="00367918">
      <w:pPr>
        <w:spacing w:after="0" w:line="360" w:lineRule="auto"/>
        <w:rPr>
          <w:rFonts w:ascii="Arial" w:hAnsi="Arial" w:cs="Arial"/>
          <w:sz w:val="20"/>
          <w:szCs w:val="20"/>
        </w:rPr>
      </w:pPr>
    </w:p>
    <w:p w14:paraId="36FAA28E" w14:textId="15029860" w:rsidR="00367918" w:rsidRPr="00367918" w:rsidRDefault="00367918" w:rsidP="00367918">
      <w:pPr>
        <w:spacing w:after="0" w:line="360" w:lineRule="auto"/>
        <w:rPr>
          <w:rFonts w:ascii="Arial" w:hAnsi="Arial" w:cs="Arial"/>
          <w:sz w:val="20"/>
          <w:szCs w:val="20"/>
        </w:rPr>
      </w:pPr>
      <w:r w:rsidRPr="003A7424">
        <w:rPr>
          <w:rFonts w:ascii="Arial" w:hAnsi="Arial" w:cs="Arial"/>
          <w:sz w:val="20"/>
          <w:szCs w:val="20"/>
        </w:rPr>
        <w:t xml:space="preserve">Az ELI-HU Nonprofit Kft. </w:t>
      </w:r>
      <w:r w:rsidRPr="00271E52">
        <w:rPr>
          <w:rFonts w:ascii="Arial" w:hAnsi="Arial" w:cs="Arial"/>
          <w:sz w:val="20"/>
          <w:szCs w:val="20"/>
        </w:rPr>
        <w:t>202</w:t>
      </w:r>
      <w:r w:rsidR="00264511">
        <w:rPr>
          <w:rFonts w:ascii="Arial" w:hAnsi="Arial" w:cs="Arial"/>
          <w:sz w:val="20"/>
          <w:szCs w:val="20"/>
        </w:rPr>
        <w:t>5</w:t>
      </w:r>
      <w:r w:rsidRPr="00271E52">
        <w:rPr>
          <w:rFonts w:ascii="Arial" w:hAnsi="Arial" w:cs="Arial"/>
          <w:sz w:val="20"/>
          <w:szCs w:val="20"/>
        </w:rPr>
        <w:t>. év feladatai között volt az</w:t>
      </w:r>
      <w:r w:rsidRPr="003A7424">
        <w:rPr>
          <w:rFonts w:ascii="Arial" w:hAnsi="Arial" w:cs="Arial"/>
          <w:sz w:val="20"/>
          <w:szCs w:val="20"/>
        </w:rPr>
        <w:t xml:space="preserve"> ELI-ALPS lézeres kutatóközpont </w:t>
      </w:r>
      <w:r w:rsidR="00934ECB">
        <w:rPr>
          <w:rFonts w:ascii="Arial" w:hAnsi="Arial" w:cs="Arial"/>
          <w:sz w:val="20"/>
          <w:szCs w:val="20"/>
        </w:rPr>
        <w:t>üzemeltetése</w:t>
      </w:r>
      <w:r w:rsidR="00E5370E">
        <w:rPr>
          <w:rFonts w:ascii="Arial" w:hAnsi="Arial" w:cs="Arial"/>
          <w:sz w:val="20"/>
          <w:szCs w:val="20"/>
        </w:rPr>
        <w:t>,</w:t>
      </w:r>
      <w:r w:rsidRPr="004F7D35">
        <w:rPr>
          <w:rFonts w:ascii="Arial" w:hAnsi="Arial" w:cs="Arial"/>
          <w:sz w:val="20"/>
          <w:szCs w:val="20"/>
        </w:rPr>
        <w:t xml:space="preserve"> a hazai és nemzetközi tevékenységeinek, kötelezettségeinek (NKFIH-902-1/2017 azonosítószámú Támogatási Szerződés, 2020-2.1.1-ED-2021-00165 sz. szerződés) illetve nemzetközi (</w:t>
      </w:r>
      <w:r w:rsidR="00264511">
        <w:rPr>
          <w:rFonts w:ascii="Arial" w:hAnsi="Arial" w:cs="Arial"/>
          <w:sz w:val="20"/>
          <w:szCs w:val="20"/>
        </w:rPr>
        <w:t xml:space="preserve">EUREKA,  Svájci alap, </w:t>
      </w:r>
      <w:proofErr w:type="spellStart"/>
      <w:r w:rsidR="00264511">
        <w:rPr>
          <w:rFonts w:ascii="Arial" w:hAnsi="Arial" w:cs="Arial"/>
          <w:sz w:val="20"/>
          <w:szCs w:val="20"/>
        </w:rPr>
        <w:t>FlexRICAN</w:t>
      </w:r>
      <w:proofErr w:type="spellEnd"/>
      <w:r w:rsidRPr="004F7D35">
        <w:rPr>
          <w:rFonts w:ascii="Arial" w:hAnsi="Arial" w:cs="Arial"/>
          <w:sz w:val="20"/>
          <w:szCs w:val="20"/>
        </w:rPr>
        <w:t>) és egyéb hazai alapból megvalósuló projektek</w:t>
      </w:r>
      <w:r w:rsidR="26BC4DA6" w:rsidRPr="004F7D35">
        <w:rPr>
          <w:rFonts w:ascii="Arial" w:hAnsi="Arial" w:cs="Arial"/>
          <w:sz w:val="20"/>
          <w:szCs w:val="20"/>
        </w:rPr>
        <w:t>ben</w:t>
      </w:r>
      <w:r w:rsidRPr="004F7D35">
        <w:rPr>
          <w:rFonts w:ascii="Arial" w:hAnsi="Arial" w:cs="Arial"/>
          <w:sz w:val="20"/>
          <w:szCs w:val="20"/>
        </w:rPr>
        <w:t xml:space="preserve"> (2019-2.1.13-TÉT_IN-2020-00059, 2020-1.2.4-TÉT-IPARI-2021-00018 és ANN 139483</w:t>
      </w:r>
      <w:r w:rsidR="00F16689" w:rsidRPr="004F7D35">
        <w:rPr>
          <w:rFonts w:ascii="Arial" w:hAnsi="Arial" w:cs="Arial"/>
          <w:sz w:val="20"/>
          <w:szCs w:val="20"/>
        </w:rPr>
        <w:t xml:space="preserve">, </w:t>
      </w:r>
      <w:r w:rsidR="00D713B2" w:rsidRPr="00F06FFD">
        <w:rPr>
          <w:rFonts w:ascii="Arial" w:hAnsi="Arial" w:cs="Arial"/>
          <w:sz w:val="20"/>
          <w:szCs w:val="20"/>
        </w:rPr>
        <w:t>ÉZF/256/2022-ITM-SZERZ</w:t>
      </w:r>
      <w:r w:rsidRPr="004F7D35">
        <w:rPr>
          <w:rFonts w:ascii="Arial" w:hAnsi="Arial" w:cs="Arial"/>
          <w:sz w:val="20"/>
          <w:szCs w:val="20"/>
        </w:rPr>
        <w:t>) vállalt feladatainak ellátása.</w:t>
      </w:r>
    </w:p>
    <w:p w14:paraId="483AE732" w14:textId="77777777" w:rsidR="00367918" w:rsidRPr="00367918" w:rsidRDefault="00367918" w:rsidP="00367918">
      <w:pPr>
        <w:spacing w:after="0" w:line="360" w:lineRule="auto"/>
        <w:rPr>
          <w:rFonts w:ascii="Arial" w:hAnsi="Arial" w:cs="Arial"/>
          <w:sz w:val="20"/>
          <w:szCs w:val="20"/>
        </w:rPr>
      </w:pPr>
    </w:p>
    <w:p w14:paraId="16C43931" w14:textId="4D12C931"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lastRenderedPageBreak/>
        <w:t>ELI-HU Nonprofit Kft 202</w:t>
      </w:r>
      <w:r w:rsidR="00264511">
        <w:rPr>
          <w:rFonts w:ascii="Arial" w:hAnsi="Arial" w:cs="Arial"/>
          <w:sz w:val="20"/>
          <w:szCs w:val="20"/>
        </w:rPr>
        <w:t>5</w:t>
      </w:r>
      <w:r w:rsidRPr="00367918">
        <w:rPr>
          <w:rFonts w:ascii="Arial" w:hAnsi="Arial" w:cs="Arial"/>
          <w:sz w:val="20"/>
          <w:szCs w:val="20"/>
        </w:rPr>
        <w:t xml:space="preserve">. évben gazdálkodásáról a számviteli törvénynek és a kapcsolódó előírásoknak megfelelve </w:t>
      </w:r>
      <w:r w:rsidRPr="003A7424">
        <w:rPr>
          <w:rFonts w:ascii="Arial" w:hAnsi="Arial" w:cs="Arial"/>
          <w:sz w:val="20"/>
          <w:szCs w:val="20"/>
        </w:rPr>
        <w:t xml:space="preserve">éves beszámolót állított össze. A </w:t>
      </w:r>
      <w:r w:rsidRPr="00271E52">
        <w:rPr>
          <w:rFonts w:ascii="Arial" w:hAnsi="Arial" w:cs="Arial"/>
          <w:sz w:val="20"/>
          <w:szCs w:val="20"/>
        </w:rPr>
        <w:t xml:space="preserve">mérleg fő összege </w:t>
      </w:r>
      <w:r w:rsidR="00034F8F">
        <w:rPr>
          <w:rFonts w:ascii="Arial" w:hAnsi="Arial" w:cs="Arial"/>
          <w:sz w:val="20"/>
          <w:szCs w:val="20"/>
          <w:shd w:val="clear" w:color="auto" w:fill="FFFFFF" w:themeFill="background1"/>
        </w:rPr>
        <w:t>63 673 967</w:t>
      </w:r>
      <w:r w:rsidRPr="0083219B">
        <w:rPr>
          <w:rFonts w:ascii="Arial" w:hAnsi="Arial" w:cs="Arial"/>
          <w:sz w:val="20"/>
          <w:szCs w:val="20"/>
          <w:shd w:val="clear" w:color="auto" w:fill="FFFFFF" w:themeFill="background1"/>
        </w:rPr>
        <w:t xml:space="preserve"> ezer Ft,</w:t>
      </w:r>
      <w:r w:rsidRPr="0083219B">
        <w:rPr>
          <w:rFonts w:ascii="Arial" w:hAnsi="Arial" w:cs="Arial"/>
          <w:sz w:val="20"/>
          <w:szCs w:val="20"/>
        </w:rPr>
        <w:t xml:space="preserve"> a saját tőke </w:t>
      </w:r>
      <w:r w:rsidR="00034F8F">
        <w:rPr>
          <w:rFonts w:ascii="Arial" w:hAnsi="Arial" w:cs="Arial"/>
          <w:sz w:val="20"/>
          <w:szCs w:val="20"/>
        </w:rPr>
        <w:t>2 414 942</w:t>
      </w:r>
      <w:r w:rsidRPr="0083219B">
        <w:rPr>
          <w:rFonts w:ascii="Arial" w:hAnsi="Arial" w:cs="Arial"/>
          <w:sz w:val="20"/>
          <w:szCs w:val="20"/>
        </w:rPr>
        <w:t xml:space="preserve"> ezer Ft.</w:t>
      </w:r>
      <w:r w:rsidRPr="003A7424">
        <w:rPr>
          <w:rFonts w:ascii="Arial" w:hAnsi="Arial" w:cs="Arial"/>
          <w:sz w:val="20"/>
          <w:szCs w:val="20"/>
        </w:rPr>
        <w:t xml:space="preserve"> A részletes</w:t>
      </w:r>
      <w:r w:rsidRPr="00367918">
        <w:rPr>
          <w:rFonts w:ascii="Arial" w:hAnsi="Arial" w:cs="Arial"/>
          <w:sz w:val="20"/>
          <w:szCs w:val="20"/>
        </w:rPr>
        <w:t xml:space="preserve"> kimutatást a közhasznú szervezeti eredménykimutatása tartalmazza.</w:t>
      </w:r>
    </w:p>
    <w:p w14:paraId="301BB5FC" w14:textId="77777777" w:rsidR="00367918" w:rsidRPr="00367918" w:rsidRDefault="00367918" w:rsidP="00367918">
      <w:pPr>
        <w:spacing w:after="0" w:line="360" w:lineRule="auto"/>
        <w:rPr>
          <w:rFonts w:ascii="Arial" w:hAnsi="Arial" w:cs="Arial"/>
          <w:sz w:val="20"/>
          <w:szCs w:val="20"/>
        </w:rPr>
      </w:pPr>
    </w:p>
    <w:p w14:paraId="3221480F" w14:textId="77777777" w:rsidR="00367918" w:rsidRPr="00A34E56" w:rsidRDefault="00367918" w:rsidP="00367918">
      <w:pPr>
        <w:pStyle w:val="Cmsor2"/>
        <w:rPr>
          <w:rFonts w:eastAsiaTheme="minorEastAsia"/>
        </w:rPr>
      </w:pPr>
      <w:bookmarkStart w:id="1" w:name="_Toc513476326"/>
      <w:r w:rsidRPr="004FAD31">
        <w:rPr>
          <w:rFonts w:eastAsiaTheme="minorEastAsia"/>
        </w:rPr>
        <w:t xml:space="preserve"> </w:t>
      </w:r>
      <w:bookmarkStart w:id="2" w:name="_Toc631523484"/>
      <w:r w:rsidRPr="004FAD31">
        <w:rPr>
          <w:rFonts w:eastAsiaTheme="minorEastAsia"/>
        </w:rPr>
        <w:t>Az ELI-ALPS projekt megvalósítása</w:t>
      </w:r>
      <w:bookmarkEnd w:id="1"/>
      <w:bookmarkEnd w:id="2"/>
      <w:r w:rsidRPr="004FAD31">
        <w:rPr>
          <w:rFonts w:eastAsiaTheme="minorEastAsia"/>
        </w:rPr>
        <w:t xml:space="preserve"> </w:t>
      </w:r>
    </w:p>
    <w:p w14:paraId="41D63FAD" w14:textId="77777777" w:rsidR="00367918" w:rsidRPr="00367918" w:rsidRDefault="00367918" w:rsidP="00367918">
      <w:pPr>
        <w:spacing w:after="0" w:line="360" w:lineRule="auto"/>
        <w:rPr>
          <w:rFonts w:ascii="Arial" w:hAnsi="Arial" w:cs="Arial"/>
          <w:sz w:val="20"/>
          <w:szCs w:val="20"/>
        </w:rPr>
      </w:pPr>
    </w:p>
    <w:p w14:paraId="5355B856" w14:textId="4E4A75FF"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 xml:space="preserve">A szegedi ELI-ALPS (ELI </w:t>
      </w:r>
      <w:proofErr w:type="spellStart"/>
      <w:r w:rsidRPr="00367918">
        <w:rPr>
          <w:rFonts w:ascii="Arial" w:hAnsi="Arial" w:cs="Arial"/>
          <w:sz w:val="20"/>
          <w:szCs w:val="20"/>
        </w:rPr>
        <w:t>Attosecond</w:t>
      </w:r>
      <w:proofErr w:type="spellEnd"/>
      <w:r w:rsidRPr="00367918">
        <w:rPr>
          <w:rFonts w:ascii="Arial" w:hAnsi="Arial" w:cs="Arial"/>
          <w:sz w:val="20"/>
          <w:szCs w:val="20"/>
        </w:rPr>
        <w:t xml:space="preserve"> </w:t>
      </w:r>
      <w:proofErr w:type="spellStart"/>
      <w:r w:rsidRPr="00367918">
        <w:rPr>
          <w:rFonts w:ascii="Arial" w:hAnsi="Arial" w:cs="Arial"/>
          <w:sz w:val="20"/>
          <w:szCs w:val="20"/>
        </w:rPr>
        <w:t>Light</w:t>
      </w:r>
      <w:proofErr w:type="spellEnd"/>
      <w:r w:rsidRPr="00367918">
        <w:rPr>
          <w:rFonts w:ascii="Arial" w:hAnsi="Arial" w:cs="Arial"/>
          <w:sz w:val="20"/>
          <w:szCs w:val="20"/>
        </w:rPr>
        <w:t xml:space="preserve"> </w:t>
      </w:r>
      <w:proofErr w:type="spellStart"/>
      <w:r w:rsidRPr="00367918">
        <w:rPr>
          <w:rFonts w:ascii="Arial" w:hAnsi="Arial" w:cs="Arial"/>
          <w:sz w:val="20"/>
          <w:szCs w:val="20"/>
        </w:rPr>
        <w:t>Pulse</w:t>
      </w:r>
      <w:proofErr w:type="spellEnd"/>
      <w:r w:rsidRPr="00367918">
        <w:rPr>
          <w:rFonts w:ascii="Arial" w:hAnsi="Arial" w:cs="Arial"/>
          <w:sz w:val="20"/>
          <w:szCs w:val="20"/>
        </w:rPr>
        <w:t xml:space="preserve"> </w:t>
      </w:r>
      <w:proofErr w:type="spellStart"/>
      <w:r w:rsidRPr="00367918">
        <w:rPr>
          <w:rFonts w:ascii="Arial" w:hAnsi="Arial" w:cs="Arial"/>
          <w:sz w:val="20"/>
          <w:szCs w:val="20"/>
        </w:rPr>
        <w:t>Source</w:t>
      </w:r>
      <w:proofErr w:type="spellEnd"/>
      <w:r w:rsidRPr="00367918">
        <w:rPr>
          <w:rFonts w:ascii="Arial" w:hAnsi="Arial" w:cs="Arial"/>
          <w:sz w:val="20"/>
          <w:szCs w:val="20"/>
        </w:rPr>
        <w:t xml:space="preserve">) küldetése, hogy komplex, világszínvonalú lézerrendszerei és másodlagos forrásai egyedülálló párosításának köszönhetően a világvezető </w:t>
      </w:r>
      <w:proofErr w:type="spellStart"/>
      <w:r w:rsidRPr="00367918">
        <w:rPr>
          <w:rFonts w:ascii="Arial" w:hAnsi="Arial" w:cs="Arial"/>
          <w:sz w:val="20"/>
          <w:szCs w:val="20"/>
        </w:rPr>
        <w:t>attoszekundumos</w:t>
      </w:r>
      <w:proofErr w:type="spellEnd"/>
      <w:r w:rsidRPr="00367918">
        <w:rPr>
          <w:rFonts w:ascii="Arial" w:hAnsi="Arial" w:cs="Arial"/>
          <w:sz w:val="20"/>
          <w:szCs w:val="20"/>
        </w:rPr>
        <w:t xml:space="preserve"> felhasználói létesítményévé váljon. Az ELI-ALPS létesítményben mind a lézerimpulzusok, mind pedig a segítségükkel előállított további fényforrások a nemzetközi kutatók rendelkezésére állnak. A szegedi intézet a világ legnagyobb csúcsintenzitású impulzusait előállító intézmények közül is kitűnik az egy másodperc alatt előállított legtöbb, és egyúttal időben legrövidebb impulzusaival. A berendezés várhatóan nemcsak az ultragyors fizikai alapfolyamatok, de a biológiai-, orvosi- és anyagtudományok terén is kiemelkedő kutatási eredmények elérését teszi lehetővé.</w:t>
      </w:r>
      <w:r w:rsidRPr="38D910A2">
        <w:rPr>
          <w:rFonts w:ascii="Arial" w:hAnsi="Arial" w:cs="Arial"/>
          <w:sz w:val="20"/>
          <w:szCs w:val="20"/>
        </w:rPr>
        <w:t xml:space="preserve"> </w:t>
      </w:r>
    </w:p>
    <w:p w14:paraId="1A8D8D5E" w14:textId="3FA3F36A"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 xml:space="preserve">A projekt előrehaladása során tárgyidőszakban az ELI-HU menedzselte a </w:t>
      </w:r>
      <w:r w:rsidR="00910744">
        <w:rPr>
          <w:rFonts w:ascii="Arial" w:hAnsi="Arial" w:cs="Arial"/>
          <w:sz w:val="20"/>
          <w:szCs w:val="20"/>
        </w:rPr>
        <w:t>kutatóin</w:t>
      </w:r>
      <w:r w:rsidR="00151547">
        <w:rPr>
          <w:rFonts w:ascii="Arial" w:hAnsi="Arial" w:cs="Arial"/>
          <w:sz w:val="20"/>
          <w:szCs w:val="20"/>
        </w:rPr>
        <w:t>tézet működési szakaszba való átlépését</w:t>
      </w:r>
      <w:r w:rsidRPr="00367918">
        <w:rPr>
          <w:rFonts w:ascii="Arial" w:hAnsi="Arial" w:cs="Arial"/>
          <w:sz w:val="20"/>
          <w:szCs w:val="20"/>
        </w:rPr>
        <w:t xml:space="preserve">, ezen belül a szervezeti keretek kialakítását, a </w:t>
      </w:r>
      <w:r w:rsidR="000608FF">
        <w:rPr>
          <w:rFonts w:ascii="Arial" w:hAnsi="Arial" w:cs="Arial"/>
          <w:sz w:val="20"/>
          <w:szCs w:val="20"/>
        </w:rPr>
        <w:t>kutat</w:t>
      </w:r>
      <w:r w:rsidR="00395043">
        <w:rPr>
          <w:rFonts w:ascii="Arial" w:hAnsi="Arial" w:cs="Arial"/>
          <w:sz w:val="20"/>
          <w:szCs w:val="20"/>
        </w:rPr>
        <w:t>á</w:t>
      </w:r>
      <w:r w:rsidR="000608FF">
        <w:rPr>
          <w:rFonts w:ascii="Arial" w:hAnsi="Arial" w:cs="Arial"/>
          <w:sz w:val="20"/>
          <w:szCs w:val="20"/>
        </w:rPr>
        <w:t>s</w:t>
      </w:r>
      <w:r w:rsidRPr="00367918">
        <w:rPr>
          <w:rFonts w:ascii="Arial" w:hAnsi="Arial" w:cs="Arial"/>
          <w:sz w:val="20"/>
          <w:szCs w:val="20"/>
        </w:rPr>
        <w:t xml:space="preserve">technológiai </w:t>
      </w:r>
      <w:r w:rsidR="005B4208" w:rsidRPr="00367918">
        <w:rPr>
          <w:rFonts w:ascii="Arial" w:hAnsi="Arial" w:cs="Arial"/>
          <w:sz w:val="20"/>
          <w:szCs w:val="20"/>
        </w:rPr>
        <w:t>be</w:t>
      </w:r>
      <w:r w:rsidR="005B4208">
        <w:rPr>
          <w:rFonts w:ascii="Arial" w:hAnsi="Arial" w:cs="Arial"/>
          <w:sz w:val="20"/>
          <w:szCs w:val="20"/>
        </w:rPr>
        <w:t>rendezések finomhangolását és a felhaszn</w:t>
      </w:r>
      <w:r w:rsidR="00786E6A">
        <w:rPr>
          <w:rFonts w:ascii="Arial" w:hAnsi="Arial" w:cs="Arial"/>
          <w:sz w:val="20"/>
          <w:szCs w:val="20"/>
        </w:rPr>
        <w:t>álók fogadására való felkészítését</w:t>
      </w:r>
      <w:r w:rsidRPr="00367918">
        <w:rPr>
          <w:rFonts w:ascii="Arial" w:hAnsi="Arial" w:cs="Arial"/>
          <w:sz w:val="20"/>
          <w:szCs w:val="20"/>
        </w:rPr>
        <w:t>, kutatás-fejlesztési feladatok</w:t>
      </w:r>
      <w:r w:rsidR="00395043">
        <w:rPr>
          <w:rFonts w:ascii="Arial" w:hAnsi="Arial" w:cs="Arial"/>
          <w:sz w:val="20"/>
          <w:szCs w:val="20"/>
        </w:rPr>
        <w:t xml:space="preserve"> megvalósítását, felhasználói felhívások</w:t>
      </w:r>
      <w:r w:rsidR="00074E48">
        <w:rPr>
          <w:rFonts w:ascii="Arial" w:hAnsi="Arial" w:cs="Arial"/>
          <w:sz w:val="20"/>
          <w:szCs w:val="20"/>
        </w:rPr>
        <w:t xml:space="preserve"> elkészítését, felhasználók fogadását és</w:t>
      </w:r>
      <w:r w:rsidRPr="00367918">
        <w:rPr>
          <w:rFonts w:ascii="Arial" w:hAnsi="Arial" w:cs="Arial"/>
          <w:sz w:val="20"/>
          <w:szCs w:val="20"/>
        </w:rPr>
        <w:t xml:space="preserve"> az</w:t>
      </w:r>
      <w:r w:rsidR="007F5A73">
        <w:rPr>
          <w:rFonts w:ascii="Arial" w:hAnsi="Arial" w:cs="Arial"/>
          <w:sz w:val="20"/>
          <w:szCs w:val="20"/>
        </w:rPr>
        <w:t xml:space="preserve"> </w:t>
      </w:r>
      <w:r w:rsidRPr="00367918">
        <w:rPr>
          <w:rFonts w:ascii="Arial" w:hAnsi="Arial" w:cs="Arial"/>
          <w:sz w:val="20"/>
          <w:szCs w:val="20"/>
        </w:rPr>
        <w:t>ELI ERIC-el kapcsolatos feladatok megvalósítását.</w:t>
      </w:r>
    </w:p>
    <w:p w14:paraId="4375059F" w14:textId="77777777" w:rsidR="00367918" w:rsidRPr="00367918" w:rsidRDefault="00367918" w:rsidP="00367918">
      <w:pPr>
        <w:spacing w:after="0" w:line="360" w:lineRule="auto"/>
        <w:ind w:left="720"/>
        <w:contextualSpacing/>
        <w:rPr>
          <w:rFonts w:ascii="Arial" w:hAnsi="Arial" w:cs="Arial"/>
          <w:sz w:val="20"/>
          <w:szCs w:val="20"/>
        </w:rPr>
      </w:pPr>
    </w:p>
    <w:p w14:paraId="7B65809F" w14:textId="2DD63C38" w:rsidR="00367918" w:rsidRPr="00A34E56" w:rsidRDefault="00367918" w:rsidP="00F80D47">
      <w:pPr>
        <w:pStyle w:val="Cmsor2"/>
        <w:rPr>
          <w:rFonts w:eastAsiaTheme="minorEastAsia"/>
        </w:rPr>
      </w:pPr>
      <w:bookmarkStart w:id="3" w:name="_Toc513476328"/>
      <w:r w:rsidRPr="004FAD31">
        <w:rPr>
          <w:rFonts w:eastAsiaTheme="minorEastAsia"/>
        </w:rPr>
        <w:t xml:space="preserve"> </w:t>
      </w:r>
      <w:bookmarkStart w:id="4" w:name="_Toc35472135"/>
      <w:bookmarkEnd w:id="3"/>
      <w:r w:rsidR="00F80D47" w:rsidRPr="004FAD31">
        <w:rPr>
          <w:rFonts w:eastAsiaTheme="minorEastAsia"/>
        </w:rPr>
        <w:t>ELI-ALPS finanszírozást biztosító támogatási szerződések</w:t>
      </w:r>
      <w:bookmarkEnd w:id="4"/>
    </w:p>
    <w:p w14:paraId="104331B3" w14:textId="77777777" w:rsidR="00367918" w:rsidRPr="00367918" w:rsidRDefault="00367918" w:rsidP="00367918">
      <w:pPr>
        <w:spacing w:after="0" w:line="360" w:lineRule="auto"/>
        <w:rPr>
          <w:rFonts w:ascii="Arial" w:hAnsi="Arial" w:cs="Arial"/>
          <w:sz w:val="20"/>
          <w:szCs w:val="20"/>
        </w:rPr>
      </w:pPr>
    </w:p>
    <w:p w14:paraId="7CD6687B" w14:textId="1AC64757" w:rsidR="00367918" w:rsidRPr="00F972B1" w:rsidRDefault="00367918" w:rsidP="00F972B1">
      <w:pPr>
        <w:rPr>
          <w:rFonts w:ascii="Arial" w:eastAsia="Arial" w:hAnsi="Arial" w:cs="Arial"/>
          <w:b/>
          <w:bCs/>
          <w:color w:val="000000" w:themeColor="text1"/>
          <w:sz w:val="20"/>
          <w:szCs w:val="20"/>
        </w:rPr>
      </w:pPr>
      <w:bookmarkStart w:id="5" w:name="_Toc513476332"/>
      <w:bookmarkStart w:id="6" w:name="_Toc131085531"/>
      <w:r w:rsidRPr="00F972B1">
        <w:rPr>
          <w:rFonts w:ascii="Arial" w:eastAsia="Arial" w:hAnsi="Arial" w:cs="Arial"/>
          <w:b/>
          <w:bCs/>
          <w:color w:val="000000" w:themeColor="text1"/>
          <w:sz w:val="20"/>
          <w:szCs w:val="20"/>
        </w:rPr>
        <w:t>Működési Támogatási Szerződés</w:t>
      </w:r>
      <w:r w:rsidR="00F80D47" w:rsidRPr="00F972B1">
        <w:rPr>
          <w:rFonts w:ascii="Arial" w:eastAsia="Arial" w:hAnsi="Arial" w:cs="Arial"/>
          <w:b/>
          <w:bCs/>
          <w:color w:val="000000" w:themeColor="text1"/>
          <w:sz w:val="20"/>
          <w:szCs w:val="20"/>
        </w:rPr>
        <w:t>ek</w:t>
      </w:r>
      <w:r w:rsidRPr="00F972B1">
        <w:rPr>
          <w:rFonts w:ascii="Arial" w:eastAsia="Arial" w:hAnsi="Arial" w:cs="Arial"/>
          <w:b/>
          <w:bCs/>
          <w:color w:val="000000" w:themeColor="text1"/>
          <w:sz w:val="20"/>
          <w:szCs w:val="20"/>
        </w:rPr>
        <w:t xml:space="preserve"> nemzetközi és hazai feladatellátásához</w:t>
      </w:r>
      <w:bookmarkEnd w:id="5"/>
      <w:bookmarkEnd w:id="6"/>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3543"/>
        <w:gridCol w:w="2548"/>
        <w:gridCol w:w="1560"/>
      </w:tblGrid>
      <w:tr w:rsidR="00AD022A" w:rsidRPr="001F0F2E" w14:paraId="0D5CB23F" w14:textId="77777777" w:rsidTr="67FAA242">
        <w:trPr>
          <w:trHeight w:val="340"/>
          <w:jc w:val="center"/>
        </w:trPr>
        <w:tc>
          <w:tcPr>
            <w:tcW w:w="10486" w:type="dxa"/>
            <w:gridSpan w:val="4"/>
            <w:shd w:val="clear" w:color="auto" w:fill="D9D9D9" w:themeFill="background1" w:themeFillShade="D9"/>
            <w:vAlign w:val="center"/>
            <w:hideMark/>
          </w:tcPr>
          <w:p w14:paraId="58248DB1" w14:textId="77777777" w:rsidR="00AD022A" w:rsidRPr="001F0F2E" w:rsidRDefault="00AD022A" w:rsidP="00CF791F">
            <w:pPr>
              <w:spacing w:after="0" w:line="240" w:lineRule="auto"/>
              <w:jc w:val="right"/>
              <w:rPr>
                <w:rFonts w:ascii="Arial" w:eastAsia="Times New Roman" w:hAnsi="Arial" w:cs="Arial"/>
                <w:b/>
                <w:bCs/>
                <w:sz w:val="20"/>
                <w:szCs w:val="20"/>
                <w:lang w:eastAsia="hu-HU"/>
              </w:rPr>
            </w:pPr>
            <w:r w:rsidRPr="001F0F2E">
              <w:rPr>
                <w:rFonts w:ascii="Arial" w:eastAsia="Times New Roman" w:hAnsi="Arial" w:cs="Arial"/>
                <w:b/>
                <w:bCs/>
                <w:sz w:val="20"/>
                <w:szCs w:val="20"/>
                <w:lang w:eastAsia="hu-HU"/>
              </w:rPr>
              <w:t xml:space="preserve">adatok (ezer </w:t>
            </w:r>
            <w:proofErr w:type="spellStart"/>
            <w:r w:rsidRPr="001F0F2E">
              <w:rPr>
                <w:rFonts w:ascii="Arial" w:eastAsia="Times New Roman" w:hAnsi="Arial" w:cs="Arial"/>
                <w:b/>
                <w:bCs/>
                <w:sz w:val="20"/>
                <w:szCs w:val="20"/>
                <w:lang w:eastAsia="hu-HU"/>
              </w:rPr>
              <w:t>ft</w:t>
            </w:r>
            <w:proofErr w:type="spellEnd"/>
            <w:r w:rsidRPr="001F0F2E">
              <w:rPr>
                <w:rFonts w:ascii="Arial" w:eastAsia="Times New Roman" w:hAnsi="Arial" w:cs="Arial"/>
                <w:b/>
                <w:bCs/>
                <w:sz w:val="20"/>
                <w:szCs w:val="20"/>
                <w:lang w:eastAsia="hu-HU"/>
              </w:rPr>
              <w:t>)</w:t>
            </w:r>
          </w:p>
        </w:tc>
      </w:tr>
      <w:tr w:rsidR="00AD022A" w:rsidRPr="001F0F2E" w14:paraId="7498EF82" w14:textId="77777777" w:rsidTr="67FAA242">
        <w:trPr>
          <w:trHeight w:val="340"/>
          <w:jc w:val="center"/>
        </w:trPr>
        <w:tc>
          <w:tcPr>
            <w:tcW w:w="10486" w:type="dxa"/>
            <w:gridSpan w:val="4"/>
            <w:shd w:val="clear" w:color="auto" w:fill="D9D9D9" w:themeFill="background1" w:themeFillShade="D9"/>
            <w:vAlign w:val="center"/>
            <w:hideMark/>
          </w:tcPr>
          <w:p w14:paraId="382EC06D" w14:textId="17D53A14" w:rsidR="00AD022A" w:rsidRPr="001F0F2E" w:rsidRDefault="00AD022A" w:rsidP="00C97E53">
            <w:pPr>
              <w:spacing w:after="0" w:line="240" w:lineRule="auto"/>
              <w:jc w:val="center"/>
              <w:rPr>
                <w:rFonts w:ascii="Arial" w:eastAsia="Times New Roman" w:hAnsi="Arial" w:cs="Arial"/>
                <w:b/>
                <w:bCs/>
                <w:sz w:val="20"/>
                <w:szCs w:val="20"/>
                <w:lang w:eastAsia="hu-HU"/>
              </w:rPr>
            </w:pPr>
            <w:r w:rsidRPr="00AD022A">
              <w:rPr>
                <w:rFonts w:ascii="Arial" w:eastAsia="Times New Roman" w:hAnsi="Arial" w:cs="Arial"/>
                <w:b/>
                <w:bCs/>
                <w:sz w:val="20"/>
                <w:szCs w:val="20"/>
                <w:lang w:eastAsia="hu-HU"/>
              </w:rPr>
              <w:t>ELI-HU Nonprofit Kft. hazai feladatellátását biztosító támogatási szerződés</w:t>
            </w:r>
          </w:p>
        </w:tc>
      </w:tr>
      <w:tr w:rsidR="00AD022A" w:rsidRPr="001F0F2E" w14:paraId="189A72CE" w14:textId="77777777" w:rsidTr="67FAA242">
        <w:trPr>
          <w:trHeight w:val="617"/>
          <w:jc w:val="center"/>
        </w:trPr>
        <w:tc>
          <w:tcPr>
            <w:tcW w:w="2835" w:type="dxa"/>
            <w:noWrap/>
            <w:vAlign w:val="center"/>
            <w:hideMark/>
          </w:tcPr>
          <w:p w14:paraId="2A294D3B" w14:textId="77777777" w:rsidR="00AD022A" w:rsidRPr="00475E4F" w:rsidRDefault="00AD022A" w:rsidP="003231AC">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Támogatás azonosító</w:t>
            </w:r>
          </w:p>
        </w:tc>
        <w:tc>
          <w:tcPr>
            <w:tcW w:w="3543" w:type="dxa"/>
            <w:noWrap/>
            <w:vAlign w:val="center"/>
            <w:hideMark/>
          </w:tcPr>
          <w:p w14:paraId="0D84A5C8" w14:textId="77777777" w:rsidR="00AD022A" w:rsidRPr="00475E4F" w:rsidRDefault="00AD022A" w:rsidP="003231AC">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tárgya</w:t>
            </w:r>
          </w:p>
        </w:tc>
        <w:tc>
          <w:tcPr>
            <w:tcW w:w="2548" w:type="dxa"/>
            <w:vAlign w:val="center"/>
            <w:hideMark/>
          </w:tcPr>
          <w:p w14:paraId="34D898DD" w14:textId="77777777" w:rsidR="00AD022A" w:rsidRPr="00475E4F" w:rsidRDefault="00AD022A" w:rsidP="00D1424C">
            <w:pPr>
              <w:spacing w:after="0" w:line="240" w:lineRule="auto"/>
              <w:jc w:val="center"/>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aláírásának időpontja</w:t>
            </w:r>
          </w:p>
        </w:tc>
        <w:tc>
          <w:tcPr>
            <w:tcW w:w="1560" w:type="dxa"/>
            <w:vAlign w:val="center"/>
            <w:hideMark/>
          </w:tcPr>
          <w:p w14:paraId="746D1A64" w14:textId="77777777" w:rsidR="00AD022A" w:rsidRPr="00475E4F" w:rsidRDefault="00AD022A" w:rsidP="00CF791F">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 xml:space="preserve">Támogatási összeg (nettó) </w:t>
            </w:r>
          </w:p>
        </w:tc>
      </w:tr>
      <w:tr w:rsidR="00AD022A" w:rsidRPr="001F0F2E" w14:paraId="345EF72B" w14:textId="77777777" w:rsidTr="67FAA242">
        <w:trPr>
          <w:trHeight w:val="454"/>
          <w:jc w:val="center"/>
        </w:trPr>
        <w:tc>
          <w:tcPr>
            <w:tcW w:w="2835" w:type="dxa"/>
            <w:vAlign w:val="center"/>
            <w:hideMark/>
          </w:tcPr>
          <w:p w14:paraId="09A80AFB" w14:textId="0DCFDDB2" w:rsidR="00AD022A" w:rsidRPr="001F0F2E" w:rsidRDefault="00AD022A" w:rsidP="003231AC">
            <w:pPr>
              <w:spacing w:after="0" w:line="240" w:lineRule="auto"/>
              <w:jc w:val="left"/>
              <w:rPr>
                <w:rFonts w:ascii="Arial" w:eastAsia="Times New Roman" w:hAnsi="Arial" w:cs="Arial"/>
                <w:sz w:val="20"/>
                <w:szCs w:val="20"/>
                <w:lang w:eastAsia="hu-HU"/>
              </w:rPr>
            </w:pPr>
            <w:r w:rsidRPr="00AD022A">
              <w:rPr>
                <w:rFonts w:ascii="Arial" w:eastAsia="Times New Roman" w:hAnsi="Arial" w:cs="Arial"/>
                <w:sz w:val="20"/>
                <w:szCs w:val="20"/>
                <w:lang w:eastAsia="hu-HU"/>
              </w:rPr>
              <w:t xml:space="preserve">NKFIH-902-1/2017 </w:t>
            </w:r>
          </w:p>
        </w:tc>
        <w:tc>
          <w:tcPr>
            <w:tcW w:w="3543" w:type="dxa"/>
            <w:vAlign w:val="center"/>
            <w:hideMark/>
          </w:tcPr>
          <w:p w14:paraId="0EB9EF11" w14:textId="03E645C5" w:rsidR="00AD022A" w:rsidRPr="001F0F2E" w:rsidRDefault="00AD022A" w:rsidP="003231AC">
            <w:pPr>
              <w:spacing w:after="0" w:line="240" w:lineRule="auto"/>
              <w:jc w:val="left"/>
              <w:rPr>
                <w:rFonts w:ascii="Arial" w:eastAsia="Times New Roman" w:hAnsi="Arial" w:cs="Arial"/>
                <w:sz w:val="20"/>
                <w:szCs w:val="20"/>
                <w:lang w:eastAsia="hu-HU"/>
              </w:rPr>
            </w:pPr>
            <w:r w:rsidRPr="00AD022A">
              <w:rPr>
                <w:rFonts w:ascii="Arial" w:eastAsia="Times New Roman" w:hAnsi="Arial" w:cs="Arial"/>
                <w:sz w:val="20"/>
                <w:szCs w:val="20"/>
                <w:lang w:eastAsia="hu-HU"/>
              </w:rPr>
              <w:t>Beruházás</w:t>
            </w:r>
          </w:p>
        </w:tc>
        <w:tc>
          <w:tcPr>
            <w:tcW w:w="2548" w:type="dxa"/>
            <w:vAlign w:val="center"/>
            <w:hideMark/>
          </w:tcPr>
          <w:p w14:paraId="0E151547" w14:textId="107D7DC8" w:rsidR="00AD022A" w:rsidRPr="001F0F2E" w:rsidRDefault="00D1424C" w:rsidP="00D1424C">
            <w:pPr>
              <w:spacing w:after="0" w:line="240"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2017.04.</w:t>
            </w:r>
            <w:r w:rsidR="00AD022A" w:rsidRPr="00AD022A">
              <w:rPr>
                <w:rFonts w:ascii="Arial" w:eastAsia="Times New Roman" w:hAnsi="Arial" w:cs="Arial"/>
                <w:sz w:val="20"/>
                <w:szCs w:val="20"/>
                <w:lang w:eastAsia="hu-HU"/>
              </w:rPr>
              <w:t>11.</w:t>
            </w:r>
          </w:p>
        </w:tc>
        <w:tc>
          <w:tcPr>
            <w:tcW w:w="1560" w:type="dxa"/>
            <w:vAlign w:val="center"/>
            <w:hideMark/>
          </w:tcPr>
          <w:p w14:paraId="59DDFDD0" w14:textId="09A7696E" w:rsidR="00AD022A" w:rsidRPr="001F0F2E" w:rsidRDefault="00AD022A" w:rsidP="003231AC">
            <w:pPr>
              <w:spacing w:after="0" w:line="240" w:lineRule="auto"/>
              <w:jc w:val="right"/>
              <w:rPr>
                <w:rFonts w:ascii="Arial" w:eastAsia="Times New Roman" w:hAnsi="Arial" w:cs="Arial"/>
                <w:sz w:val="20"/>
                <w:szCs w:val="20"/>
                <w:lang w:eastAsia="hu-HU"/>
              </w:rPr>
            </w:pPr>
            <w:r w:rsidRPr="00AD022A">
              <w:rPr>
                <w:rFonts w:ascii="Arial" w:eastAsia="Times New Roman" w:hAnsi="Arial" w:cs="Arial"/>
                <w:sz w:val="20"/>
                <w:szCs w:val="20"/>
                <w:lang w:eastAsia="hu-HU"/>
              </w:rPr>
              <w:t>2 269 544</w:t>
            </w:r>
          </w:p>
        </w:tc>
      </w:tr>
      <w:tr w:rsidR="00AD022A" w:rsidRPr="001F0F2E" w14:paraId="5810E26A" w14:textId="77777777" w:rsidTr="67FAA242">
        <w:trPr>
          <w:trHeight w:val="454"/>
          <w:jc w:val="center"/>
        </w:trPr>
        <w:tc>
          <w:tcPr>
            <w:tcW w:w="2835" w:type="dxa"/>
            <w:vAlign w:val="center"/>
            <w:hideMark/>
          </w:tcPr>
          <w:p w14:paraId="3A3D07F6" w14:textId="5070FE49" w:rsidR="00AD022A" w:rsidRPr="001F0F2E" w:rsidRDefault="00AD022A" w:rsidP="003231AC">
            <w:pPr>
              <w:spacing w:after="0" w:line="240" w:lineRule="auto"/>
              <w:jc w:val="left"/>
              <w:rPr>
                <w:rFonts w:ascii="Arial" w:eastAsia="Times New Roman" w:hAnsi="Arial" w:cs="Arial"/>
                <w:sz w:val="20"/>
                <w:szCs w:val="20"/>
                <w:lang w:eastAsia="hu-HU"/>
              </w:rPr>
            </w:pPr>
            <w:r w:rsidRPr="00AD022A">
              <w:rPr>
                <w:rFonts w:ascii="Arial" w:eastAsia="Times New Roman" w:hAnsi="Arial" w:cs="Arial"/>
                <w:sz w:val="20"/>
                <w:szCs w:val="20"/>
                <w:lang w:eastAsia="hu-HU"/>
              </w:rPr>
              <w:t>2020-2.1.1-ED-2021-00165</w:t>
            </w:r>
          </w:p>
        </w:tc>
        <w:tc>
          <w:tcPr>
            <w:tcW w:w="3543" w:type="dxa"/>
            <w:vAlign w:val="center"/>
            <w:hideMark/>
          </w:tcPr>
          <w:p w14:paraId="52672BF4" w14:textId="62767734" w:rsidR="00AD022A" w:rsidRPr="001F0F2E" w:rsidRDefault="00AD022A" w:rsidP="003231AC">
            <w:pPr>
              <w:spacing w:after="0" w:line="240" w:lineRule="auto"/>
              <w:jc w:val="left"/>
              <w:rPr>
                <w:rFonts w:ascii="Arial" w:eastAsia="Times New Roman" w:hAnsi="Arial" w:cs="Arial"/>
                <w:sz w:val="20"/>
                <w:szCs w:val="20"/>
                <w:lang w:eastAsia="hu-HU"/>
              </w:rPr>
            </w:pPr>
            <w:r w:rsidRPr="67FAA242">
              <w:rPr>
                <w:rFonts w:ascii="Arial" w:hAnsi="Arial" w:cs="Arial"/>
                <w:sz w:val="20"/>
                <w:szCs w:val="20"/>
              </w:rPr>
              <w:t xml:space="preserve">Működési </w:t>
            </w:r>
            <w:r w:rsidRPr="00E5212D">
              <w:rPr>
                <w:rFonts w:ascii="Arial" w:eastAsia="Times New Roman" w:hAnsi="Arial" w:cs="Arial"/>
                <w:sz w:val="20"/>
                <w:szCs w:val="20"/>
                <w:lang w:eastAsia="hu-HU"/>
              </w:rPr>
              <w:t>költség</w:t>
            </w:r>
            <w:r w:rsidR="06D846E7" w:rsidRPr="00E5212D">
              <w:rPr>
                <w:rFonts w:ascii="Arial" w:eastAsia="Times New Roman" w:hAnsi="Arial" w:cs="Arial"/>
                <w:sz w:val="20"/>
                <w:szCs w:val="20"/>
                <w:lang w:eastAsia="hu-HU"/>
              </w:rPr>
              <w:t xml:space="preserve"> és beruházás</w:t>
            </w:r>
          </w:p>
        </w:tc>
        <w:tc>
          <w:tcPr>
            <w:tcW w:w="2548" w:type="dxa"/>
            <w:vAlign w:val="center"/>
            <w:hideMark/>
          </w:tcPr>
          <w:p w14:paraId="5B0E0356" w14:textId="5C15DAFB" w:rsidR="00AD022A" w:rsidRPr="001F0F2E" w:rsidRDefault="00D1424C" w:rsidP="00D1424C">
            <w:pPr>
              <w:spacing w:after="0" w:line="240"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2021.10.</w:t>
            </w:r>
            <w:r w:rsidR="00AD022A" w:rsidRPr="00AD022A">
              <w:rPr>
                <w:rFonts w:ascii="Arial" w:eastAsia="Times New Roman" w:hAnsi="Arial" w:cs="Arial"/>
                <w:sz w:val="20"/>
                <w:szCs w:val="20"/>
                <w:lang w:eastAsia="hu-HU"/>
              </w:rPr>
              <w:t>25.</w:t>
            </w:r>
          </w:p>
        </w:tc>
        <w:tc>
          <w:tcPr>
            <w:tcW w:w="1560" w:type="dxa"/>
            <w:vAlign w:val="center"/>
            <w:hideMark/>
          </w:tcPr>
          <w:p w14:paraId="43A2CFF6" w14:textId="58D5B556" w:rsidR="00AD022A" w:rsidRPr="001F0F2E" w:rsidRDefault="00AD022A" w:rsidP="003231AC">
            <w:pPr>
              <w:spacing w:after="0" w:line="240" w:lineRule="auto"/>
              <w:jc w:val="right"/>
              <w:rPr>
                <w:rFonts w:ascii="Arial" w:eastAsia="Times New Roman" w:hAnsi="Arial" w:cs="Arial"/>
                <w:sz w:val="20"/>
                <w:szCs w:val="20"/>
                <w:lang w:eastAsia="hu-HU"/>
              </w:rPr>
            </w:pPr>
            <w:r w:rsidRPr="00AD022A">
              <w:rPr>
                <w:rFonts w:ascii="Arial" w:eastAsia="Times New Roman" w:hAnsi="Arial" w:cs="Arial"/>
                <w:sz w:val="20"/>
                <w:szCs w:val="20"/>
                <w:lang w:eastAsia="hu-HU"/>
              </w:rPr>
              <w:t>4 500 000</w:t>
            </w:r>
          </w:p>
        </w:tc>
      </w:tr>
      <w:tr w:rsidR="00AD022A" w:rsidRPr="001F0F2E" w14:paraId="6CE2C74D" w14:textId="77777777" w:rsidTr="67FAA242">
        <w:trPr>
          <w:trHeight w:val="340"/>
          <w:jc w:val="center"/>
        </w:trPr>
        <w:tc>
          <w:tcPr>
            <w:tcW w:w="8926" w:type="dxa"/>
            <w:gridSpan w:val="3"/>
            <w:shd w:val="clear" w:color="auto" w:fill="F2F2F2" w:themeFill="background1" w:themeFillShade="F2"/>
            <w:vAlign w:val="center"/>
            <w:hideMark/>
          </w:tcPr>
          <w:p w14:paraId="7C275897" w14:textId="77777777" w:rsidR="00AD022A" w:rsidRPr="001F0F2E" w:rsidRDefault="00AD022A" w:rsidP="00CF791F">
            <w:pPr>
              <w:spacing w:after="0" w:line="240" w:lineRule="auto"/>
              <w:jc w:val="left"/>
              <w:rPr>
                <w:rFonts w:ascii="Arial" w:eastAsia="Times New Roman" w:hAnsi="Arial" w:cs="Arial"/>
                <w:b/>
                <w:bCs/>
                <w:sz w:val="20"/>
                <w:szCs w:val="20"/>
                <w:lang w:eastAsia="hu-HU"/>
              </w:rPr>
            </w:pPr>
            <w:r w:rsidRPr="001F0F2E">
              <w:rPr>
                <w:rFonts w:ascii="Arial" w:eastAsia="Times New Roman" w:hAnsi="Arial" w:cs="Arial"/>
                <w:b/>
                <w:bCs/>
                <w:sz w:val="20"/>
                <w:szCs w:val="20"/>
                <w:lang w:eastAsia="hu-HU"/>
              </w:rPr>
              <w:t>Projektérték összesen:</w:t>
            </w:r>
          </w:p>
        </w:tc>
        <w:tc>
          <w:tcPr>
            <w:tcW w:w="1560" w:type="dxa"/>
            <w:shd w:val="clear" w:color="auto" w:fill="F2F2F2" w:themeFill="background1" w:themeFillShade="F2"/>
            <w:vAlign w:val="center"/>
            <w:hideMark/>
          </w:tcPr>
          <w:p w14:paraId="0C7E85E1" w14:textId="34DE83EA" w:rsidR="00AD022A" w:rsidRPr="001F0F2E" w:rsidRDefault="002869ED" w:rsidP="003231AC">
            <w:pPr>
              <w:spacing w:after="0" w:line="240" w:lineRule="auto"/>
              <w:jc w:val="right"/>
              <w:rPr>
                <w:rFonts w:ascii="Arial" w:eastAsia="Times New Roman" w:hAnsi="Arial" w:cs="Arial"/>
                <w:b/>
                <w:bCs/>
                <w:sz w:val="20"/>
                <w:szCs w:val="20"/>
                <w:lang w:eastAsia="hu-HU"/>
              </w:rPr>
            </w:pPr>
            <w:r>
              <w:rPr>
                <w:rFonts w:ascii="Arial" w:eastAsia="Times New Roman" w:hAnsi="Arial" w:cs="Arial"/>
                <w:b/>
                <w:bCs/>
                <w:sz w:val="20"/>
                <w:szCs w:val="20"/>
                <w:lang w:eastAsia="hu-HU"/>
              </w:rPr>
              <w:t>6 769 544</w:t>
            </w:r>
          </w:p>
        </w:tc>
      </w:tr>
    </w:tbl>
    <w:p w14:paraId="11DF10C4" w14:textId="77777777" w:rsidR="00247196" w:rsidRDefault="00247196" w:rsidP="00367918">
      <w:pPr>
        <w:spacing w:after="0" w:line="360" w:lineRule="auto"/>
        <w:rPr>
          <w:rFonts w:ascii="Arial" w:hAnsi="Arial" w:cs="Arial"/>
          <w:sz w:val="20"/>
          <w:szCs w:val="20"/>
        </w:rPr>
      </w:pPr>
    </w:p>
    <w:p w14:paraId="63086B2D" w14:textId="582BADEC" w:rsidR="009E11B3" w:rsidRPr="009E11B3" w:rsidRDefault="009E11B3" w:rsidP="009E11B3">
      <w:pPr>
        <w:pStyle w:val="Listaszerbekezds"/>
        <w:numPr>
          <w:ilvl w:val="0"/>
          <w:numId w:val="21"/>
        </w:numPr>
        <w:spacing w:after="0" w:line="360" w:lineRule="auto"/>
        <w:ind w:left="284"/>
        <w:rPr>
          <w:rFonts w:ascii="Arial" w:hAnsi="Arial" w:cs="Arial"/>
          <w:sz w:val="20"/>
          <w:szCs w:val="20"/>
        </w:rPr>
      </w:pPr>
      <w:r w:rsidRPr="00AD022A">
        <w:rPr>
          <w:rFonts w:ascii="Arial" w:eastAsia="Times New Roman" w:hAnsi="Arial" w:cs="Arial"/>
          <w:sz w:val="20"/>
          <w:szCs w:val="20"/>
          <w:lang w:eastAsia="hu-HU"/>
        </w:rPr>
        <w:t>NKFIH-902-1/2017</w:t>
      </w:r>
      <w:r>
        <w:rPr>
          <w:rFonts w:ascii="Arial" w:eastAsia="Times New Roman" w:hAnsi="Arial" w:cs="Arial"/>
          <w:sz w:val="20"/>
          <w:szCs w:val="20"/>
          <w:lang w:eastAsia="hu-HU"/>
        </w:rPr>
        <w:t xml:space="preserve"> sz. szerződés záró elszámolás</w:t>
      </w:r>
      <w:r w:rsidR="0026450A">
        <w:rPr>
          <w:rFonts w:ascii="Arial" w:eastAsia="Times New Roman" w:hAnsi="Arial" w:cs="Arial"/>
          <w:sz w:val="20"/>
          <w:szCs w:val="20"/>
          <w:lang w:eastAsia="hu-HU"/>
        </w:rPr>
        <w:t xml:space="preserve">a </w:t>
      </w:r>
      <w:r w:rsidR="0026450A" w:rsidRPr="0026450A">
        <w:rPr>
          <w:rFonts w:ascii="Arial" w:eastAsia="Times New Roman" w:hAnsi="Arial" w:cs="Arial"/>
          <w:sz w:val="20"/>
          <w:szCs w:val="20"/>
          <w:lang w:eastAsia="hu-HU"/>
        </w:rPr>
        <w:t>határidőre benyújtásra került, azonban ennek elfogadása még nem történt meg.</w:t>
      </w:r>
    </w:p>
    <w:p w14:paraId="0ED16E14" w14:textId="2E9033B9" w:rsidR="0018190C" w:rsidRPr="00733469" w:rsidRDefault="00733469" w:rsidP="00733469">
      <w:pPr>
        <w:pStyle w:val="Listaszerbekezds"/>
        <w:numPr>
          <w:ilvl w:val="0"/>
          <w:numId w:val="21"/>
        </w:numPr>
        <w:spacing w:after="0" w:line="360" w:lineRule="auto"/>
        <w:ind w:left="284"/>
        <w:rPr>
          <w:rFonts w:ascii="Arial" w:eastAsia="Times New Roman" w:hAnsi="Arial" w:cs="Arial"/>
          <w:sz w:val="20"/>
          <w:szCs w:val="20"/>
          <w:lang w:eastAsia="hu-HU"/>
        </w:rPr>
      </w:pPr>
      <w:r w:rsidRPr="00733469">
        <w:rPr>
          <w:rFonts w:ascii="Arial" w:eastAsia="Times New Roman" w:hAnsi="Arial" w:cs="Arial"/>
          <w:sz w:val="20"/>
          <w:szCs w:val="20"/>
          <w:lang w:eastAsia="hu-HU"/>
        </w:rPr>
        <w:t xml:space="preserve">A 2021. évi, 2020-2.1.1-ED-2021-00165 azonosítószámú működési támogatási szerződés 2021. október 25-én lépett hatályba, a felhasználhatóság </w:t>
      </w:r>
      <w:proofErr w:type="spellStart"/>
      <w:r w:rsidRPr="00733469">
        <w:rPr>
          <w:rFonts w:ascii="Arial" w:eastAsia="Times New Roman" w:hAnsi="Arial" w:cs="Arial"/>
          <w:sz w:val="20"/>
          <w:szCs w:val="20"/>
          <w:lang w:eastAsia="hu-HU"/>
        </w:rPr>
        <w:t>határidejének</w:t>
      </w:r>
      <w:proofErr w:type="spellEnd"/>
      <w:r w:rsidRPr="00733469">
        <w:rPr>
          <w:rFonts w:ascii="Arial" w:eastAsia="Times New Roman" w:hAnsi="Arial" w:cs="Arial"/>
          <w:sz w:val="20"/>
          <w:szCs w:val="20"/>
          <w:lang w:eastAsia="hu-HU"/>
        </w:rPr>
        <w:t xml:space="preserve"> módosítására került, 2025.06.30-as időpontra</w:t>
      </w:r>
      <w:r w:rsidR="007F09CF">
        <w:rPr>
          <w:rFonts w:ascii="Arial" w:eastAsia="Times New Roman" w:hAnsi="Arial" w:cs="Arial"/>
          <w:sz w:val="20"/>
          <w:szCs w:val="20"/>
          <w:lang w:eastAsia="hu-HU"/>
        </w:rPr>
        <w:t xml:space="preserve">. A projekt lezárult, elfogadásra került. </w:t>
      </w:r>
    </w:p>
    <w:p w14:paraId="010F40E4" w14:textId="77777777" w:rsidR="00733469" w:rsidRDefault="00733469" w:rsidP="00367918">
      <w:pPr>
        <w:spacing w:after="0" w:line="360" w:lineRule="auto"/>
        <w:rPr>
          <w:rFonts w:ascii="Arial" w:eastAsia="Arial" w:hAnsi="Arial" w:cs="Arial"/>
          <w:color w:val="000000" w:themeColor="text1"/>
          <w:sz w:val="20"/>
          <w:szCs w:val="20"/>
        </w:rPr>
      </w:pPr>
    </w:p>
    <w:p w14:paraId="4851FC3D" w14:textId="77777777" w:rsidR="00733469" w:rsidRDefault="00733469" w:rsidP="00367918">
      <w:pPr>
        <w:spacing w:after="0" w:line="360" w:lineRule="auto"/>
        <w:rPr>
          <w:rFonts w:ascii="Arial" w:eastAsia="Arial" w:hAnsi="Arial" w:cs="Arial"/>
          <w:color w:val="000000" w:themeColor="text1"/>
          <w:sz w:val="20"/>
          <w:szCs w:val="20"/>
        </w:rPr>
      </w:pPr>
    </w:p>
    <w:p w14:paraId="051A2594" w14:textId="77777777" w:rsidR="00A34E56" w:rsidRDefault="00A34E56" w:rsidP="00367918">
      <w:pPr>
        <w:spacing w:after="0" w:line="360" w:lineRule="auto"/>
        <w:rPr>
          <w:rFonts w:ascii="Arial" w:eastAsia="Arial" w:hAnsi="Arial" w:cs="Arial"/>
          <w:color w:val="000000" w:themeColor="text1"/>
          <w:sz w:val="20"/>
          <w:szCs w:val="20"/>
        </w:rPr>
      </w:pPr>
    </w:p>
    <w:p w14:paraId="798B77CC" w14:textId="77777777" w:rsidR="00733469" w:rsidRDefault="00733469" w:rsidP="00367918">
      <w:pPr>
        <w:spacing w:after="0" w:line="360" w:lineRule="auto"/>
        <w:rPr>
          <w:rFonts w:ascii="Arial" w:hAnsi="Arial" w:cs="Arial"/>
          <w:sz w:val="20"/>
          <w:szCs w:val="20"/>
        </w:rPr>
      </w:pPr>
    </w:p>
    <w:p w14:paraId="693E94C2" w14:textId="30AE77E2" w:rsidR="00367918" w:rsidRPr="00F972B1" w:rsidRDefault="00367918" w:rsidP="00F972B1">
      <w:pPr>
        <w:rPr>
          <w:rFonts w:ascii="Arial" w:hAnsi="Arial" w:cs="Arial"/>
          <w:b/>
          <w:bCs/>
          <w:sz w:val="20"/>
          <w:szCs w:val="20"/>
        </w:rPr>
      </w:pPr>
      <w:bookmarkStart w:id="7" w:name="_Toc513476333"/>
      <w:r w:rsidRPr="00F972B1">
        <w:rPr>
          <w:rFonts w:ascii="Arial" w:hAnsi="Arial" w:cs="Arial"/>
          <w:b/>
          <w:bCs/>
          <w:sz w:val="20"/>
          <w:szCs w:val="20"/>
        </w:rPr>
        <w:lastRenderedPageBreak/>
        <w:t xml:space="preserve">Nemzetközi projektek </w:t>
      </w:r>
      <w:bookmarkEnd w:id="7"/>
      <w:r w:rsidRPr="00F972B1">
        <w:rPr>
          <w:rFonts w:ascii="Arial" w:hAnsi="Arial" w:cs="Arial"/>
          <w:b/>
          <w:bCs/>
          <w:sz w:val="20"/>
          <w:szCs w:val="20"/>
        </w:rPr>
        <w:t>és egyéb hazai pályázat</w:t>
      </w:r>
      <w:r w:rsidR="00F80D47" w:rsidRPr="00F972B1">
        <w:rPr>
          <w:rFonts w:ascii="Arial" w:hAnsi="Arial" w:cs="Arial"/>
          <w:b/>
          <w:bCs/>
          <w:sz w:val="20"/>
          <w:szCs w:val="20"/>
        </w:rPr>
        <w:t>i források</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4678"/>
        <w:gridCol w:w="2268"/>
        <w:gridCol w:w="1560"/>
        <w:gridCol w:w="29"/>
      </w:tblGrid>
      <w:tr w:rsidR="0018190C" w:rsidRPr="001F0F2E" w14:paraId="4C394E21" w14:textId="77777777" w:rsidTr="003B2034">
        <w:trPr>
          <w:trHeight w:val="340"/>
          <w:jc w:val="center"/>
        </w:trPr>
        <w:tc>
          <w:tcPr>
            <w:tcW w:w="10657" w:type="dxa"/>
            <w:gridSpan w:val="5"/>
            <w:shd w:val="clear" w:color="auto" w:fill="D9D9D9" w:themeFill="background1" w:themeFillShade="D9"/>
            <w:vAlign w:val="center"/>
            <w:hideMark/>
          </w:tcPr>
          <w:p w14:paraId="72E16700" w14:textId="3653B627" w:rsidR="0018190C" w:rsidRPr="001F0F2E" w:rsidRDefault="0018190C" w:rsidP="00CF791F">
            <w:pPr>
              <w:spacing w:after="0" w:line="240" w:lineRule="auto"/>
              <w:jc w:val="right"/>
              <w:rPr>
                <w:rFonts w:ascii="Arial" w:eastAsia="Times New Roman" w:hAnsi="Arial" w:cs="Arial"/>
                <w:b/>
                <w:bCs/>
                <w:sz w:val="20"/>
                <w:szCs w:val="20"/>
                <w:lang w:eastAsia="hu-HU"/>
              </w:rPr>
            </w:pPr>
            <w:r w:rsidRPr="0018190C">
              <w:rPr>
                <w:rFonts w:ascii="Arial" w:eastAsia="Times New Roman" w:hAnsi="Arial" w:cs="Arial"/>
                <w:b/>
                <w:bCs/>
                <w:sz w:val="20"/>
                <w:szCs w:val="20"/>
                <w:lang w:eastAsia="hu-HU"/>
              </w:rPr>
              <w:t>adatok (devizában)</w:t>
            </w:r>
          </w:p>
        </w:tc>
      </w:tr>
      <w:tr w:rsidR="0018190C" w:rsidRPr="001F0F2E" w14:paraId="70257EFE" w14:textId="77777777" w:rsidTr="003B2034">
        <w:trPr>
          <w:trHeight w:val="340"/>
          <w:jc w:val="center"/>
        </w:trPr>
        <w:tc>
          <w:tcPr>
            <w:tcW w:w="10657" w:type="dxa"/>
            <w:gridSpan w:val="5"/>
            <w:shd w:val="clear" w:color="auto" w:fill="D9D9D9" w:themeFill="background1" w:themeFillShade="D9"/>
            <w:vAlign w:val="center"/>
            <w:hideMark/>
          </w:tcPr>
          <w:p w14:paraId="4D772DD1" w14:textId="3CFF966C" w:rsidR="0018190C" w:rsidRPr="001F0F2E" w:rsidRDefault="0018190C" w:rsidP="00CF791F">
            <w:pPr>
              <w:spacing w:after="0" w:line="240" w:lineRule="auto"/>
              <w:jc w:val="center"/>
              <w:rPr>
                <w:rFonts w:ascii="Arial" w:eastAsia="Times New Roman" w:hAnsi="Arial" w:cs="Arial"/>
                <w:b/>
                <w:bCs/>
                <w:sz w:val="20"/>
                <w:szCs w:val="20"/>
                <w:lang w:eastAsia="hu-HU"/>
              </w:rPr>
            </w:pPr>
            <w:r w:rsidRPr="0018190C">
              <w:rPr>
                <w:rFonts w:ascii="Arial" w:eastAsia="Times New Roman" w:hAnsi="Arial" w:cs="Arial"/>
                <w:b/>
                <w:bCs/>
                <w:sz w:val="20"/>
                <w:szCs w:val="20"/>
                <w:lang w:eastAsia="hu-HU"/>
              </w:rPr>
              <w:t>ELI-HU Nonprofit Kft. nemzetközi projektek finanszírozást biztosító támogatási szerződések</w:t>
            </w:r>
          </w:p>
        </w:tc>
      </w:tr>
      <w:tr w:rsidR="0018190C" w:rsidRPr="001F0F2E" w14:paraId="7B59FEF0" w14:textId="77777777" w:rsidTr="003B2034">
        <w:trPr>
          <w:gridAfter w:val="1"/>
          <w:wAfter w:w="29" w:type="dxa"/>
          <w:trHeight w:val="617"/>
          <w:jc w:val="center"/>
        </w:trPr>
        <w:tc>
          <w:tcPr>
            <w:tcW w:w="2122" w:type="dxa"/>
            <w:noWrap/>
            <w:vAlign w:val="center"/>
            <w:hideMark/>
          </w:tcPr>
          <w:p w14:paraId="6985CED5" w14:textId="77777777" w:rsidR="0018190C" w:rsidRPr="00475E4F" w:rsidRDefault="0018190C" w:rsidP="00CF791F">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Támogatás azonosító</w:t>
            </w:r>
          </w:p>
        </w:tc>
        <w:tc>
          <w:tcPr>
            <w:tcW w:w="4678" w:type="dxa"/>
            <w:noWrap/>
            <w:vAlign w:val="center"/>
            <w:hideMark/>
          </w:tcPr>
          <w:p w14:paraId="4D5CA542" w14:textId="77777777" w:rsidR="0018190C" w:rsidRPr="00475E4F" w:rsidRDefault="0018190C" w:rsidP="00CF791F">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tárgya</w:t>
            </w:r>
          </w:p>
        </w:tc>
        <w:tc>
          <w:tcPr>
            <w:tcW w:w="2268" w:type="dxa"/>
            <w:vAlign w:val="center"/>
            <w:hideMark/>
          </w:tcPr>
          <w:p w14:paraId="763CB3AF" w14:textId="77777777" w:rsidR="0018190C" w:rsidRPr="00475E4F" w:rsidRDefault="0018190C" w:rsidP="00D1424C">
            <w:pPr>
              <w:spacing w:after="0" w:line="240" w:lineRule="auto"/>
              <w:jc w:val="center"/>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aláírásának időpontja</w:t>
            </w:r>
          </w:p>
        </w:tc>
        <w:tc>
          <w:tcPr>
            <w:tcW w:w="1560" w:type="dxa"/>
            <w:vAlign w:val="center"/>
            <w:hideMark/>
          </w:tcPr>
          <w:p w14:paraId="11C63132" w14:textId="77777777" w:rsidR="0018190C" w:rsidRPr="00475E4F" w:rsidRDefault="0018190C" w:rsidP="00CF791F">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 xml:space="preserve">Támogatási összeg (nettó) </w:t>
            </w:r>
          </w:p>
        </w:tc>
      </w:tr>
      <w:tr w:rsidR="0018190C" w:rsidRPr="001F0F2E" w14:paraId="0656CEDE" w14:textId="77777777" w:rsidTr="007F09CF">
        <w:trPr>
          <w:gridAfter w:val="1"/>
          <w:wAfter w:w="29" w:type="dxa"/>
          <w:trHeight w:val="624"/>
          <w:jc w:val="center"/>
        </w:trPr>
        <w:tc>
          <w:tcPr>
            <w:tcW w:w="2122" w:type="dxa"/>
            <w:vAlign w:val="center"/>
          </w:tcPr>
          <w:p w14:paraId="46962ABC" w14:textId="03A52C2E" w:rsidR="0018190C" w:rsidRPr="001F0F2E" w:rsidRDefault="00AB0FA6" w:rsidP="0018190C">
            <w:pPr>
              <w:spacing w:after="0" w:line="240" w:lineRule="auto"/>
              <w:jc w:val="left"/>
              <w:rPr>
                <w:rFonts w:ascii="Arial" w:eastAsia="Times New Roman" w:hAnsi="Arial" w:cs="Arial"/>
                <w:sz w:val="20"/>
                <w:szCs w:val="20"/>
                <w:lang w:eastAsia="hu-HU"/>
              </w:rPr>
            </w:pPr>
            <w:r w:rsidRPr="00AB0FA6">
              <w:rPr>
                <w:rFonts w:ascii="Arial" w:eastAsia="Times New Roman" w:hAnsi="Arial" w:cs="Arial"/>
                <w:sz w:val="20"/>
                <w:szCs w:val="20"/>
                <w:lang w:eastAsia="hu-HU"/>
              </w:rPr>
              <w:t xml:space="preserve">Mona </w:t>
            </w:r>
            <w:proofErr w:type="spellStart"/>
            <w:r w:rsidRPr="00AB0FA6">
              <w:rPr>
                <w:rFonts w:ascii="Arial" w:eastAsia="Times New Roman" w:hAnsi="Arial" w:cs="Arial"/>
                <w:sz w:val="20"/>
                <w:szCs w:val="20"/>
                <w:lang w:eastAsia="hu-HU"/>
              </w:rPr>
              <w:t>lisa</w:t>
            </w:r>
            <w:proofErr w:type="spellEnd"/>
            <w:r w:rsidRPr="00AB0FA6">
              <w:rPr>
                <w:rFonts w:ascii="Arial" w:eastAsia="Times New Roman" w:hAnsi="Arial" w:cs="Arial"/>
                <w:sz w:val="20"/>
                <w:szCs w:val="20"/>
                <w:lang w:eastAsia="hu-HU"/>
              </w:rPr>
              <w:t xml:space="preserve"> 2024-1.2.6-EUREKA-2024-00007</w:t>
            </w:r>
          </w:p>
        </w:tc>
        <w:tc>
          <w:tcPr>
            <w:tcW w:w="4678" w:type="dxa"/>
            <w:vAlign w:val="center"/>
          </w:tcPr>
          <w:p w14:paraId="09F2375B" w14:textId="44E5BAD5" w:rsidR="0018190C" w:rsidRPr="00264511" w:rsidRDefault="00C54DE9" w:rsidP="0018190C">
            <w:pPr>
              <w:spacing w:after="0" w:line="240" w:lineRule="auto"/>
              <w:jc w:val="left"/>
              <w:rPr>
                <w:rFonts w:ascii="Arial" w:eastAsia="Times New Roman" w:hAnsi="Arial" w:cs="Arial"/>
                <w:sz w:val="20"/>
                <w:szCs w:val="20"/>
                <w:lang w:eastAsia="hu-HU"/>
              </w:rPr>
            </w:pPr>
            <w:r w:rsidRPr="00264511">
              <w:rPr>
                <w:rFonts w:ascii="Arial" w:eastAsia="Times New Roman" w:hAnsi="Arial" w:cs="Arial"/>
                <w:sz w:val="20"/>
                <w:szCs w:val="20"/>
                <w:lang w:eastAsia="hu-HU"/>
              </w:rPr>
              <w:t>„Monitoring és analitika a teljes életciklusra, a koncepciótól a rendszermodellekig, hardverig és a szoftverig”</w:t>
            </w:r>
          </w:p>
        </w:tc>
        <w:tc>
          <w:tcPr>
            <w:tcW w:w="2268" w:type="dxa"/>
            <w:vAlign w:val="center"/>
          </w:tcPr>
          <w:p w14:paraId="2C42555B" w14:textId="17E1A7D2" w:rsidR="0018190C" w:rsidRPr="00264511" w:rsidRDefault="008122CE" w:rsidP="00D1424C">
            <w:pPr>
              <w:spacing w:after="0" w:line="240" w:lineRule="auto"/>
              <w:jc w:val="center"/>
              <w:rPr>
                <w:rFonts w:ascii="Arial" w:eastAsia="Times New Roman" w:hAnsi="Arial" w:cs="Arial"/>
                <w:sz w:val="20"/>
                <w:szCs w:val="20"/>
                <w:lang w:eastAsia="hu-HU"/>
              </w:rPr>
            </w:pPr>
            <w:r w:rsidRPr="00264511">
              <w:rPr>
                <w:rFonts w:ascii="Arial" w:eastAsia="Times New Roman" w:hAnsi="Arial" w:cs="Arial"/>
                <w:sz w:val="20"/>
                <w:szCs w:val="20"/>
                <w:lang w:eastAsia="hu-HU"/>
              </w:rPr>
              <w:t>2025.07.08.</w:t>
            </w:r>
          </w:p>
        </w:tc>
        <w:tc>
          <w:tcPr>
            <w:tcW w:w="1560" w:type="dxa"/>
            <w:vAlign w:val="center"/>
          </w:tcPr>
          <w:p w14:paraId="07D15FD9" w14:textId="5E2E13F4" w:rsidR="0018190C" w:rsidRPr="00264511" w:rsidRDefault="00C54DE9" w:rsidP="0018190C">
            <w:pPr>
              <w:spacing w:after="0" w:line="240" w:lineRule="auto"/>
              <w:jc w:val="right"/>
              <w:rPr>
                <w:rFonts w:ascii="Arial" w:eastAsia="Times New Roman" w:hAnsi="Arial" w:cs="Arial"/>
                <w:sz w:val="20"/>
                <w:szCs w:val="20"/>
                <w:lang w:eastAsia="hu-HU"/>
              </w:rPr>
            </w:pPr>
            <w:r w:rsidRPr="00264511">
              <w:rPr>
                <w:rFonts w:ascii="Arial" w:eastAsia="Times New Roman" w:hAnsi="Arial" w:cs="Arial"/>
                <w:sz w:val="20"/>
                <w:szCs w:val="20"/>
                <w:lang w:eastAsia="hu-HU"/>
              </w:rPr>
              <w:t xml:space="preserve">14 955 920 Ft </w:t>
            </w:r>
          </w:p>
        </w:tc>
      </w:tr>
      <w:tr w:rsidR="00441567" w:rsidRPr="001F0F2E" w14:paraId="07889D35" w14:textId="77777777" w:rsidTr="003B2034">
        <w:trPr>
          <w:gridAfter w:val="1"/>
          <w:wAfter w:w="29" w:type="dxa"/>
          <w:trHeight w:val="624"/>
          <w:jc w:val="center"/>
        </w:trPr>
        <w:tc>
          <w:tcPr>
            <w:tcW w:w="2122" w:type="dxa"/>
            <w:vAlign w:val="center"/>
          </w:tcPr>
          <w:p w14:paraId="37D64221" w14:textId="50C2F024" w:rsidR="00441567" w:rsidRPr="004B42F0" w:rsidRDefault="00441567" w:rsidP="0018190C">
            <w:pPr>
              <w:spacing w:after="0" w:line="240" w:lineRule="auto"/>
              <w:jc w:val="left"/>
              <w:rPr>
                <w:rFonts w:ascii="Arial" w:eastAsia="Times New Roman" w:hAnsi="Arial" w:cs="Arial"/>
                <w:color w:val="000000" w:themeColor="text1"/>
                <w:sz w:val="20"/>
                <w:szCs w:val="20"/>
                <w:highlight w:val="yellow"/>
                <w:lang w:eastAsia="hu-HU"/>
              </w:rPr>
            </w:pPr>
            <w:r w:rsidRPr="005158E1">
              <w:rPr>
                <w:rFonts w:ascii="Arial" w:eastAsia="Times New Roman" w:hAnsi="Arial" w:cs="Arial"/>
                <w:color w:val="000000" w:themeColor="text1"/>
                <w:sz w:val="20"/>
                <w:szCs w:val="20"/>
                <w:lang w:eastAsia="hu-HU"/>
              </w:rPr>
              <w:t>Svájci Alap SM02-RES-PC1</w:t>
            </w:r>
          </w:p>
        </w:tc>
        <w:tc>
          <w:tcPr>
            <w:tcW w:w="4678" w:type="dxa"/>
            <w:vAlign w:val="center"/>
          </w:tcPr>
          <w:p w14:paraId="31B3C77A" w14:textId="0F1F1844" w:rsidR="00441567" w:rsidRPr="00264511" w:rsidRDefault="00AA54A6" w:rsidP="0018190C">
            <w:pPr>
              <w:spacing w:after="0" w:line="240" w:lineRule="auto"/>
              <w:jc w:val="left"/>
              <w:rPr>
                <w:rFonts w:ascii="Arial" w:eastAsia="Times New Roman" w:hAnsi="Arial" w:cs="Arial"/>
                <w:color w:val="000000"/>
                <w:sz w:val="20"/>
                <w:szCs w:val="20"/>
                <w:lang w:eastAsia="hu-HU"/>
              </w:rPr>
            </w:pPr>
            <w:r w:rsidRPr="00264511">
              <w:rPr>
                <w:rFonts w:ascii="Arial" w:eastAsia="Times New Roman" w:hAnsi="Arial" w:cs="Arial"/>
                <w:color w:val="000000"/>
                <w:sz w:val="20"/>
                <w:szCs w:val="20"/>
                <w:lang w:eastAsia="hu-HU"/>
              </w:rPr>
              <w:t xml:space="preserve">„Kutatás Program Magyarországon” program keretében megvalósuló </w:t>
            </w:r>
            <w:r w:rsidR="0032275F" w:rsidRPr="00264511">
              <w:rPr>
                <w:rFonts w:ascii="Arial" w:eastAsia="Times New Roman" w:hAnsi="Arial" w:cs="Arial"/>
                <w:color w:val="000000"/>
                <w:sz w:val="20"/>
                <w:szCs w:val="20"/>
                <w:lang w:eastAsia="hu-HU"/>
              </w:rPr>
              <w:t>ELI ALPS</w:t>
            </w:r>
            <w:r w:rsidRPr="00264511">
              <w:rPr>
                <w:rFonts w:ascii="Arial" w:eastAsia="Times New Roman" w:hAnsi="Arial" w:cs="Arial"/>
                <w:color w:val="000000"/>
                <w:sz w:val="20"/>
                <w:szCs w:val="20"/>
                <w:lang w:eastAsia="hu-HU"/>
              </w:rPr>
              <w:t xml:space="preserve"> együttműködés</w:t>
            </w:r>
          </w:p>
        </w:tc>
        <w:tc>
          <w:tcPr>
            <w:tcW w:w="2268" w:type="dxa"/>
            <w:vAlign w:val="center"/>
          </w:tcPr>
          <w:p w14:paraId="58F864D7" w14:textId="5CC7A85E" w:rsidR="00441567" w:rsidRPr="00264511" w:rsidRDefault="00451823" w:rsidP="00D1424C">
            <w:pPr>
              <w:spacing w:after="0" w:line="240" w:lineRule="auto"/>
              <w:jc w:val="center"/>
              <w:rPr>
                <w:rFonts w:ascii="Arial" w:eastAsia="Times New Roman" w:hAnsi="Arial" w:cs="Arial"/>
                <w:color w:val="000000"/>
                <w:sz w:val="20"/>
                <w:szCs w:val="20"/>
                <w:lang w:eastAsia="hu-HU"/>
              </w:rPr>
            </w:pPr>
            <w:r w:rsidRPr="00264511">
              <w:rPr>
                <w:rFonts w:ascii="Arial" w:eastAsia="Times New Roman" w:hAnsi="Arial" w:cs="Arial"/>
                <w:color w:val="000000"/>
                <w:sz w:val="20"/>
                <w:szCs w:val="20"/>
                <w:lang w:eastAsia="hu-HU"/>
              </w:rPr>
              <w:t>2024.0</w:t>
            </w:r>
            <w:r w:rsidR="009D43A7" w:rsidRPr="00264511">
              <w:rPr>
                <w:rFonts w:ascii="Arial" w:eastAsia="Times New Roman" w:hAnsi="Arial" w:cs="Arial"/>
                <w:color w:val="000000"/>
                <w:sz w:val="20"/>
                <w:szCs w:val="20"/>
                <w:lang w:eastAsia="hu-HU"/>
              </w:rPr>
              <w:t>7</w:t>
            </w:r>
            <w:r w:rsidRPr="00264511">
              <w:rPr>
                <w:rFonts w:ascii="Arial" w:eastAsia="Times New Roman" w:hAnsi="Arial" w:cs="Arial"/>
                <w:color w:val="000000"/>
                <w:sz w:val="20"/>
                <w:szCs w:val="20"/>
                <w:lang w:eastAsia="hu-HU"/>
              </w:rPr>
              <w:t>.01</w:t>
            </w:r>
          </w:p>
        </w:tc>
        <w:tc>
          <w:tcPr>
            <w:tcW w:w="1560" w:type="dxa"/>
            <w:vAlign w:val="center"/>
          </w:tcPr>
          <w:p w14:paraId="4C417DEC" w14:textId="5D052183" w:rsidR="00441567" w:rsidRPr="00264511" w:rsidRDefault="00B704CC" w:rsidP="0018190C">
            <w:pPr>
              <w:spacing w:after="0" w:line="240" w:lineRule="auto"/>
              <w:jc w:val="right"/>
              <w:rPr>
                <w:rFonts w:ascii="Arial" w:eastAsia="Times New Roman" w:hAnsi="Arial" w:cs="Arial"/>
                <w:color w:val="000000"/>
                <w:sz w:val="20"/>
                <w:szCs w:val="20"/>
                <w:lang w:eastAsia="hu-HU"/>
              </w:rPr>
            </w:pPr>
            <w:r w:rsidRPr="00264511">
              <w:rPr>
                <w:rFonts w:ascii="Arial" w:eastAsia="Times New Roman" w:hAnsi="Arial" w:cs="Arial"/>
                <w:color w:val="000000"/>
                <w:sz w:val="20"/>
                <w:szCs w:val="20"/>
                <w:lang w:eastAsia="hu-HU"/>
              </w:rPr>
              <w:t>689</w:t>
            </w:r>
            <w:r w:rsidR="008969C9" w:rsidRPr="00264511">
              <w:rPr>
                <w:rFonts w:ascii="Arial" w:eastAsia="Times New Roman" w:hAnsi="Arial" w:cs="Arial"/>
                <w:color w:val="000000"/>
                <w:sz w:val="20"/>
                <w:szCs w:val="20"/>
                <w:lang w:eastAsia="hu-HU"/>
              </w:rPr>
              <w:t> 423 251 Ft</w:t>
            </w:r>
          </w:p>
        </w:tc>
      </w:tr>
      <w:tr w:rsidR="00441567" w:rsidRPr="001F0F2E" w14:paraId="3D1A130F" w14:textId="77777777" w:rsidTr="003B2034">
        <w:trPr>
          <w:gridAfter w:val="1"/>
          <w:wAfter w:w="29" w:type="dxa"/>
          <w:trHeight w:val="624"/>
          <w:jc w:val="center"/>
        </w:trPr>
        <w:tc>
          <w:tcPr>
            <w:tcW w:w="2122" w:type="dxa"/>
            <w:vAlign w:val="center"/>
          </w:tcPr>
          <w:p w14:paraId="69B4CE4D" w14:textId="155F3653" w:rsidR="00441567" w:rsidRPr="002633D9" w:rsidRDefault="00441567" w:rsidP="0018190C">
            <w:pPr>
              <w:spacing w:after="0" w:line="240" w:lineRule="auto"/>
              <w:jc w:val="left"/>
              <w:rPr>
                <w:rFonts w:ascii="Arial" w:eastAsia="Times New Roman" w:hAnsi="Arial" w:cs="Arial"/>
                <w:color w:val="000000" w:themeColor="text1"/>
                <w:sz w:val="20"/>
                <w:szCs w:val="20"/>
                <w:lang w:eastAsia="hu-HU"/>
              </w:rPr>
            </w:pPr>
            <w:proofErr w:type="spellStart"/>
            <w:r w:rsidRPr="002633D9">
              <w:rPr>
                <w:rFonts w:ascii="Arial" w:eastAsia="Times New Roman" w:hAnsi="Arial" w:cs="Arial"/>
                <w:color w:val="000000" w:themeColor="text1"/>
                <w:sz w:val="20"/>
                <w:szCs w:val="20"/>
                <w:lang w:eastAsia="hu-HU"/>
              </w:rPr>
              <w:t>FlexRICAN</w:t>
            </w:r>
            <w:proofErr w:type="spellEnd"/>
            <w:r w:rsidRPr="002633D9">
              <w:rPr>
                <w:rFonts w:ascii="Arial" w:eastAsia="Times New Roman" w:hAnsi="Arial" w:cs="Arial"/>
                <w:color w:val="000000" w:themeColor="text1"/>
                <w:sz w:val="20"/>
                <w:szCs w:val="20"/>
                <w:lang w:eastAsia="hu-HU"/>
              </w:rPr>
              <w:t xml:space="preserve"> - 101131516</w:t>
            </w:r>
          </w:p>
        </w:tc>
        <w:tc>
          <w:tcPr>
            <w:tcW w:w="4678" w:type="dxa"/>
            <w:vAlign w:val="center"/>
          </w:tcPr>
          <w:p w14:paraId="585B5FA6" w14:textId="6952A634" w:rsidR="00441567" w:rsidRPr="00264511" w:rsidRDefault="002633D9" w:rsidP="0018190C">
            <w:pPr>
              <w:spacing w:after="0" w:line="240" w:lineRule="auto"/>
              <w:jc w:val="left"/>
              <w:rPr>
                <w:rFonts w:ascii="Arial" w:eastAsia="Times New Roman" w:hAnsi="Arial" w:cs="Arial"/>
                <w:color w:val="000000"/>
                <w:sz w:val="20"/>
                <w:szCs w:val="20"/>
                <w:lang w:eastAsia="hu-HU"/>
              </w:rPr>
            </w:pPr>
            <w:proofErr w:type="spellStart"/>
            <w:r w:rsidRPr="00264511">
              <w:rPr>
                <w:rFonts w:ascii="Arial" w:eastAsia="Times New Roman" w:hAnsi="Arial" w:cs="Arial"/>
                <w:color w:val="000000"/>
                <w:sz w:val="20"/>
                <w:szCs w:val="20"/>
                <w:lang w:eastAsia="hu-HU"/>
              </w:rPr>
              <w:t>Flexibility</w:t>
            </w:r>
            <w:proofErr w:type="spellEnd"/>
            <w:r w:rsidRPr="00264511">
              <w:rPr>
                <w:rFonts w:ascii="Arial" w:eastAsia="Times New Roman" w:hAnsi="Arial" w:cs="Arial"/>
                <w:color w:val="000000"/>
                <w:sz w:val="20"/>
                <w:szCs w:val="20"/>
                <w:lang w:eastAsia="hu-HU"/>
              </w:rPr>
              <w:t xml:space="preserve"> in </w:t>
            </w:r>
            <w:proofErr w:type="spellStart"/>
            <w:r w:rsidRPr="00264511">
              <w:rPr>
                <w:rFonts w:ascii="Arial" w:eastAsia="Times New Roman" w:hAnsi="Arial" w:cs="Arial"/>
                <w:color w:val="000000"/>
                <w:sz w:val="20"/>
                <w:szCs w:val="20"/>
                <w:lang w:eastAsia="hu-HU"/>
              </w:rPr>
              <w:t>RIs</w:t>
            </w:r>
            <w:proofErr w:type="spellEnd"/>
            <w:r w:rsidRPr="00264511">
              <w:rPr>
                <w:rFonts w:ascii="Arial" w:eastAsia="Times New Roman" w:hAnsi="Arial" w:cs="Arial"/>
                <w:color w:val="000000"/>
                <w:sz w:val="20"/>
                <w:szCs w:val="20"/>
                <w:lang w:eastAsia="hu-HU"/>
              </w:rPr>
              <w:t xml:space="preserve"> </w:t>
            </w:r>
            <w:proofErr w:type="spellStart"/>
            <w:r w:rsidRPr="00264511">
              <w:rPr>
                <w:rFonts w:ascii="Arial" w:eastAsia="Times New Roman" w:hAnsi="Arial" w:cs="Arial"/>
                <w:color w:val="000000"/>
                <w:sz w:val="20"/>
                <w:szCs w:val="20"/>
                <w:lang w:eastAsia="hu-HU"/>
              </w:rPr>
              <w:t>for</w:t>
            </w:r>
            <w:proofErr w:type="spellEnd"/>
            <w:r w:rsidRPr="00264511">
              <w:rPr>
                <w:rFonts w:ascii="Arial" w:eastAsia="Times New Roman" w:hAnsi="Arial" w:cs="Arial"/>
                <w:color w:val="000000"/>
                <w:sz w:val="20"/>
                <w:szCs w:val="20"/>
                <w:lang w:eastAsia="hu-HU"/>
              </w:rPr>
              <w:t xml:space="preserve"> </w:t>
            </w:r>
            <w:proofErr w:type="spellStart"/>
            <w:r w:rsidRPr="00264511">
              <w:rPr>
                <w:rFonts w:ascii="Arial" w:eastAsia="Times New Roman" w:hAnsi="Arial" w:cs="Arial"/>
                <w:color w:val="000000"/>
                <w:sz w:val="20"/>
                <w:szCs w:val="20"/>
                <w:lang w:eastAsia="hu-HU"/>
              </w:rPr>
              <w:t>global</w:t>
            </w:r>
            <w:proofErr w:type="spellEnd"/>
            <w:r w:rsidRPr="00264511">
              <w:rPr>
                <w:rFonts w:ascii="Arial" w:eastAsia="Times New Roman" w:hAnsi="Arial" w:cs="Arial"/>
                <w:color w:val="000000"/>
                <w:sz w:val="20"/>
                <w:szCs w:val="20"/>
                <w:lang w:eastAsia="hu-HU"/>
              </w:rPr>
              <w:t xml:space="preserve"> </w:t>
            </w:r>
            <w:proofErr w:type="spellStart"/>
            <w:r w:rsidRPr="00264511">
              <w:rPr>
                <w:rFonts w:ascii="Arial" w:eastAsia="Times New Roman" w:hAnsi="Arial" w:cs="Arial"/>
                <w:color w:val="000000"/>
                <w:sz w:val="20"/>
                <w:szCs w:val="20"/>
                <w:lang w:eastAsia="hu-HU"/>
              </w:rPr>
              <w:t>CArbon</w:t>
            </w:r>
            <w:proofErr w:type="spellEnd"/>
            <w:r w:rsidRPr="00264511">
              <w:rPr>
                <w:rFonts w:ascii="Arial" w:eastAsia="Times New Roman" w:hAnsi="Arial" w:cs="Arial"/>
                <w:color w:val="000000"/>
                <w:sz w:val="20"/>
                <w:szCs w:val="20"/>
                <w:lang w:eastAsia="hu-HU"/>
              </w:rPr>
              <w:t xml:space="preserve"> </w:t>
            </w:r>
            <w:proofErr w:type="spellStart"/>
            <w:r w:rsidRPr="00264511">
              <w:rPr>
                <w:rFonts w:ascii="Arial" w:eastAsia="Times New Roman" w:hAnsi="Arial" w:cs="Arial"/>
                <w:color w:val="000000"/>
                <w:sz w:val="20"/>
                <w:szCs w:val="20"/>
                <w:lang w:eastAsia="hu-HU"/>
              </w:rPr>
              <w:t>Neutrality</w:t>
            </w:r>
            <w:proofErr w:type="spellEnd"/>
          </w:p>
        </w:tc>
        <w:tc>
          <w:tcPr>
            <w:tcW w:w="2268" w:type="dxa"/>
            <w:vAlign w:val="center"/>
          </w:tcPr>
          <w:p w14:paraId="447150ED" w14:textId="1B5D4D72" w:rsidR="00441567" w:rsidRPr="00264511" w:rsidRDefault="00451823" w:rsidP="00D1424C">
            <w:pPr>
              <w:spacing w:after="0" w:line="240" w:lineRule="auto"/>
              <w:jc w:val="center"/>
              <w:rPr>
                <w:rFonts w:ascii="Arial" w:eastAsia="Times New Roman" w:hAnsi="Arial" w:cs="Arial"/>
                <w:color w:val="000000"/>
                <w:sz w:val="20"/>
                <w:szCs w:val="20"/>
                <w:lang w:eastAsia="hu-HU"/>
              </w:rPr>
            </w:pPr>
            <w:r w:rsidRPr="00264511">
              <w:rPr>
                <w:rFonts w:ascii="Arial" w:eastAsia="Times New Roman" w:hAnsi="Arial" w:cs="Arial"/>
                <w:color w:val="000000"/>
                <w:sz w:val="20"/>
                <w:szCs w:val="20"/>
                <w:lang w:eastAsia="hu-HU"/>
              </w:rPr>
              <w:t>2024.0</w:t>
            </w:r>
            <w:r w:rsidR="00AB1BA0" w:rsidRPr="00264511">
              <w:rPr>
                <w:rFonts w:ascii="Arial" w:eastAsia="Times New Roman" w:hAnsi="Arial" w:cs="Arial"/>
                <w:color w:val="000000"/>
                <w:sz w:val="20"/>
                <w:szCs w:val="20"/>
                <w:lang w:eastAsia="hu-HU"/>
              </w:rPr>
              <w:t>8.26</w:t>
            </w:r>
          </w:p>
        </w:tc>
        <w:tc>
          <w:tcPr>
            <w:tcW w:w="1560" w:type="dxa"/>
            <w:vAlign w:val="center"/>
          </w:tcPr>
          <w:p w14:paraId="4A3A63F9" w14:textId="3CD64E86" w:rsidR="00441567" w:rsidRPr="00264511" w:rsidRDefault="00C62C58" w:rsidP="0018190C">
            <w:pPr>
              <w:spacing w:after="0" w:line="240" w:lineRule="auto"/>
              <w:jc w:val="right"/>
              <w:rPr>
                <w:rFonts w:ascii="Arial" w:eastAsia="Times New Roman" w:hAnsi="Arial" w:cs="Arial"/>
                <w:color w:val="000000"/>
                <w:sz w:val="20"/>
                <w:szCs w:val="20"/>
                <w:lang w:eastAsia="hu-HU"/>
              </w:rPr>
            </w:pPr>
            <w:r w:rsidRPr="00264511">
              <w:rPr>
                <w:rFonts w:ascii="Arial" w:eastAsia="Times New Roman" w:hAnsi="Arial" w:cs="Arial"/>
                <w:color w:val="000000"/>
                <w:sz w:val="20"/>
                <w:szCs w:val="20"/>
                <w:lang w:eastAsia="hu-HU"/>
              </w:rPr>
              <w:t>110 000,00 €</w:t>
            </w:r>
          </w:p>
        </w:tc>
      </w:tr>
      <w:tr w:rsidR="0018190C" w:rsidRPr="001F0F2E" w14:paraId="34E2E9AA" w14:textId="77777777" w:rsidTr="00AB0FA6">
        <w:trPr>
          <w:gridAfter w:val="1"/>
          <w:wAfter w:w="29" w:type="dxa"/>
          <w:trHeight w:val="340"/>
          <w:jc w:val="center"/>
        </w:trPr>
        <w:tc>
          <w:tcPr>
            <w:tcW w:w="9068" w:type="dxa"/>
            <w:gridSpan w:val="3"/>
            <w:vMerge w:val="restart"/>
            <w:shd w:val="clear" w:color="auto" w:fill="F2F2F2" w:themeFill="background1" w:themeFillShade="F2"/>
            <w:vAlign w:val="center"/>
            <w:hideMark/>
          </w:tcPr>
          <w:p w14:paraId="55AD0B49" w14:textId="77777777" w:rsidR="0018190C" w:rsidRPr="00264511" w:rsidRDefault="0018190C" w:rsidP="00CF791F">
            <w:pPr>
              <w:spacing w:after="0" w:line="240" w:lineRule="auto"/>
              <w:jc w:val="left"/>
              <w:rPr>
                <w:rFonts w:ascii="Arial" w:eastAsia="Times New Roman" w:hAnsi="Arial" w:cs="Arial"/>
                <w:b/>
                <w:bCs/>
                <w:sz w:val="20"/>
                <w:szCs w:val="20"/>
                <w:lang w:eastAsia="hu-HU"/>
              </w:rPr>
            </w:pPr>
            <w:r w:rsidRPr="00264511">
              <w:rPr>
                <w:rFonts w:ascii="Arial" w:eastAsia="Times New Roman" w:hAnsi="Arial" w:cs="Arial"/>
                <w:b/>
                <w:bCs/>
                <w:sz w:val="20"/>
                <w:szCs w:val="20"/>
                <w:lang w:eastAsia="hu-HU"/>
              </w:rPr>
              <w:t>Projektérték összesen:</w:t>
            </w:r>
          </w:p>
        </w:tc>
        <w:tc>
          <w:tcPr>
            <w:tcW w:w="1560" w:type="dxa"/>
            <w:shd w:val="clear" w:color="auto" w:fill="F2F2F2" w:themeFill="background1" w:themeFillShade="F2"/>
            <w:vAlign w:val="center"/>
          </w:tcPr>
          <w:p w14:paraId="6A96C3D0" w14:textId="08BFD6A6" w:rsidR="0018190C" w:rsidRPr="00264511" w:rsidRDefault="00264511" w:rsidP="00CF791F">
            <w:pPr>
              <w:spacing w:after="0" w:line="240" w:lineRule="auto"/>
              <w:jc w:val="right"/>
              <w:rPr>
                <w:rFonts w:ascii="Arial" w:eastAsia="Times New Roman" w:hAnsi="Arial" w:cs="Arial"/>
                <w:b/>
                <w:bCs/>
                <w:sz w:val="20"/>
                <w:szCs w:val="20"/>
                <w:lang w:eastAsia="hu-HU"/>
              </w:rPr>
            </w:pPr>
            <w:r w:rsidRPr="00264511">
              <w:rPr>
                <w:rFonts w:ascii="Arial" w:eastAsia="Times New Roman" w:hAnsi="Arial" w:cs="Arial"/>
                <w:b/>
                <w:bCs/>
                <w:color w:val="000000"/>
                <w:sz w:val="20"/>
                <w:szCs w:val="20"/>
                <w:lang w:eastAsia="hu-HU"/>
              </w:rPr>
              <w:t>110 000,00 €</w:t>
            </w:r>
          </w:p>
        </w:tc>
      </w:tr>
      <w:tr w:rsidR="0018190C" w:rsidRPr="001F0F2E" w14:paraId="4D94E0AA" w14:textId="77777777" w:rsidTr="003B2034">
        <w:trPr>
          <w:gridAfter w:val="1"/>
          <w:wAfter w:w="29" w:type="dxa"/>
          <w:trHeight w:val="340"/>
          <w:jc w:val="center"/>
        </w:trPr>
        <w:tc>
          <w:tcPr>
            <w:tcW w:w="9068" w:type="dxa"/>
            <w:gridSpan w:val="3"/>
            <w:vMerge/>
            <w:shd w:val="clear" w:color="auto" w:fill="F2F2F2" w:themeFill="background1" w:themeFillShade="F2"/>
            <w:vAlign w:val="center"/>
          </w:tcPr>
          <w:p w14:paraId="4DFE1184" w14:textId="77777777" w:rsidR="0018190C" w:rsidRPr="00264511" w:rsidRDefault="0018190C" w:rsidP="00CF791F">
            <w:pPr>
              <w:spacing w:after="0" w:line="240" w:lineRule="auto"/>
              <w:jc w:val="left"/>
              <w:rPr>
                <w:rFonts w:ascii="Arial" w:eastAsia="Times New Roman" w:hAnsi="Arial" w:cs="Arial"/>
                <w:b/>
                <w:bCs/>
                <w:sz w:val="20"/>
                <w:szCs w:val="20"/>
                <w:lang w:eastAsia="hu-HU"/>
              </w:rPr>
            </w:pPr>
          </w:p>
        </w:tc>
        <w:tc>
          <w:tcPr>
            <w:tcW w:w="1560" w:type="dxa"/>
            <w:shd w:val="clear" w:color="auto" w:fill="F2F2F2" w:themeFill="background1" w:themeFillShade="F2"/>
            <w:vAlign w:val="center"/>
          </w:tcPr>
          <w:p w14:paraId="26F2D9A9" w14:textId="3131BFCE" w:rsidR="0018190C" w:rsidRPr="00264511" w:rsidRDefault="00264511" w:rsidP="00CF791F">
            <w:pPr>
              <w:spacing w:after="0" w:line="240" w:lineRule="auto"/>
              <w:jc w:val="right"/>
              <w:rPr>
                <w:rFonts w:ascii="Arial" w:eastAsia="Times New Roman" w:hAnsi="Arial" w:cs="Arial"/>
                <w:b/>
                <w:bCs/>
                <w:sz w:val="20"/>
                <w:szCs w:val="20"/>
                <w:lang w:eastAsia="hu-HU"/>
              </w:rPr>
            </w:pPr>
            <w:r w:rsidRPr="00264511">
              <w:rPr>
                <w:rFonts w:ascii="Arial" w:eastAsia="Times New Roman" w:hAnsi="Arial" w:cs="Arial"/>
                <w:b/>
                <w:bCs/>
                <w:sz w:val="20"/>
                <w:szCs w:val="20"/>
                <w:lang w:eastAsia="hu-HU"/>
              </w:rPr>
              <w:t>704 379 171 Ft</w:t>
            </w:r>
          </w:p>
        </w:tc>
      </w:tr>
    </w:tbl>
    <w:p w14:paraId="5E28EC3E" w14:textId="77777777" w:rsidR="00AB0FA6" w:rsidRPr="00AB0FA6" w:rsidRDefault="00AB0FA6" w:rsidP="00AB0FA6">
      <w:pPr>
        <w:pStyle w:val="Listaszerbekezds"/>
        <w:spacing w:after="0" w:line="360" w:lineRule="auto"/>
        <w:ind w:right="-3"/>
        <w:rPr>
          <w:rFonts w:ascii="Arial" w:hAnsi="Arial" w:cs="Arial"/>
          <w:sz w:val="20"/>
          <w:szCs w:val="20"/>
        </w:rPr>
      </w:pPr>
    </w:p>
    <w:p w14:paraId="2A46813A" w14:textId="0DB9038E" w:rsidR="00AB0FA6" w:rsidRPr="00AB0FA6" w:rsidRDefault="00AB0FA6" w:rsidP="00AB0FA6">
      <w:pPr>
        <w:pStyle w:val="Listaszerbekezds"/>
        <w:numPr>
          <w:ilvl w:val="0"/>
          <w:numId w:val="21"/>
        </w:numPr>
        <w:spacing w:after="0" w:line="360" w:lineRule="auto"/>
        <w:ind w:left="284"/>
        <w:rPr>
          <w:rFonts w:ascii="Arial" w:eastAsia="Times New Roman" w:hAnsi="Arial" w:cs="Arial"/>
          <w:color w:val="000000" w:themeColor="text1"/>
          <w:sz w:val="20"/>
          <w:szCs w:val="20"/>
          <w:lang w:eastAsia="hu-HU"/>
        </w:rPr>
      </w:pPr>
      <w:r w:rsidRPr="00AB0FA6">
        <w:rPr>
          <w:rFonts w:ascii="Arial" w:eastAsia="Times New Roman" w:hAnsi="Arial" w:cs="Arial"/>
          <w:color w:val="000000" w:themeColor="text1"/>
          <w:sz w:val="20"/>
          <w:szCs w:val="20"/>
          <w:lang w:eastAsia="hu-HU"/>
        </w:rPr>
        <w:t xml:space="preserve">Mona </w:t>
      </w:r>
      <w:proofErr w:type="spellStart"/>
      <w:r w:rsidRPr="00AB0FA6">
        <w:rPr>
          <w:rFonts w:ascii="Arial" w:eastAsia="Times New Roman" w:hAnsi="Arial" w:cs="Arial"/>
          <w:color w:val="000000" w:themeColor="text1"/>
          <w:sz w:val="20"/>
          <w:szCs w:val="20"/>
          <w:lang w:eastAsia="hu-HU"/>
        </w:rPr>
        <w:t>lisa</w:t>
      </w:r>
      <w:proofErr w:type="spellEnd"/>
      <w:r w:rsidRPr="00AB0FA6">
        <w:rPr>
          <w:rFonts w:ascii="Arial" w:eastAsia="Times New Roman" w:hAnsi="Arial" w:cs="Arial"/>
          <w:color w:val="000000" w:themeColor="text1"/>
          <w:sz w:val="20"/>
          <w:szCs w:val="20"/>
          <w:lang w:eastAsia="hu-HU"/>
        </w:rPr>
        <w:t xml:space="preserve"> 2024-1.2.6-EUREKA-2024-00007</w:t>
      </w:r>
      <w:r w:rsidRPr="004B42F0">
        <w:rPr>
          <w:rFonts w:ascii="Arial" w:eastAsia="Times New Roman" w:hAnsi="Arial" w:cs="Arial"/>
          <w:color w:val="000000" w:themeColor="text1"/>
          <w:sz w:val="20"/>
          <w:szCs w:val="20"/>
          <w:lang w:eastAsia="hu-HU"/>
        </w:rPr>
        <w:t xml:space="preserve">, </w:t>
      </w:r>
      <w:r w:rsidRPr="004B42F0">
        <w:rPr>
          <w:rFonts w:ascii="Arial" w:hAnsi="Arial" w:cs="Arial"/>
          <w:sz w:val="20"/>
          <w:szCs w:val="20"/>
        </w:rPr>
        <w:t>megvalósítási fázis.</w:t>
      </w:r>
    </w:p>
    <w:p w14:paraId="3E07662E" w14:textId="77777777" w:rsidR="00451823" w:rsidRPr="004B42F0" w:rsidRDefault="00986775" w:rsidP="00451823">
      <w:pPr>
        <w:pStyle w:val="Listaszerbekezds"/>
        <w:numPr>
          <w:ilvl w:val="0"/>
          <w:numId w:val="21"/>
        </w:numPr>
        <w:spacing w:after="0" w:line="360" w:lineRule="auto"/>
        <w:ind w:left="284"/>
        <w:rPr>
          <w:rFonts w:ascii="Arial" w:hAnsi="Arial" w:cs="Arial"/>
          <w:sz w:val="20"/>
          <w:szCs w:val="20"/>
        </w:rPr>
      </w:pPr>
      <w:r w:rsidRPr="004B42F0">
        <w:rPr>
          <w:rFonts w:ascii="Arial" w:eastAsia="Times New Roman" w:hAnsi="Arial" w:cs="Arial"/>
          <w:color w:val="000000" w:themeColor="text1"/>
          <w:sz w:val="20"/>
          <w:szCs w:val="20"/>
          <w:lang w:eastAsia="hu-HU"/>
        </w:rPr>
        <w:t>Svájci Alap SM02-RES-PC1</w:t>
      </w:r>
      <w:r w:rsidR="00451823" w:rsidRPr="004B42F0">
        <w:rPr>
          <w:rFonts w:ascii="Arial" w:eastAsia="Times New Roman" w:hAnsi="Arial" w:cs="Arial"/>
          <w:color w:val="000000" w:themeColor="text1"/>
          <w:sz w:val="20"/>
          <w:szCs w:val="20"/>
          <w:lang w:eastAsia="hu-HU"/>
        </w:rPr>
        <w:t xml:space="preserve">, </w:t>
      </w:r>
      <w:r w:rsidR="00451823" w:rsidRPr="004B42F0">
        <w:rPr>
          <w:rFonts w:ascii="Arial" w:hAnsi="Arial" w:cs="Arial"/>
          <w:sz w:val="20"/>
          <w:szCs w:val="20"/>
        </w:rPr>
        <w:t>megvalósítási fázis.</w:t>
      </w:r>
    </w:p>
    <w:p w14:paraId="0599D11A" w14:textId="77777777" w:rsidR="00451823" w:rsidRPr="00FF2F9C" w:rsidRDefault="00986775" w:rsidP="00451823">
      <w:pPr>
        <w:pStyle w:val="Listaszerbekezds"/>
        <w:numPr>
          <w:ilvl w:val="0"/>
          <w:numId w:val="21"/>
        </w:numPr>
        <w:spacing w:after="0" w:line="360" w:lineRule="auto"/>
        <w:ind w:left="284"/>
        <w:rPr>
          <w:rFonts w:ascii="Arial" w:hAnsi="Arial" w:cs="Arial"/>
          <w:sz w:val="20"/>
          <w:szCs w:val="20"/>
        </w:rPr>
      </w:pPr>
      <w:proofErr w:type="spellStart"/>
      <w:r w:rsidRPr="004B42F0">
        <w:rPr>
          <w:rFonts w:ascii="Arial" w:eastAsia="Times New Roman" w:hAnsi="Arial" w:cs="Arial"/>
          <w:color w:val="000000" w:themeColor="text1"/>
          <w:sz w:val="20"/>
          <w:szCs w:val="20"/>
          <w:lang w:eastAsia="hu-HU"/>
        </w:rPr>
        <w:t>FlexRICAN</w:t>
      </w:r>
      <w:proofErr w:type="spellEnd"/>
      <w:r w:rsidRPr="004B42F0">
        <w:rPr>
          <w:rFonts w:ascii="Arial" w:eastAsia="Times New Roman" w:hAnsi="Arial" w:cs="Arial"/>
          <w:color w:val="000000" w:themeColor="text1"/>
          <w:sz w:val="20"/>
          <w:szCs w:val="20"/>
          <w:lang w:eastAsia="hu-HU"/>
        </w:rPr>
        <w:t xml:space="preserve"> </w:t>
      </w:r>
      <w:r w:rsidR="00451823" w:rsidRPr="004B42F0">
        <w:rPr>
          <w:rFonts w:ascii="Arial" w:eastAsia="Times New Roman" w:hAnsi="Arial" w:cs="Arial"/>
          <w:color w:val="000000" w:themeColor="text1"/>
          <w:sz w:val="20"/>
          <w:szCs w:val="20"/>
          <w:lang w:eastAsia="hu-HU"/>
        </w:rPr>
        <w:t>–</w:t>
      </w:r>
      <w:r w:rsidRPr="004B42F0">
        <w:rPr>
          <w:rFonts w:ascii="Arial" w:eastAsia="Times New Roman" w:hAnsi="Arial" w:cs="Arial"/>
          <w:color w:val="000000" w:themeColor="text1"/>
          <w:sz w:val="20"/>
          <w:szCs w:val="20"/>
          <w:lang w:eastAsia="hu-HU"/>
        </w:rPr>
        <w:t xml:space="preserve"> 101131516</w:t>
      </w:r>
      <w:r w:rsidR="00451823" w:rsidRPr="004B42F0">
        <w:rPr>
          <w:rFonts w:ascii="Arial" w:eastAsia="Times New Roman" w:hAnsi="Arial" w:cs="Arial"/>
          <w:color w:val="000000" w:themeColor="text1"/>
          <w:sz w:val="20"/>
          <w:szCs w:val="20"/>
          <w:lang w:eastAsia="hu-HU"/>
        </w:rPr>
        <w:t>,</w:t>
      </w:r>
      <w:r w:rsidR="00451823">
        <w:rPr>
          <w:rFonts w:ascii="Arial" w:eastAsia="Times New Roman" w:hAnsi="Arial" w:cs="Arial"/>
          <w:color w:val="000000" w:themeColor="text1"/>
          <w:sz w:val="20"/>
          <w:szCs w:val="20"/>
          <w:lang w:eastAsia="hu-HU"/>
        </w:rPr>
        <w:t xml:space="preserve"> </w:t>
      </w:r>
      <w:r w:rsidR="00451823" w:rsidRPr="00367918">
        <w:rPr>
          <w:rFonts w:ascii="Arial" w:hAnsi="Arial" w:cs="Arial"/>
          <w:sz w:val="20"/>
          <w:szCs w:val="20"/>
        </w:rPr>
        <w:t>megvalósítási fázis</w:t>
      </w:r>
      <w:r w:rsidR="00451823">
        <w:rPr>
          <w:rFonts w:ascii="Arial" w:hAnsi="Arial" w:cs="Arial"/>
          <w:sz w:val="20"/>
          <w:szCs w:val="20"/>
        </w:rPr>
        <w:t>.</w:t>
      </w:r>
    </w:p>
    <w:p w14:paraId="7806683D" w14:textId="77777777" w:rsidR="00216355" w:rsidRDefault="00216355" w:rsidP="00367918">
      <w:pPr>
        <w:spacing w:after="0" w:line="360" w:lineRule="auto"/>
        <w:ind w:right="-3"/>
        <w:rPr>
          <w:rFonts w:ascii="Arial" w:hAnsi="Arial" w:cs="Arial"/>
          <w:sz w:val="20"/>
          <w:szCs w:val="20"/>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5103"/>
        <w:gridCol w:w="1706"/>
        <w:gridCol w:w="1561"/>
      </w:tblGrid>
      <w:tr w:rsidR="0018190C" w:rsidRPr="001F0F2E" w14:paraId="75852774" w14:textId="77777777" w:rsidTr="008E43DD">
        <w:trPr>
          <w:trHeight w:val="340"/>
          <w:jc w:val="center"/>
        </w:trPr>
        <w:tc>
          <w:tcPr>
            <w:tcW w:w="10492" w:type="dxa"/>
            <w:gridSpan w:val="4"/>
            <w:shd w:val="clear" w:color="auto" w:fill="D9D9D9" w:themeFill="background1" w:themeFillShade="D9"/>
            <w:vAlign w:val="center"/>
            <w:hideMark/>
          </w:tcPr>
          <w:p w14:paraId="2826D9FB" w14:textId="77777777" w:rsidR="0018190C" w:rsidRPr="001F0F2E" w:rsidRDefault="0018190C" w:rsidP="00B50CEB">
            <w:pPr>
              <w:spacing w:after="0" w:line="240" w:lineRule="auto"/>
              <w:jc w:val="right"/>
              <w:rPr>
                <w:rFonts w:ascii="Arial" w:eastAsia="Times New Roman" w:hAnsi="Arial" w:cs="Arial"/>
                <w:b/>
                <w:bCs/>
                <w:sz w:val="20"/>
                <w:szCs w:val="20"/>
                <w:lang w:eastAsia="hu-HU"/>
              </w:rPr>
            </w:pPr>
            <w:r w:rsidRPr="001F0F2E">
              <w:rPr>
                <w:rFonts w:ascii="Arial" w:eastAsia="Times New Roman" w:hAnsi="Arial" w:cs="Arial"/>
                <w:b/>
                <w:bCs/>
                <w:sz w:val="20"/>
                <w:szCs w:val="20"/>
                <w:lang w:eastAsia="hu-HU"/>
              </w:rPr>
              <w:t xml:space="preserve">adatok (ezer </w:t>
            </w:r>
            <w:proofErr w:type="spellStart"/>
            <w:r w:rsidRPr="001F0F2E">
              <w:rPr>
                <w:rFonts w:ascii="Arial" w:eastAsia="Times New Roman" w:hAnsi="Arial" w:cs="Arial"/>
                <w:b/>
                <w:bCs/>
                <w:sz w:val="20"/>
                <w:szCs w:val="20"/>
                <w:lang w:eastAsia="hu-HU"/>
              </w:rPr>
              <w:t>ft</w:t>
            </w:r>
            <w:proofErr w:type="spellEnd"/>
            <w:r w:rsidRPr="001F0F2E">
              <w:rPr>
                <w:rFonts w:ascii="Arial" w:eastAsia="Times New Roman" w:hAnsi="Arial" w:cs="Arial"/>
                <w:b/>
                <w:bCs/>
                <w:sz w:val="20"/>
                <w:szCs w:val="20"/>
                <w:lang w:eastAsia="hu-HU"/>
              </w:rPr>
              <w:t>)</w:t>
            </w:r>
          </w:p>
        </w:tc>
      </w:tr>
      <w:tr w:rsidR="0018190C" w:rsidRPr="001F0F2E" w14:paraId="24DDD118" w14:textId="77777777" w:rsidTr="008E43DD">
        <w:trPr>
          <w:trHeight w:val="340"/>
          <w:jc w:val="center"/>
        </w:trPr>
        <w:tc>
          <w:tcPr>
            <w:tcW w:w="10492" w:type="dxa"/>
            <w:gridSpan w:val="4"/>
            <w:shd w:val="clear" w:color="auto" w:fill="D9D9D9" w:themeFill="background1" w:themeFillShade="D9"/>
            <w:vAlign w:val="center"/>
            <w:hideMark/>
          </w:tcPr>
          <w:p w14:paraId="104792F7" w14:textId="0C0BD27F" w:rsidR="0018190C" w:rsidRPr="001F0F2E" w:rsidRDefault="0018190C" w:rsidP="002816AD">
            <w:pPr>
              <w:spacing w:after="0" w:line="240" w:lineRule="auto"/>
              <w:jc w:val="center"/>
              <w:rPr>
                <w:rFonts w:ascii="Arial" w:eastAsia="Times New Roman" w:hAnsi="Arial" w:cs="Arial"/>
                <w:b/>
                <w:bCs/>
                <w:sz w:val="20"/>
                <w:szCs w:val="20"/>
                <w:lang w:eastAsia="hu-HU"/>
              </w:rPr>
            </w:pPr>
            <w:r w:rsidRPr="00AD022A">
              <w:rPr>
                <w:rFonts w:ascii="Arial" w:eastAsia="Times New Roman" w:hAnsi="Arial" w:cs="Arial"/>
                <w:b/>
                <w:bCs/>
                <w:sz w:val="20"/>
                <w:szCs w:val="20"/>
                <w:lang w:eastAsia="hu-HU"/>
              </w:rPr>
              <w:t xml:space="preserve">ELI-HU Nonprofit Kft. </w:t>
            </w:r>
            <w:r w:rsidRPr="0018190C">
              <w:rPr>
                <w:rFonts w:ascii="Arial" w:eastAsia="Times New Roman" w:hAnsi="Arial" w:cs="Arial"/>
                <w:b/>
                <w:bCs/>
                <w:sz w:val="20"/>
                <w:szCs w:val="20"/>
                <w:lang w:eastAsia="hu-HU"/>
              </w:rPr>
              <w:t>egyéb hazai támogatási szerződések</w:t>
            </w:r>
          </w:p>
        </w:tc>
      </w:tr>
      <w:tr w:rsidR="0018190C" w:rsidRPr="001F0F2E" w14:paraId="02869C98" w14:textId="77777777" w:rsidTr="00DE6AD5">
        <w:trPr>
          <w:trHeight w:val="617"/>
          <w:jc w:val="center"/>
        </w:trPr>
        <w:tc>
          <w:tcPr>
            <w:tcW w:w="2122" w:type="dxa"/>
            <w:noWrap/>
            <w:vAlign w:val="center"/>
            <w:hideMark/>
          </w:tcPr>
          <w:p w14:paraId="6CAB4482" w14:textId="77777777" w:rsidR="0018190C" w:rsidRPr="00475E4F" w:rsidRDefault="0018190C" w:rsidP="00B50CEB">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Támogatás azonosító</w:t>
            </w:r>
          </w:p>
        </w:tc>
        <w:tc>
          <w:tcPr>
            <w:tcW w:w="5103" w:type="dxa"/>
            <w:noWrap/>
            <w:vAlign w:val="center"/>
            <w:hideMark/>
          </w:tcPr>
          <w:p w14:paraId="01701150" w14:textId="77777777" w:rsidR="0018190C" w:rsidRPr="00475E4F" w:rsidRDefault="0018190C" w:rsidP="00B50CEB">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tárgya</w:t>
            </w:r>
          </w:p>
        </w:tc>
        <w:tc>
          <w:tcPr>
            <w:tcW w:w="1706" w:type="dxa"/>
            <w:vAlign w:val="center"/>
            <w:hideMark/>
          </w:tcPr>
          <w:p w14:paraId="4354D4B2" w14:textId="77777777" w:rsidR="0018190C" w:rsidRPr="00475E4F" w:rsidRDefault="0018190C" w:rsidP="00D1424C">
            <w:pPr>
              <w:spacing w:after="0" w:line="240" w:lineRule="auto"/>
              <w:jc w:val="center"/>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A Támogatási Szerződés aláírásának időpontja</w:t>
            </w:r>
          </w:p>
        </w:tc>
        <w:tc>
          <w:tcPr>
            <w:tcW w:w="1561" w:type="dxa"/>
            <w:vAlign w:val="center"/>
            <w:hideMark/>
          </w:tcPr>
          <w:p w14:paraId="28709811" w14:textId="77777777" w:rsidR="0018190C" w:rsidRPr="00475E4F" w:rsidRDefault="0018190C" w:rsidP="00B50CEB">
            <w:pPr>
              <w:spacing w:after="0" w:line="240" w:lineRule="auto"/>
              <w:jc w:val="left"/>
              <w:rPr>
                <w:rFonts w:ascii="Arial" w:eastAsia="Times New Roman" w:hAnsi="Arial" w:cs="Arial"/>
                <w:b/>
                <w:bCs/>
                <w:sz w:val="20"/>
                <w:szCs w:val="20"/>
                <w:lang w:eastAsia="hu-HU"/>
              </w:rPr>
            </w:pPr>
            <w:r w:rsidRPr="00475E4F">
              <w:rPr>
                <w:rFonts w:ascii="Arial" w:eastAsia="Times New Roman" w:hAnsi="Arial" w:cs="Arial"/>
                <w:b/>
                <w:bCs/>
                <w:sz w:val="20"/>
                <w:szCs w:val="20"/>
                <w:lang w:eastAsia="hu-HU"/>
              </w:rPr>
              <w:t xml:space="preserve">Támogatási összeg (nettó) </w:t>
            </w:r>
          </w:p>
        </w:tc>
      </w:tr>
      <w:tr w:rsidR="0018190C" w:rsidRPr="001F0F2E" w14:paraId="76FBFCAC" w14:textId="77777777" w:rsidTr="00DE6AD5">
        <w:trPr>
          <w:trHeight w:val="624"/>
          <w:jc w:val="center"/>
        </w:trPr>
        <w:tc>
          <w:tcPr>
            <w:tcW w:w="2122" w:type="dxa"/>
            <w:vAlign w:val="center"/>
            <w:hideMark/>
          </w:tcPr>
          <w:p w14:paraId="17CEAC39" w14:textId="4A8CAB36" w:rsidR="0018190C" w:rsidRPr="001F0F2E" w:rsidRDefault="0018190C" w:rsidP="00B50CEB">
            <w:pPr>
              <w:spacing w:after="0" w:line="240" w:lineRule="auto"/>
              <w:jc w:val="left"/>
              <w:rPr>
                <w:rFonts w:ascii="Arial" w:eastAsia="Times New Roman" w:hAnsi="Arial" w:cs="Arial"/>
                <w:sz w:val="20"/>
                <w:szCs w:val="20"/>
                <w:lang w:eastAsia="hu-HU"/>
              </w:rPr>
            </w:pPr>
            <w:r w:rsidRPr="00367918">
              <w:rPr>
                <w:rFonts w:ascii="Arial" w:eastAsia="Times New Roman" w:hAnsi="Arial" w:cs="Arial"/>
                <w:color w:val="000000"/>
                <w:sz w:val="20"/>
                <w:szCs w:val="20"/>
                <w:lang w:eastAsia="hu-HU"/>
              </w:rPr>
              <w:t>2019-2.1.13-TÉT_IN-2020-00059</w:t>
            </w:r>
          </w:p>
        </w:tc>
        <w:tc>
          <w:tcPr>
            <w:tcW w:w="5103" w:type="dxa"/>
            <w:vAlign w:val="center"/>
            <w:hideMark/>
          </w:tcPr>
          <w:p w14:paraId="6EB1D41B" w14:textId="0522CAD4" w:rsidR="0018190C" w:rsidRPr="001F0F2E" w:rsidRDefault="0018190C" w:rsidP="00B50CEB">
            <w:pPr>
              <w:spacing w:after="0" w:line="240" w:lineRule="auto"/>
              <w:jc w:val="left"/>
              <w:rPr>
                <w:rFonts w:ascii="Arial" w:eastAsia="Times New Roman" w:hAnsi="Arial" w:cs="Arial"/>
                <w:sz w:val="20"/>
                <w:szCs w:val="20"/>
                <w:lang w:eastAsia="hu-HU"/>
              </w:rPr>
            </w:pPr>
            <w:proofErr w:type="spellStart"/>
            <w:r w:rsidRPr="00367918">
              <w:rPr>
                <w:rFonts w:ascii="Arial" w:eastAsia="Times New Roman" w:hAnsi="Arial" w:cs="Arial"/>
                <w:color w:val="000000" w:themeColor="text1"/>
                <w:sz w:val="20"/>
                <w:szCs w:val="20"/>
                <w:lang w:eastAsia="hu-HU"/>
              </w:rPr>
              <w:t>Perovszkit</w:t>
            </w:r>
            <w:proofErr w:type="spellEnd"/>
            <w:r w:rsidRPr="00367918">
              <w:rPr>
                <w:rFonts w:ascii="Arial" w:eastAsia="Times New Roman" w:hAnsi="Arial" w:cs="Arial"/>
                <w:color w:val="000000" w:themeColor="text1"/>
                <w:sz w:val="20"/>
                <w:szCs w:val="20"/>
                <w:lang w:eastAsia="hu-HU"/>
              </w:rPr>
              <w:t xml:space="preserve"> napelemek tartósságának és hatékonyságának növelése infravörösben reflektáló polimer/fázisváltó anyag hibrid védőréteggel: az öregedés, a stabilitás és a hatásfok vizsgálata napfény szimulátorral, spektroszkópiai és ab </w:t>
            </w:r>
            <w:proofErr w:type="spellStart"/>
            <w:r w:rsidRPr="00367918">
              <w:rPr>
                <w:rFonts w:ascii="Arial" w:eastAsia="Times New Roman" w:hAnsi="Arial" w:cs="Arial"/>
                <w:color w:val="000000" w:themeColor="text1"/>
                <w:sz w:val="20"/>
                <w:szCs w:val="20"/>
                <w:lang w:eastAsia="hu-HU"/>
              </w:rPr>
              <w:t>initio</w:t>
            </w:r>
            <w:proofErr w:type="spellEnd"/>
            <w:r w:rsidRPr="00367918">
              <w:rPr>
                <w:rFonts w:ascii="Arial" w:eastAsia="Times New Roman" w:hAnsi="Arial" w:cs="Arial"/>
                <w:color w:val="000000" w:themeColor="text1"/>
                <w:sz w:val="20"/>
                <w:szCs w:val="20"/>
                <w:lang w:eastAsia="hu-HU"/>
              </w:rPr>
              <w:t xml:space="preserve"> analízissel</w:t>
            </w:r>
          </w:p>
        </w:tc>
        <w:tc>
          <w:tcPr>
            <w:tcW w:w="1706" w:type="dxa"/>
            <w:vAlign w:val="center"/>
            <w:hideMark/>
          </w:tcPr>
          <w:p w14:paraId="37230200" w14:textId="38E1698B" w:rsidR="0018190C" w:rsidRPr="001F0F2E" w:rsidRDefault="0018190C" w:rsidP="00D1424C">
            <w:pPr>
              <w:spacing w:after="0" w:line="240" w:lineRule="auto"/>
              <w:jc w:val="center"/>
              <w:rPr>
                <w:rFonts w:ascii="Arial" w:eastAsia="Times New Roman" w:hAnsi="Arial" w:cs="Arial"/>
                <w:sz w:val="20"/>
                <w:szCs w:val="20"/>
                <w:lang w:eastAsia="hu-HU"/>
              </w:rPr>
            </w:pPr>
            <w:r w:rsidRPr="00367918">
              <w:rPr>
                <w:rFonts w:ascii="Arial" w:eastAsia="Times New Roman" w:hAnsi="Arial" w:cs="Arial"/>
                <w:color w:val="000000" w:themeColor="text1"/>
                <w:sz w:val="20"/>
                <w:szCs w:val="20"/>
                <w:lang w:eastAsia="hu-HU"/>
              </w:rPr>
              <w:t>2021.02.05</w:t>
            </w:r>
            <w:r w:rsidR="00D1424C">
              <w:rPr>
                <w:rFonts w:ascii="Arial" w:eastAsia="Times New Roman" w:hAnsi="Arial" w:cs="Arial"/>
                <w:color w:val="000000" w:themeColor="text1"/>
                <w:sz w:val="20"/>
                <w:szCs w:val="20"/>
                <w:lang w:eastAsia="hu-HU"/>
              </w:rPr>
              <w:t>.</w:t>
            </w:r>
          </w:p>
        </w:tc>
        <w:tc>
          <w:tcPr>
            <w:tcW w:w="1561" w:type="dxa"/>
            <w:vAlign w:val="center"/>
            <w:hideMark/>
          </w:tcPr>
          <w:p w14:paraId="2344CEF1" w14:textId="77777777" w:rsidR="0018190C" w:rsidRPr="00367918" w:rsidRDefault="0018190C" w:rsidP="00B50CEB">
            <w:pPr>
              <w:spacing w:after="0" w:line="240" w:lineRule="auto"/>
              <w:jc w:val="right"/>
              <w:rPr>
                <w:rFonts w:ascii="Arial" w:eastAsia="Times New Roman" w:hAnsi="Arial" w:cs="Arial"/>
                <w:color w:val="000000" w:themeColor="text1"/>
                <w:sz w:val="20"/>
                <w:szCs w:val="20"/>
                <w:lang w:eastAsia="hu-HU"/>
              </w:rPr>
            </w:pPr>
            <w:r w:rsidRPr="00367918">
              <w:rPr>
                <w:rFonts w:ascii="Arial" w:eastAsia="Times New Roman" w:hAnsi="Arial" w:cs="Arial"/>
                <w:color w:val="000000" w:themeColor="text1"/>
                <w:sz w:val="20"/>
                <w:szCs w:val="20"/>
                <w:lang w:eastAsia="hu-HU"/>
              </w:rPr>
              <w:t>45 718</w:t>
            </w:r>
          </w:p>
          <w:p w14:paraId="55108CF2" w14:textId="755D9C5F" w:rsidR="0018190C" w:rsidRPr="001F0F2E" w:rsidRDefault="0018190C" w:rsidP="00B50CEB">
            <w:pPr>
              <w:spacing w:after="0" w:line="240" w:lineRule="auto"/>
              <w:jc w:val="right"/>
              <w:rPr>
                <w:rFonts w:ascii="Arial" w:eastAsia="Times New Roman" w:hAnsi="Arial" w:cs="Arial"/>
                <w:sz w:val="20"/>
                <w:szCs w:val="20"/>
                <w:lang w:eastAsia="hu-HU"/>
              </w:rPr>
            </w:pPr>
          </w:p>
        </w:tc>
      </w:tr>
      <w:tr w:rsidR="0018190C" w:rsidRPr="001F0F2E" w14:paraId="5D1A6A4F" w14:textId="77777777" w:rsidTr="00DE6AD5">
        <w:trPr>
          <w:trHeight w:val="624"/>
          <w:jc w:val="center"/>
        </w:trPr>
        <w:tc>
          <w:tcPr>
            <w:tcW w:w="2122" w:type="dxa"/>
            <w:vAlign w:val="center"/>
            <w:hideMark/>
          </w:tcPr>
          <w:p w14:paraId="3C194DBE" w14:textId="6BABF50A" w:rsidR="0018190C" w:rsidRPr="001F0F2E" w:rsidRDefault="0018190C" w:rsidP="00B50CEB">
            <w:pPr>
              <w:spacing w:after="0" w:line="240" w:lineRule="auto"/>
              <w:jc w:val="left"/>
              <w:rPr>
                <w:rFonts w:ascii="Arial" w:eastAsia="Times New Roman" w:hAnsi="Arial" w:cs="Arial"/>
                <w:sz w:val="20"/>
                <w:szCs w:val="20"/>
                <w:lang w:eastAsia="hu-HU"/>
              </w:rPr>
            </w:pPr>
            <w:r w:rsidRPr="00367918">
              <w:rPr>
                <w:rFonts w:ascii="Arial" w:eastAsia="Times New Roman" w:hAnsi="Arial" w:cs="Arial"/>
                <w:color w:val="000000" w:themeColor="text1"/>
                <w:sz w:val="20"/>
                <w:szCs w:val="20"/>
                <w:lang w:eastAsia="hu-HU"/>
              </w:rPr>
              <w:t>2020-1.2.4-TÉT-IPARI-2021-00018</w:t>
            </w:r>
          </w:p>
        </w:tc>
        <w:tc>
          <w:tcPr>
            <w:tcW w:w="5103" w:type="dxa"/>
            <w:vAlign w:val="center"/>
            <w:hideMark/>
          </w:tcPr>
          <w:p w14:paraId="31C84439" w14:textId="5AC2D671" w:rsidR="0018190C" w:rsidRPr="001F0F2E" w:rsidRDefault="0018190C" w:rsidP="00B50CEB">
            <w:pPr>
              <w:spacing w:after="0" w:line="240" w:lineRule="auto"/>
              <w:jc w:val="left"/>
              <w:rPr>
                <w:rFonts w:ascii="Arial" w:eastAsia="Times New Roman" w:hAnsi="Arial" w:cs="Arial"/>
                <w:sz w:val="20"/>
                <w:szCs w:val="20"/>
                <w:lang w:eastAsia="hu-HU"/>
              </w:rPr>
            </w:pPr>
            <w:r w:rsidRPr="00367918">
              <w:rPr>
                <w:rFonts w:ascii="Arial" w:eastAsia="Times New Roman" w:hAnsi="Arial" w:cs="Arial"/>
                <w:color w:val="000000" w:themeColor="text1"/>
                <w:sz w:val="20"/>
                <w:szCs w:val="20"/>
                <w:lang w:eastAsia="hu-HU"/>
              </w:rPr>
              <w:t xml:space="preserve">Extrém </w:t>
            </w:r>
            <w:proofErr w:type="spellStart"/>
            <w:r w:rsidRPr="00367918">
              <w:rPr>
                <w:rFonts w:ascii="Arial" w:eastAsia="Times New Roman" w:hAnsi="Arial" w:cs="Arial"/>
                <w:color w:val="000000" w:themeColor="text1"/>
                <w:sz w:val="20"/>
                <w:szCs w:val="20"/>
                <w:lang w:eastAsia="hu-HU"/>
              </w:rPr>
              <w:t>erejű</w:t>
            </w:r>
            <w:proofErr w:type="spellEnd"/>
            <w:r w:rsidRPr="00367918">
              <w:rPr>
                <w:rFonts w:ascii="Arial" w:eastAsia="Times New Roman" w:hAnsi="Arial" w:cs="Arial"/>
                <w:color w:val="000000" w:themeColor="text1"/>
                <w:sz w:val="20"/>
                <w:szCs w:val="20"/>
                <w:lang w:eastAsia="hu-HU"/>
              </w:rPr>
              <w:t xml:space="preserve"> lézerek és fizikai alkalmazásaik</w:t>
            </w:r>
          </w:p>
        </w:tc>
        <w:tc>
          <w:tcPr>
            <w:tcW w:w="1706" w:type="dxa"/>
            <w:vAlign w:val="center"/>
            <w:hideMark/>
          </w:tcPr>
          <w:p w14:paraId="6AEDFC25" w14:textId="6B32461C" w:rsidR="0018190C" w:rsidRPr="001F0F2E" w:rsidRDefault="0018190C" w:rsidP="00D1424C">
            <w:pPr>
              <w:spacing w:after="0" w:line="240" w:lineRule="auto"/>
              <w:jc w:val="center"/>
              <w:rPr>
                <w:rFonts w:ascii="Arial" w:eastAsia="Times New Roman" w:hAnsi="Arial" w:cs="Arial"/>
                <w:sz w:val="20"/>
                <w:szCs w:val="20"/>
                <w:lang w:eastAsia="hu-HU"/>
              </w:rPr>
            </w:pPr>
            <w:r w:rsidRPr="00367918">
              <w:rPr>
                <w:rFonts w:ascii="Arial" w:eastAsia="Times New Roman" w:hAnsi="Arial" w:cs="Arial"/>
                <w:color w:val="000000" w:themeColor="text1"/>
                <w:sz w:val="20"/>
                <w:szCs w:val="20"/>
                <w:lang w:eastAsia="hu-HU"/>
              </w:rPr>
              <w:t>2021.12.27</w:t>
            </w:r>
            <w:r w:rsidR="00D1424C">
              <w:rPr>
                <w:rFonts w:ascii="Arial" w:eastAsia="Times New Roman" w:hAnsi="Arial" w:cs="Arial"/>
                <w:color w:val="000000" w:themeColor="text1"/>
                <w:sz w:val="20"/>
                <w:szCs w:val="20"/>
                <w:lang w:eastAsia="hu-HU"/>
              </w:rPr>
              <w:t>.</w:t>
            </w:r>
          </w:p>
        </w:tc>
        <w:tc>
          <w:tcPr>
            <w:tcW w:w="1561" w:type="dxa"/>
            <w:vAlign w:val="center"/>
            <w:hideMark/>
          </w:tcPr>
          <w:p w14:paraId="46EF158C" w14:textId="66392139" w:rsidR="0018190C" w:rsidRPr="001F0F2E" w:rsidRDefault="0018190C" w:rsidP="00B50CEB">
            <w:pPr>
              <w:spacing w:after="0" w:line="240" w:lineRule="auto"/>
              <w:jc w:val="right"/>
              <w:rPr>
                <w:rFonts w:ascii="Arial" w:eastAsia="Times New Roman" w:hAnsi="Arial" w:cs="Arial"/>
                <w:sz w:val="20"/>
                <w:szCs w:val="20"/>
                <w:lang w:eastAsia="hu-HU"/>
              </w:rPr>
            </w:pPr>
            <w:r w:rsidRPr="00367918">
              <w:rPr>
                <w:rFonts w:ascii="Arial" w:eastAsia="Times New Roman" w:hAnsi="Arial" w:cs="Arial"/>
                <w:color w:val="000000" w:themeColor="text1"/>
                <w:sz w:val="20"/>
                <w:szCs w:val="20"/>
                <w:lang w:eastAsia="hu-HU"/>
              </w:rPr>
              <w:t>69 955</w:t>
            </w:r>
          </w:p>
        </w:tc>
      </w:tr>
      <w:tr w:rsidR="0018190C" w:rsidRPr="001F0F2E" w14:paraId="733CA5F0" w14:textId="77777777" w:rsidTr="00DE6AD5">
        <w:trPr>
          <w:trHeight w:val="624"/>
          <w:jc w:val="center"/>
        </w:trPr>
        <w:tc>
          <w:tcPr>
            <w:tcW w:w="2122" w:type="dxa"/>
            <w:vAlign w:val="center"/>
          </w:tcPr>
          <w:p w14:paraId="596D395B" w14:textId="2FB1B59E" w:rsidR="0018190C" w:rsidRPr="001F0F2E" w:rsidRDefault="0018190C" w:rsidP="00B50CEB">
            <w:pPr>
              <w:spacing w:after="0" w:line="240" w:lineRule="auto"/>
              <w:jc w:val="left"/>
              <w:rPr>
                <w:rFonts w:ascii="Arial" w:eastAsia="Times New Roman" w:hAnsi="Arial" w:cs="Arial"/>
                <w:sz w:val="20"/>
                <w:szCs w:val="20"/>
                <w:lang w:eastAsia="hu-HU"/>
              </w:rPr>
            </w:pPr>
            <w:r w:rsidRPr="00367918">
              <w:rPr>
                <w:rFonts w:ascii="Arial" w:eastAsia="Times New Roman" w:hAnsi="Arial" w:cs="Arial"/>
                <w:color w:val="000000"/>
                <w:sz w:val="20"/>
                <w:szCs w:val="20"/>
                <w:lang w:eastAsia="hu-HU"/>
              </w:rPr>
              <w:t>ANN 139483</w:t>
            </w:r>
          </w:p>
        </w:tc>
        <w:tc>
          <w:tcPr>
            <w:tcW w:w="5103" w:type="dxa"/>
            <w:vAlign w:val="center"/>
          </w:tcPr>
          <w:p w14:paraId="4E3E3E09" w14:textId="105CC290" w:rsidR="0018190C" w:rsidRPr="001F0F2E" w:rsidRDefault="0018190C" w:rsidP="00B50CEB">
            <w:pPr>
              <w:spacing w:after="0" w:line="240" w:lineRule="auto"/>
              <w:jc w:val="left"/>
              <w:rPr>
                <w:rFonts w:ascii="Arial" w:eastAsia="Times New Roman" w:hAnsi="Arial" w:cs="Arial"/>
                <w:sz w:val="20"/>
                <w:szCs w:val="20"/>
                <w:lang w:eastAsia="hu-HU"/>
              </w:rPr>
            </w:pPr>
            <w:r w:rsidRPr="00367918">
              <w:rPr>
                <w:rFonts w:ascii="Arial" w:eastAsia="Times New Roman" w:hAnsi="Arial" w:cs="Arial"/>
                <w:color w:val="000000"/>
                <w:sz w:val="20"/>
                <w:szCs w:val="20"/>
                <w:lang w:eastAsia="hu-HU"/>
              </w:rPr>
              <w:t>Rezonáns erős-terű kölcsönhatások vizsgálata intenzív hangolható keskenysávú forrásokkal</w:t>
            </w:r>
          </w:p>
        </w:tc>
        <w:tc>
          <w:tcPr>
            <w:tcW w:w="1706" w:type="dxa"/>
            <w:vAlign w:val="center"/>
          </w:tcPr>
          <w:p w14:paraId="44DEC147" w14:textId="47FC4B9C" w:rsidR="0018190C" w:rsidRPr="001F0F2E" w:rsidRDefault="0018190C" w:rsidP="00D1424C">
            <w:pPr>
              <w:spacing w:after="0" w:line="240" w:lineRule="auto"/>
              <w:jc w:val="center"/>
              <w:rPr>
                <w:rFonts w:ascii="Arial" w:eastAsia="Times New Roman" w:hAnsi="Arial" w:cs="Arial"/>
                <w:sz w:val="20"/>
                <w:szCs w:val="20"/>
                <w:lang w:eastAsia="hu-HU"/>
              </w:rPr>
            </w:pPr>
            <w:r w:rsidRPr="00367918">
              <w:rPr>
                <w:rFonts w:ascii="Arial" w:eastAsia="Times New Roman" w:hAnsi="Arial" w:cs="Arial"/>
                <w:color w:val="000000"/>
                <w:sz w:val="20"/>
                <w:szCs w:val="20"/>
                <w:lang w:eastAsia="hu-HU"/>
              </w:rPr>
              <w:t>2021.11.30</w:t>
            </w:r>
            <w:r w:rsidR="00D1424C">
              <w:rPr>
                <w:rFonts w:ascii="Arial" w:eastAsia="Times New Roman" w:hAnsi="Arial" w:cs="Arial"/>
                <w:color w:val="000000"/>
                <w:sz w:val="20"/>
                <w:szCs w:val="20"/>
                <w:lang w:eastAsia="hu-HU"/>
              </w:rPr>
              <w:t>.</w:t>
            </w:r>
          </w:p>
        </w:tc>
        <w:tc>
          <w:tcPr>
            <w:tcW w:w="1561" w:type="dxa"/>
            <w:vAlign w:val="center"/>
          </w:tcPr>
          <w:p w14:paraId="30A98AC0" w14:textId="7CEC680B" w:rsidR="0018190C" w:rsidRPr="001F0F2E" w:rsidRDefault="0018190C" w:rsidP="00B50CEB">
            <w:pPr>
              <w:spacing w:after="0" w:line="240" w:lineRule="auto"/>
              <w:jc w:val="right"/>
              <w:rPr>
                <w:rFonts w:ascii="Arial" w:eastAsia="Times New Roman" w:hAnsi="Arial" w:cs="Arial"/>
                <w:sz w:val="20"/>
                <w:szCs w:val="20"/>
                <w:lang w:eastAsia="hu-HU"/>
              </w:rPr>
            </w:pPr>
            <w:r w:rsidRPr="00367918">
              <w:rPr>
                <w:rFonts w:ascii="Arial" w:eastAsia="Times New Roman" w:hAnsi="Arial" w:cs="Arial"/>
                <w:color w:val="000000"/>
                <w:sz w:val="20"/>
                <w:szCs w:val="20"/>
                <w:lang w:eastAsia="hu-HU"/>
              </w:rPr>
              <w:t>35 125</w:t>
            </w:r>
          </w:p>
        </w:tc>
      </w:tr>
      <w:tr w:rsidR="00C97E53" w:rsidRPr="001F0F2E" w14:paraId="058DBEB4" w14:textId="77777777" w:rsidTr="00DE6AD5">
        <w:trPr>
          <w:trHeight w:val="624"/>
          <w:jc w:val="center"/>
        </w:trPr>
        <w:tc>
          <w:tcPr>
            <w:tcW w:w="2122" w:type="dxa"/>
            <w:vAlign w:val="center"/>
          </w:tcPr>
          <w:p w14:paraId="26FD201A" w14:textId="2FCBECB9" w:rsidR="00C97E53" w:rsidRPr="00367918" w:rsidRDefault="00C97E53" w:rsidP="00B50CEB">
            <w:pPr>
              <w:spacing w:after="0" w:line="240" w:lineRule="auto"/>
              <w:jc w:val="left"/>
              <w:rPr>
                <w:rFonts w:ascii="Arial" w:eastAsia="Times New Roman" w:hAnsi="Arial" w:cs="Arial"/>
                <w:color w:val="000000"/>
                <w:sz w:val="20"/>
                <w:szCs w:val="20"/>
                <w:lang w:eastAsia="hu-HU"/>
              </w:rPr>
            </w:pPr>
            <w:r w:rsidRPr="00C97E53">
              <w:rPr>
                <w:rFonts w:ascii="Arial" w:eastAsia="Times New Roman" w:hAnsi="Arial" w:cs="Arial"/>
                <w:color w:val="000000"/>
                <w:sz w:val="20"/>
                <w:szCs w:val="20"/>
                <w:lang w:eastAsia="hu-HU"/>
              </w:rPr>
              <w:t>ÉZF/256/2022-ITM-SZERZ</w:t>
            </w:r>
          </w:p>
        </w:tc>
        <w:tc>
          <w:tcPr>
            <w:tcW w:w="5103" w:type="dxa"/>
            <w:vAlign w:val="center"/>
          </w:tcPr>
          <w:p w14:paraId="57C53B51" w14:textId="2FE2C204" w:rsidR="00C97E53" w:rsidRPr="00E5212D" w:rsidRDefault="00C97E53" w:rsidP="00B93627">
            <w:pPr>
              <w:spacing w:after="0" w:line="240" w:lineRule="auto"/>
              <w:jc w:val="left"/>
              <w:rPr>
                <w:rFonts w:ascii="Arial" w:eastAsia="Times New Roman" w:hAnsi="Arial" w:cs="Arial"/>
                <w:color w:val="000000"/>
                <w:sz w:val="20"/>
                <w:szCs w:val="20"/>
                <w:lang w:eastAsia="hu-HU"/>
              </w:rPr>
            </w:pPr>
            <w:r w:rsidRPr="00E5212D">
              <w:rPr>
                <w:rFonts w:ascii="Arial" w:eastAsia="Times New Roman" w:hAnsi="Arial" w:cs="Arial"/>
                <w:color w:val="000000"/>
                <w:sz w:val="20"/>
                <w:szCs w:val="20"/>
                <w:lang w:eastAsia="hu-HU"/>
              </w:rPr>
              <w:t>Naperőmű</w:t>
            </w:r>
            <w:r w:rsidR="00B93627" w:rsidRPr="00E5212D">
              <w:rPr>
                <w:rFonts w:ascii="Arial" w:eastAsia="Times New Roman" w:hAnsi="Arial" w:cs="Arial"/>
                <w:color w:val="000000"/>
                <w:sz w:val="20"/>
                <w:szCs w:val="20"/>
                <w:lang w:eastAsia="hu-HU"/>
              </w:rPr>
              <w:t xml:space="preserve"> park telepítése</w:t>
            </w:r>
          </w:p>
        </w:tc>
        <w:tc>
          <w:tcPr>
            <w:tcW w:w="1706" w:type="dxa"/>
            <w:vAlign w:val="center"/>
          </w:tcPr>
          <w:p w14:paraId="44818345" w14:textId="744B0DEC" w:rsidR="00C97E53" w:rsidRPr="00E5212D" w:rsidRDefault="004B27E8" w:rsidP="00D1424C">
            <w:pPr>
              <w:spacing w:after="0" w:line="240" w:lineRule="auto"/>
              <w:jc w:val="center"/>
              <w:rPr>
                <w:rFonts w:ascii="Arial" w:eastAsia="Times New Roman" w:hAnsi="Arial" w:cs="Arial"/>
                <w:color w:val="000000"/>
                <w:sz w:val="20"/>
                <w:szCs w:val="20"/>
                <w:lang w:eastAsia="hu-HU"/>
              </w:rPr>
            </w:pPr>
            <w:r w:rsidRPr="00E5212D">
              <w:rPr>
                <w:rFonts w:ascii="Arial" w:eastAsia="Times New Roman" w:hAnsi="Arial" w:cs="Arial"/>
                <w:color w:val="000000"/>
                <w:sz w:val="20"/>
                <w:szCs w:val="20"/>
                <w:lang w:eastAsia="hu-HU"/>
              </w:rPr>
              <w:t>2022.05.18</w:t>
            </w:r>
          </w:p>
        </w:tc>
        <w:tc>
          <w:tcPr>
            <w:tcW w:w="1561" w:type="dxa"/>
            <w:vAlign w:val="center"/>
          </w:tcPr>
          <w:p w14:paraId="3795B6AC" w14:textId="4A645F87" w:rsidR="00C97E53" w:rsidRPr="00367918" w:rsidRDefault="00C97E53" w:rsidP="00B50CEB">
            <w:pPr>
              <w:spacing w:after="0" w:line="240" w:lineRule="auto"/>
              <w:jc w:val="right"/>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2 000 000</w:t>
            </w:r>
          </w:p>
        </w:tc>
      </w:tr>
      <w:tr w:rsidR="0018190C" w:rsidRPr="001F0F2E" w14:paraId="701340AC" w14:textId="77777777" w:rsidTr="008E43DD">
        <w:trPr>
          <w:trHeight w:val="340"/>
          <w:jc w:val="center"/>
        </w:trPr>
        <w:tc>
          <w:tcPr>
            <w:tcW w:w="8931" w:type="dxa"/>
            <w:gridSpan w:val="3"/>
            <w:shd w:val="clear" w:color="auto" w:fill="F2F2F2" w:themeFill="background1" w:themeFillShade="F2"/>
            <w:vAlign w:val="center"/>
            <w:hideMark/>
          </w:tcPr>
          <w:p w14:paraId="78B6DF3F" w14:textId="77777777" w:rsidR="0018190C" w:rsidRPr="001F0F2E" w:rsidRDefault="0018190C" w:rsidP="00B50CEB">
            <w:pPr>
              <w:spacing w:after="0" w:line="240" w:lineRule="auto"/>
              <w:jc w:val="left"/>
              <w:rPr>
                <w:rFonts w:ascii="Arial" w:eastAsia="Times New Roman" w:hAnsi="Arial" w:cs="Arial"/>
                <w:b/>
                <w:bCs/>
                <w:sz w:val="20"/>
                <w:szCs w:val="20"/>
                <w:lang w:eastAsia="hu-HU"/>
              </w:rPr>
            </w:pPr>
            <w:r w:rsidRPr="001F0F2E">
              <w:rPr>
                <w:rFonts w:ascii="Arial" w:eastAsia="Times New Roman" w:hAnsi="Arial" w:cs="Arial"/>
                <w:b/>
                <w:bCs/>
                <w:sz w:val="20"/>
                <w:szCs w:val="20"/>
                <w:lang w:eastAsia="hu-HU"/>
              </w:rPr>
              <w:t>Projektérték összesen:</w:t>
            </w:r>
          </w:p>
        </w:tc>
        <w:tc>
          <w:tcPr>
            <w:tcW w:w="1561" w:type="dxa"/>
            <w:shd w:val="clear" w:color="auto" w:fill="F2F2F2" w:themeFill="background1" w:themeFillShade="F2"/>
            <w:vAlign w:val="center"/>
            <w:hideMark/>
          </w:tcPr>
          <w:p w14:paraId="1A9F65DB" w14:textId="1F18CCB6" w:rsidR="0018190C" w:rsidRPr="001F0F2E" w:rsidRDefault="003E38D3" w:rsidP="00B50CEB">
            <w:pPr>
              <w:spacing w:after="0" w:line="240" w:lineRule="auto"/>
              <w:jc w:val="right"/>
              <w:rPr>
                <w:rFonts w:ascii="Arial" w:eastAsia="Times New Roman" w:hAnsi="Arial" w:cs="Arial"/>
                <w:b/>
                <w:bCs/>
                <w:sz w:val="20"/>
                <w:szCs w:val="20"/>
                <w:lang w:eastAsia="hu-HU"/>
              </w:rPr>
            </w:pPr>
            <w:r>
              <w:rPr>
                <w:rFonts w:ascii="Arial" w:eastAsia="Times New Roman" w:hAnsi="Arial" w:cs="Arial"/>
                <w:b/>
                <w:bCs/>
                <w:color w:val="000000" w:themeColor="text1"/>
                <w:sz w:val="20"/>
                <w:szCs w:val="20"/>
                <w:lang w:eastAsia="hu-HU"/>
              </w:rPr>
              <w:t>2 150 798</w:t>
            </w:r>
            <w:r w:rsidR="0018190C" w:rsidRPr="00367918">
              <w:rPr>
                <w:rFonts w:ascii="Arial" w:eastAsia="Times New Roman" w:hAnsi="Arial" w:cs="Arial"/>
                <w:b/>
                <w:bCs/>
                <w:color w:val="000000" w:themeColor="text1"/>
                <w:sz w:val="20"/>
                <w:szCs w:val="20"/>
                <w:lang w:eastAsia="hu-HU"/>
              </w:rPr>
              <w:t xml:space="preserve">    </w:t>
            </w:r>
          </w:p>
        </w:tc>
      </w:tr>
    </w:tbl>
    <w:p w14:paraId="637F5BD8" w14:textId="7A0F582E" w:rsidR="0018190C" w:rsidRDefault="0018190C" w:rsidP="00367918">
      <w:pPr>
        <w:spacing w:after="0" w:line="360" w:lineRule="auto"/>
        <w:ind w:right="-3"/>
        <w:rPr>
          <w:rFonts w:ascii="Arial" w:hAnsi="Arial" w:cs="Arial"/>
          <w:sz w:val="20"/>
          <w:szCs w:val="20"/>
        </w:rPr>
      </w:pPr>
    </w:p>
    <w:p w14:paraId="473DDCDC" w14:textId="2414B8F3" w:rsidR="00FF2F9C" w:rsidRPr="00FF2F9C" w:rsidRDefault="00FF2F9C" w:rsidP="00FF2F9C">
      <w:pPr>
        <w:pStyle w:val="Listaszerbekezds"/>
        <w:numPr>
          <w:ilvl w:val="0"/>
          <w:numId w:val="21"/>
        </w:numPr>
        <w:spacing w:after="0" w:line="360" w:lineRule="auto"/>
        <w:ind w:left="284"/>
        <w:rPr>
          <w:rFonts w:ascii="Arial" w:hAnsi="Arial" w:cs="Arial"/>
          <w:sz w:val="20"/>
          <w:szCs w:val="20"/>
        </w:rPr>
      </w:pPr>
      <w:r w:rsidRPr="00367918">
        <w:rPr>
          <w:rFonts w:ascii="Arial" w:hAnsi="Arial" w:cs="Arial"/>
          <w:sz w:val="20"/>
          <w:szCs w:val="20"/>
        </w:rPr>
        <w:t>2019-2.1.13-TÉT_IN-2020-00059 Magyar-Indiai Alkalmazott Kutatás-Fejlesztési Együttműködési Pályázat, megvalósítási fázis</w:t>
      </w:r>
      <w:r w:rsidR="006062A2">
        <w:rPr>
          <w:rFonts w:ascii="Arial" w:hAnsi="Arial" w:cs="Arial"/>
          <w:sz w:val="20"/>
          <w:szCs w:val="20"/>
        </w:rPr>
        <w:t>.</w:t>
      </w:r>
    </w:p>
    <w:p w14:paraId="2B4EC914" w14:textId="0FA9BB9A" w:rsidR="00FF2F9C" w:rsidRDefault="00FF2F9C" w:rsidP="00FF2F9C">
      <w:pPr>
        <w:pStyle w:val="Listaszerbekezds"/>
        <w:numPr>
          <w:ilvl w:val="0"/>
          <w:numId w:val="21"/>
        </w:numPr>
        <w:spacing w:after="0" w:line="360" w:lineRule="auto"/>
        <w:ind w:left="284"/>
        <w:rPr>
          <w:rFonts w:ascii="Arial" w:hAnsi="Arial" w:cs="Arial"/>
          <w:sz w:val="20"/>
          <w:szCs w:val="20"/>
        </w:rPr>
      </w:pPr>
      <w:r w:rsidRPr="00367918">
        <w:rPr>
          <w:rFonts w:ascii="Arial" w:hAnsi="Arial" w:cs="Arial"/>
          <w:sz w:val="20"/>
          <w:szCs w:val="20"/>
        </w:rPr>
        <w:t>2020-1.2.4-TÉT-IPARI-2021-00018 Magyar-Kínai alkalmazott kutatás-fejlesztési együttműködési programban való magyar részvétel támogatása</w:t>
      </w:r>
      <w:r w:rsidR="002124E0">
        <w:rPr>
          <w:rFonts w:ascii="Arial" w:hAnsi="Arial" w:cs="Arial"/>
          <w:sz w:val="20"/>
          <w:szCs w:val="20"/>
        </w:rPr>
        <w:t xml:space="preserve">. A projekt lezárult, 2025 évben elfogadásra került. </w:t>
      </w:r>
    </w:p>
    <w:p w14:paraId="11217E11" w14:textId="275508CB" w:rsidR="00EB2951" w:rsidRDefault="00FF2F9C" w:rsidP="00EB2951">
      <w:pPr>
        <w:pStyle w:val="Listaszerbekezds"/>
        <w:numPr>
          <w:ilvl w:val="0"/>
          <w:numId w:val="21"/>
        </w:numPr>
        <w:spacing w:after="0" w:line="360" w:lineRule="auto"/>
        <w:ind w:left="284"/>
        <w:rPr>
          <w:rFonts w:ascii="Arial" w:hAnsi="Arial" w:cs="Arial"/>
          <w:sz w:val="20"/>
          <w:szCs w:val="20"/>
        </w:rPr>
      </w:pPr>
      <w:r w:rsidRPr="00FF2F9C">
        <w:rPr>
          <w:rFonts w:ascii="Arial" w:hAnsi="Arial" w:cs="Arial"/>
          <w:sz w:val="20"/>
          <w:szCs w:val="20"/>
        </w:rPr>
        <w:lastRenderedPageBreak/>
        <w:t>ANN 139483 - Rezonáns erős-terű kölcsönhatások vizsgálata intenzív hangolható keskenysávú forrásokkal, projekt megvalósítási fázis</w:t>
      </w:r>
      <w:r w:rsidR="006062A2">
        <w:rPr>
          <w:rFonts w:ascii="Arial" w:hAnsi="Arial" w:cs="Arial"/>
          <w:sz w:val="20"/>
          <w:szCs w:val="20"/>
        </w:rPr>
        <w:t>.</w:t>
      </w:r>
    </w:p>
    <w:p w14:paraId="63F36A56" w14:textId="47E9FCD2" w:rsidR="00FF2F9C" w:rsidRPr="00E5212D" w:rsidRDefault="00FF2F9C" w:rsidP="00EB2951">
      <w:pPr>
        <w:pStyle w:val="Listaszerbekezds"/>
        <w:numPr>
          <w:ilvl w:val="0"/>
          <w:numId w:val="21"/>
        </w:numPr>
        <w:spacing w:after="0" w:line="360" w:lineRule="auto"/>
        <w:ind w:left="284"/>
        <w:rPr>
          <w:rFonts w:ascii="Arial" w:hAnsi="Arial" w:cs="Arial"/>
          <w:sz w:val="20"/>
          <w:szCs w:val="20"/>
        </w:rPr>
      </w:pPr>
      <w:r w:rsidRPr="00E5212D">
        <w:rPr>
          <w:rFonts w:ascii="Arial" w:hAnsi="Arial" w:cs="Arial"/>
          <w:sz w:val="20"/>
          <w:szCs w:val="20"/>
        </w:rPr>
        <w:t>ÉZF/256/2022-ITM-SZERZ</w:t>
      </w:r>
      <w:r w:rsidR="009E5BC1" w:rsidRPr="00E5212D">
        <w:rPr>
          <w:rFonts w:ascii="Arial" w:hAnsi="Arial" w:cs="Arial"/>
          <w:sz w:val="20"/>
          <w:szCs w:val="20"/>
        </w:rPr>
        <w:t xml:space="preserve"> - Naperőmű </w:t>
      </w:r>
      <w:r w:rsidR="00B93627" w:rsidRPr="00E5212D">
        <w:rPr>
          <w:rFonts w:ascii="Arial" w:hAnsi="Arial" w:cs="Arial"/>
          <w:sz w:val="20"/>
          <w:szCs w:val="20"/>
        </w:rPr>
        <w:t xml:space="preserve">park </w:t>
      </w:r>
      <w:r w:rsidR="009E5BC1" w:rsidRPr="00E5212D">
        <w:rPr>
          <w:rFonts w:ascii="Arial" w:hAnsi="Arial" w:cs="Arial"/>
          <w:sz w:val="20"/>
          <w:szCs w:val="20"/>
        </w:rPr>
        <w:t xml:space="preserve">projekt </w:t>
      </w:r>
      <w:r w:rsidR="00C55391">
        <w:rPr>
          <w:rFonts w:ascii="Arial" w:hAnsi="Arial" w:cs="Arial"/>
          <w:sz w:val="20"/>
          <w:szCs w:val="20"/>
        </w:rPr>
        <w:t>a</w:t>
      </w:r>
      <w:r w:rsidR="009E5BC1" w:rsidRPr="00E5212D">
        <w:rPr>
          <w:rFonts w:ascii="Arial" w:hAnsi="Arial" w:cs="Arial"/>
          <w:sz w:val="20"/>
          <w:szCs w:val="20"/>
        </w:rPr>
        <w:t xml:space="preserve"> megvalósítási fázisban tart.</w:t>
      </w:r>
    </w:p>
    <w:p w14:paraId="713011E8" w14:textId="1C0B2B64" w:rsidR="00FF2F9C" w:rsidRDefault="00FF2F9C" w:rsidP="00FF2F9C">
      <w:pPr>
        <w:spacing w:after="0" w:line="360" w:lineRule="auto"/>
        <w:rPr>
          <w:rFonts w:ascii="Arial" w:hAnsi="Arial" w:cs="Arial"/>
          <w:sz w:val="20"/>
          <w:szCs w:val="20"/>
        </w:rPr>
      </w:pPr>
    </w:p>
    <w:p w14:paraId="21A8504B" w14:textId="77777777" w:rsidR="00367918" w:rsidRPr="00367918" w:rsidRDefault="00367918" w:rsidP="00367918">
      <w:pPr>
        <w:spacing w:after="0" w:line="360" w:lineRule="auto"/>
        <w:ind w:right="-3"/>
        <w:rPr>
          <w:rFonts w:ascii="Arial" w:hAnsi="Arial" w:cs="Arial"/>
          <w:sz w:val="20"/>
          <w:szCs w:val="20"/>
        </w:rPr>
      </w:pPr>
      <w:r w:rsidRPr="00367918">
        <w:rPr>
          <w:rFonts w:ascii="Arial" w:hAnsi="Arial" w:cs="Arial"/>
          <w:sz w:val="20"/>
          <w:szCs w:val="20"/>
        </w:rPr>
        <w:t>A társaság nem részesült támogatásban kisebbségi települési önkormányzattól, települési önkormányzat társulásától, magánszemélytől, egyéni vállalkozótól és jogi személyiség nélküli társaságtól.</w:t>
      </w:r>
    </w:p>
    <w:p w14:paraId="511D13AE" w14:textId="77777777" w:rsidR="00367918" w:rsidRPr="00367918" w:rsidRDefault="00367918" w:rsidP="00367918">
      <w:pPr>
        <w:spacing w:after="0" w:line="360" w:lineRule="auto"/>
        <w:ind w:left="720"/>
        <w:contextualSpacing/>
        <w:rPr>
          <w:rFonts w:ascii="Arial" w:hAnsi="Arial" w:cs="Arial"/>
          <w:sz w:val="20"/>
          <w:szCs w:val="20"/>
        </w:rPr>
      </w:pPr>
    </w:p>
    <w:p w14:paraId="6388CA28" w14:textId="77777777" w:rsidR="00367918" w:rsidRPr="00A34E56" w:rsidRDefault="00367918" w:rsidP="00367918">
      <w:pPr>
        <w:pStyle w:val="Cmsor1"/>
        <w:rPr>
          <w:rFonts w:eastAsiaTheme="minorEastAsia"/>
        </w:rPr>
      </w:pPr>
      <w:bookmarkStart w:id="8" w:name="_Toc99973430"/>
      <w:r w:rsidRPr="004FAD31">
        <w:rPr>
          <w:rFonts w:eastAsiaTheme="minorEastAsia"/>
        </w:rPr>
        <w:t>Közhasznú tevékenységek bemutatása (tevékenységenként)</w:t>
      </w:r>
      <w:bookmarkEnd w:id="8"/>
    </w:p>
    <w:p w14:paraId="7D65EDED" w14:textId="0F6A6DFA" w:rsidR="38D910A2" w:rsidRDefault="38D910A2" w:rsidP="38D910A2"/>
    <w:p w14:paraId="11C05978" w14:textId="77777777" w:rsidR="00367918" w:rsidRPr="00AB2608" w:rsidRDefault="00367918" w:rsidP="00367918">
      <w:pPr>
        <w:pStyle w:val="Cmsor2"/>
        <w:rPr>
          <w:rFonts w:eastAsiaTheme="minorEastAsia"/>
        </w:rPr>
      </w:pPr>
      <w:bookmarkStart w:id="9" w:name="_Toc1112421074"/>
      <w:r w:rsidRPr="00AB2608">
        <w:rPr>
          <w:rFonts w:eastAsiaTheme="minorEastAsia"/>
        </w:rPr>
        <w:t>Közhasznú tevékenység megnevezése</w:t>
      </w:r>
      <w:bookmarkEnd w:id="9"/>
    </w:p>
    <w:p w14:paraId="1B350A84" w14:textId="77777777" w:rsidR="00367918" w:rsidRPr="00367918" w:rsidRDefault="00367918" w:rsidP="00367918">
      <w:pPr>
        <w:spacing w:after="0" w:line="360" w:lineRule="auto"/>
        <w:rPr>
          <w:rFonts w:ascii="Arial" w:hAnsi="Arial" w:cs="Arial"/>
          <w:sz w:val="20"/>
          <w:szCs w:val="20"/>
        </w:rPr>
      </w:pPr>
    </w:p>
    <w:p w14:paraId="603DA233" w14:textId="77777777" w:rsidR="00A933E1" w:rsidRPr="005F5A76" w:rsidRDefault="00A933E1" w:rsidP="00A933E1">
      <w:pPr>
        <w:spacing w:after="0" w:line="360" w:lineRule="auto"/>
        <w:rPr>
          <w:rFonts w:ascii="Arial" w:hAnsi="Arial" w:cs="Arial"/>
          <w:sz w:val="20"/>
          <w:szCs w:val="20"/>
        </w:rPr>
      </w:pPr>
      <w:bookmarkStart w:id="10" w:name="_Toc196466084"/>
      <w:bookmarkStart w:id="11" w:name="_Toc196466905"/>
      <w:bookmarkStart w:id="12" w:name="_Toc196467053"/>
      <w:bookmarkStart w:id="13" w:name="_Toc196467285"/>
      <w:bookmarkStart w:id="14" w:name="_Toc196467691"/>
      <w:r w:rsidRPr="005F5A76">
        <w:rPr>
          <w:rFonts w:ascii="Arial" w:hAnsi="Arial" w:cs="Arial"/>
          <w:sz w:val="20"/>
          <w:szCs w:val="20"/>
        </w:rPr>
        <w:t>2022-</w:t>
      </w:r>
      <w:bookmarkStart w:id="15" w:name="_Hlk196466655"/>
      <w:r w:rsidRPr="005F5A76">
        <w:rPr>
          <w:rFonts w:ascii="Arial" w:hAnsi="Arial" w:cs="Arial"/>
          <w:sz w:val="20"/>
          <w:szCs w:val="20"/>
        </w:rPr>
        <w:t>ben az ELI ERIC elindította az ELI Felhasználói Programot, amely három hozzáférési útvonalon keresztül biztosít hozzáférést az ELI létesítményekhez a felhasználói közösségek számára: Nyílt Kiválósági Alapú Hozzáférés (Open Excellence-</w:t>
      </w:r>
      <w:proofErr w:type="spellStart"/>
      <w:r w:rsidRPr="005F5A76">
        <w:rPr>
          <w:rFonts w:ascii="Arial" w:hAnsi="Arial" w:cs="Arial"/>
          <w:sz w:val="20"/>
          <w:szCs w:val="20"/>
        </w:rPr>
        <w:t>Based</w:t>
      </w:r>
      <w:proofErr w:type="spellEnd"/>
      <w:r w:rsidRPr="005F5A76">
        <w:rPr>
          <w:rFonts w:ascii="Arial" w:hAnsi="Arial" w:cs="Arial"/>
          <w:sz w:val="20"/>
          <w:szCs w:val="20"/>
        </w:rPr>
        <w:t xml:space="preserve"> Access)</w:t>
      </w:r>
      <w:r w:rsidRPr="005F5A76">
        <w:rPr>
          <w:rFonts w:ascii="Arial" w:hAnsi="Arial" w:cs="Arial"/>
          <w:sz w:val="20"/>
          <w:szCs w:val="20"/>
          <w:vertAlign w:val="superscript"/>
        </w:rPr>
        <w:endnoteReference w:id="2"/>
      </w:r>
      <w:r w:rsidRPr="005F5A76">
        <w:rPr>
          <w:rFonts w:ascii="Arial" w:hAnsi="Arial" w:cs="Arial"/>
          <w:sz w:val="20"/>
          <w:szCs w:val="20"/>
        </w:rPr>
        <w:t>, Küldetésalapú Hozzáférés (</w:t>
      </w:r>
      <w:proofErr w:type="spellStart"/>
      <w:r w:rsidRPr="005F5A76">
        <w:rPr>
          <w:rFonts w:ascii="Arial" w:hAnsi="Arial" w:cs="Arial"/>
          <w:sz w:val="20"/>
          <w:szCs w:val="20"/>
        </w:rPr>
        <w:t>Mission-Based</w:t>
      </w:r>
      <w:proofErr w:type="spellEnd"/>
      <w:r w:rsidRPr="005F5A76">
        <w:rPr>
          <w:rFonts w:ascii="Arial" w:hAnsi="Arial" w:cs="Arial"/>
          <w:sz w:val="20"/>
          <w:szCs w:val="20"/>
        </w:rPr>
        <w:t xml:space="preserve"> Access)</w:t>
      </w:r>
      <w:r w:rsidRPr="005F5A76">
        <w:rPr>
          <w:rFonts w:ascii="Arial" w:hAnsi="Arial" w:cs="Arial"/>
          <w:sz w:val="20"/>
          <w:szCs w:val="20"/>
          <w:vertAlign w:val="superscript"/>
        </w:rPr>
        <w:endnoteReference w:id="3"/>
      </w:r>
      <w:r w:rsidRPr="005F5A76">
        <w:rPr>
          <w:rFonts w:ascii="Arial" w:hAnsi="Arial" w:cs="Arial"/>
          <w:sz w:val="20"/>
          <w:szCs w:val="20"/>
        </w:rPr>
        <w:t>, valamint Vállalati Hozzáférés (</w:t>
      </w:r>
      <w:proofErr w:type="spellStart"/>
      <w:r w:rsidRPr="005F5A76">
        <w:rPr>
          <w:rFonts w:ascii="Arial" w:hAnsi="Arial" w:cs="Arial"/>
          <w:sz w:val="20"/>
          <w:szCs w:val="20"/>
        </w:rPr>
        <w:t>Proprietary</w:t>
      </w:r>
      <w:proofErr w:type="spellEnd"/>
      <w:r w:rsidRPr="005F5A76">
        <w:rPr>
          <w:rFonts w:ascii="Arial" w:hAnsi="Arial" w:cs="Arial"/>
          <w:sz w:val="20"/>
          <w:szCs w:val="20"/>
        </w:rPr>
        <w:t xml:space="preserve"> Access)</w:t>
      </w:r>
      <w:r w:rsidRPr="005F5A76">
        <w:rPr>
          <w:rFonts w:ascii="Arial" w:hAnsi="Arial" w:cs="Arial"/>
          <w:sz w:val="20"/>
          <w:szCs w:val="20"/>
          <w:vertAlign w:val="superscript"/>
        </w:rPr>
        <w:endnoteReference w:id="4"/>
      </w:r>
      <w:r w:rsidRPr="005F5A76">
        <w:rPr>
          <w:rFonts w:ascii="Arial" w:hAnsi="Arial" w:cs="Arial"/>
          <w:sz w:val="20"/>
          <w:szCs w:val="20"/>
        </w:rPr>
        <w:t xml:space="preserve">. Ez az egységes megközelítés, amely az összes ELI létesítmény kísérleti lehetőségeit integrálja, lehetővé teszi a kutatók és </w:t>
      </w:r>
      <w:proofErr w:type="spellStart"/>
      <w:r w:rsidRPr="005F5A76">
        <w:rPr>
          <w:rFonts w:ascii="Arial" w:hAnsi="Arial" w:cs="Arial"/>
          <w:sz w:val="20"/>
          <w:szCs w:val="20"/>
        </w:rPr>
        <w:t>innovátorok</w:t>
      </w:r>
      <w:proofErr w:type="spellEnd"/>
      <w:r w:rsidRPr="005F5A76">
        <w:rPr>
          <w:rFonts w:ascii="Arial" w:hAnsi="Arial" w:cs="Arial"/>
          <w:sz w:val="20"/>
          <w:szCs w:val="20"/>
        </w:rPr>
        <w:t xml:space="preserve"> számára, hogy egyetlen belépési ponton keresztül férjenek hozzá az ELI teljes kapacitásához.</w:t>
      </w:r>
      <w:bookmarkEnd w:id="10"/>
      <w:bookmarkEnd w:id="11"/>
      <w:bookmarkEnd w:id="12"/>
      <w:bookmarkEnd w:id="13"/>
      <w:bookmarkEnd w:id="14"/>
      <w:bookmarkEnd w:id="15"/>
    </w:p>
    <w:p w14:paraId="37846F12" w14:textId="77777777" w:rsidR="00A933E1" w:rsidRPr="005F5A76" w:rsidRDefault="00A933E1" w:rsidP="00A933E1">
      <w:pPr>
        <w:spacing w:after="0" w:line="360" w:lineRule="auto"/>
        <w:rPr>
          <w:rFonts w:ascii="Arial" w:hAnsi="Arial" w:cs="Arial"/>
          <w:sz w:val="20"/>
          <w:szCs w:val="20"/>
        </w:rPr>
      </w:pPr>
      <w:r w:rsidRPr="005F5A76">
        <w:rPr>
          <w:rFonts w:ascii="Arial" w:hAnsi="Arial" w:cs="Arial"/>
          <w:sz w:val="20"/>
          <w:szCs w:val="20"/>
        </w:rPr>
        <w:t xml:space="preserve">2022 közepe óta az ELI ERIC sikeresen lebonyolított hét ELI Felhasználói Felhívást (ELI User </w:t>
      </w:r>
      <w:proofErr w:type="spellStart"/>
      <w:r w:rsidRPr="005F5A76">
        <w:rPr>
          <w:rFonts w:ascii="Arial" w:hAnsi="Arial" w:cs="Arial"/>
          <w:sz w:val="20"/>
          <w:szCs w:val="20"/>
        </w:rPr>
        <w:t>Call</w:t>
      </w:r>
      <w:proofErr w:type="spellEnd"/>
      <w:r w:rsidRPr="005F5A76">
        <w:rPr>
          <w:rFonts w:ascii="Arial" w:hAnsi="Arial" w:cs="Arial"/>
          <w:sz w:val="20"/>
          <w:szCs w:val="20"/>
        </w:rPr>
        <w:t>), amelyek során összesen 295 kísérleti pályázat érkezett be az ELI ALPS-hoz, és ezek közül 216 kapott sugáridőt, ami összességében 73%-os pályázati sikerarányt jelent.</w:t>
      </w:r>
    </w:p>
    <w:p w14:paraId="6EA5D8A2" w14:textId="77777777" w:rsidR="00A933E1" w:rsidRPr="00152DC2" w:rsidRDefault="00A933E1" w:rsidP="00A933E1">
      <w:pPr>
        <w:spacing w:after="0" w:line="360" w:lineRule="auto"/>
        <w:rPr>
          <w:rFonts w:ascii="Arial" w:hAnsi="Arial" w:cs="Arial"/>
          <w:sz w:val="20"/>
          <w:szCs w:val="20"/>
        </w:rPr>
      </w:pPr>
    </w:p>
    <w:tbl>
      <w:tblPr>
        <w:tblW w:w="7720" w:type="dxa"/>
        <w:jc w:val="center"/>
        <w:tblCellMar>
          <w:left w:w="70" w:type="dxa"/>
          <w:right w:w="70" w:type="dxa"/>
        </w:tblCellMar>
        <w:tblLook w:val="04A0" w:firstRow="1" w:lastRow="0" w:firstColumn="1" w:lastColumn="0" w:noHBand="0" w:noVBand="1"/>
      </w:tblPr>
      <w:tblGrid>
        <w:gridCol w:w="960"/>
        <w:gridCol w:w="2380"/>
        <w:gridCol w:w="2460"/>
        <w:gridCol w:w="1920"/>
      </w:tblGrid>
      <w:tr w:rsidR="00A933E1" w:rsidRPr="005F5A76" w14:paraId="0C3AC1FE" w14:textId="77777777" w:rsidTr="00E40034">
        <w:trPr>
          <w:trHeight w:val="900"/>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6B74A98C" w14:textId="77777777" w:rsidR="00A933E1" w:rsidRPr="005F5A76" w:rsidRDefault="00A933E1" w:rsidP="00E40034">
            <w:pPr>
              <w:spacing w:after="0" w:line="36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Év /</w:t>
            </w:r>
          </w:p>
        </w:tc>
        <w:tc>
          <w:tcPr>
            <w:tcW w:w="2380" w:type="dxa"/>
            <w:tcBorders>
              <w:top w:val="single" w:sz="4" w:space="0" w:color="auto"/>
              <w:left w:val="nil"/>
              <w:bottom w:val="single" w:sz="4" w:space="0" w:color="auto"/>
              <w:right w:val="single" w:sz="4" w:space="0" w:color="auto"/>
            </w:tcBorders>
            <w:vAlign w:val="center"/>
            <w:hideMark/>
          </w:tcPr>
          <w:p w14:paraId="759952DF" w14:textId="77777777" w:rsidR="00A933E1" w:rsidRPr="005F5A76" w:rsidRDefault="00A933E1" w:rsidP="00E40034">
            <w:pPr>
              <w:spacing w:after="0" w:line="36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Felhasználói felhívás</w:t>
            </w:r>
          </w:p>
        </w:tc>
        <w:tc>
          <w:tcPr>
            <w:tcW w:w="2460" w:type="dxa"/>
            <w:tcBorders>
              <w:top w:val="single" w:sz="4" w:space="0" w:color="auto"/>
              <w:left w:val="nil"/>
              <w:bottom w:val="single" w:sz="4" w:space="0" w:color="auto"/>
              <w:right w:val="single" w:sz="4" w:space="0" w:color="auto"/>
            </w:tcBorders>
            <w:vAlign w:val="center"/>
            <w:hideMark/>
          </w:tcPr>
          <w:p w14:paraId="160D2E53" w14:textId="77777777" w:rsidR="00A933E1" w:rsidRPr="005F5A76" w:rsidRDefault="00A933E1" w:rsidP="00E40034">
            <w:pPr>
              <w:spacing w:after="0" w:line="36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Benyújtott pályázat</w:t>
            </w:r>
          </w:p>
        </w:tc>
        <w:tc>
          <w:tcPr>
            <w:tcW w:w="1920" w:type="dxa"/>
            <w:tcBorders>
              <w:top w:val="single" w:sz="4" w:space="0" w:color="auto"/>
              <w:left w:val="nil"/>
              <w:bottom w:val="single" w:sz="4" w:space="0" w:color="auto"/>
              <w:right w:val="single" w:sz="4" w:space="0" w:color="auto"/>
            </w:tcBorders>
            <w:vAlign w:val="center"/>
            <w:hideMark/>
          </w:tcPr>
          <w:p w14:paraId="12B6DCA1" w14:textId="77777777" w:rsidR="00A933E1" w:rsidRPr="005F5A76" w:rsidRDefault="00A933E1" w:rsidP="00E40034">
            <w:pPr>
              <w:spacing w:after="0" w:line="36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Sikeres pályázat</w:t>
            </w:r>
          </w:p>
        </w:tc>
      </w:tr>
      <w:tr w:rsidR="00A933E1" w:rsidRPr="005F5A76" w14:paraId="2866FF05"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4530D4E9"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2022</w:t>
            </w:r>
          </w:p>
        </w:tc>
        <w:tc>
          <w:tcPr>
            <w:tcW w:w="2380" w:type="dxa"/>
            <w:tcBorders>
              <w:top w:val="nil"/>
              <w:left w:val="nil"/>
              <w:bottom w:val="single" w:sz="4" w:space="0" w:color="auto"/>
              <w:right w:val="single" w:sz="4" w:space="0" w:color="auto"/>
            </w:tcBorders>
            <w:noWrap/>
            <w:vAlign w:val="center"/>
            <w:hideMark/>
          </w:tcPr>
          <w:p w14:paraId="7D64CBDA"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1.</w:t>
            </w:r>
          </w:p>
        </w:tc>
        <w:tc>
          <w:tcPr>
            <w:tcW w:w="2460" w:type="dxa"/>
            <w:tcBorders>
              <w:top w:val="nil"/>
              <w:left w:val="nil"/>
              <w:bottom w:val="single" w:sz="4" w:space="0" w:color="auto"/>
              <w:right w:val="single" w:sz="4" w:space="0" w:color="auto"/>
            </w:tcBorders>
            <w:noWrap/>
            <w:vAlign w:val="center"/>
            <w:hideMark/>
          </w:tcPr>
          <w:p w14:paraId="1EED68E7"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11</w:t>
            </w:r>
          </w:p>
        </w:tc>
        <w:tc>
          <w:tcPr>
            <w:tcW w:w="1920" w:type="dxa"/>
            <w:tcBorders>
              <w:top w:val="nil"/>
              <w:left w:val="nil"/>
              <w:bottom w:val="single" w:sz="4" w:space="0" w:color="auto"/>
              <w:right w:val="single" w:sz="4" w:space="0" w:color="auto"/>
            </w:tcBorders>
            <w:noWrap/>
            <w:vAlign w:val="center"/>
            <w:hideMark/>
          </w:tcPr>
          <w:p w14:paraId="14DE1F64"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8</w:t>
            </w:r>
          </w:p>
        </w:tc>
      </w:tr>
      <w:tr w:rsidR="00A933E1" w:rsidRPr="005F5A76" w14:paraId="4E1D7F69"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1252256E"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2023</w:t>
            </w:r>
          </w:p>
        </w:tc>
        <w:tc>
          <w:tcPr>
            <w:tcW w:w="2380" w:type="dxa"/>
            <w:tcBorders>
              <w:top w:val="nil"/>
              <w:left w:val="nil"/>
              <w:bottom w:val="single" w:sz="4" w:space="0" w:color="auto"/>
              <w:right w:val="single" w:sz="4" w:space="0" w:color="auto"/>
            </w:tcBorders>
            <w:noWrap/>
            <w:vAlign w:val="center"/>
            <w:hideMark/>
          </w:tcPr>
          <w:p w14:paraId="7472B2CB"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w:t>
            </w:r>
          </w:p>
        </w:tc>
        <w:tc>
          <w:tcPr>
            <w:tcW w:w="2460" w:type="dxa"/>
            <w:tcBorders>
              <w:top w:val="nil"/>
              <w:left w:val="nil"/>
              <w:bottom w:val="single" w:sz="4" w:space="0" w:color="auto"/>
              <w:right w:val="single" w:sz="4" w:space="0" w:color="auto"/>
            </w:tcBorders>
            <w:noWrap/>
            <w:vAlign w:val="center"/>
            <w:hideMark/>
          </w:tcPr>
          <w:p w14:paraId="6F41FAAC"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35</w:t>
            </w:r>
          </w:p>
        </w:tc>
        <w:tc>
          <w:tcPr>
            <w:tcW w:w="1920" w:type="dxa"/>
            <w:tcBorders>
              <w:top w:val="nil"/>
              <w:left w:val="nil"/>
              <w:bottom w:val="single" w:sz="4" w:space="0" w:color="auto"/>
              <w:right w:val="single" w:sz="4" w:space="0" w:color="auto"/>
            </w:tcBorders>
            <w:noWrap/>
            <w:vAlign w:val="center"/>
            <w:hideMark/>
          </w:tcPr>
          <w:p w14:paraId="513A8C19"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32</w:t>
            </w:r>
          </w:p>
        </w:tc>
      </w:tr>
      <w:tr w:rsidR="00A933E1" w:rsidRPr="005F5A76" w14:paraId="4CD31A64"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CADC14D"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2023</w:t>
            </w:r>
          </w:p>
        </w:tc>
        <w:tc>
          <w:tcPr>
            <w:tcW w:w="2380" w:type="dxa"/>
            <w:tcBorders>
              <w:top w:val="nil"/>
              <w:left w:val="nil"/>
              <w:bottom w:val="single" w:sz="4" w:space="0" w:color="auto"/>
              <w:right w:val="single" w:sz="4" w:space="0" w:color="auto"/>
            </w:tcBorders>
            <w:noWrap/>
            <w:vAlign w:val="center"/>
            <w:hideMark/>
          </w:tcPr>
          <w:p w14:paraId="10DD7EDE"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w:t>
            </w:r>
          </w:p>
        </w:tc>
        <w:tc>
          <w:tcPr>
            <w:tcW w:w="2460" w:type="dxa"/>
            <w:tcBorders>
              <w:top w:val="nil"/>
              <w:left w:val="nil"/>
              <w:bottom w:val="single" w:sz="4" w:space="0" w:color="auto"/>
              <w:right w:val="single" w:sz="4" w:space="0" w:color="auto"/>
            </w:tcBorders>
            <w:noWrap/>
            <w:vAlign w:val="center"/>
            <w:hideMark/>
          </w:tcPr>
          <w:p w14:paraId="1C58C099"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38</w:t>
            </w:r>
          </w:p>
        </w:tc>
        <w:tc>
          <w:tcPr>
            <w:tcW w:w="1920" w:type="dxa"/>
            <w:tcBorders>
              <w:top w:val="nil"/>
              <w:left w:val="nil"/>
              <w:bottom w:val="single" w:sz="4" w:space="0" w:color="auto"/>
              <w:right w:val="single" w:sz="4" w:space="0" w:color="auto"/>
            </w:tcBorders>
            <w:noWrap/>
            <w:vAlign w:val="center"/>
            <w:hideMark/>
          </w:tcPr>
          <w:p w14:paraId="13E17F08"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28</w:t>
            </w:r>
          </w:p>
        </w:tc>
      </w:tr>
      <w:tr w:rsidR="00A933E1" w:rsidRPr="005F5A76" w14:paraId="6CE8F0A4"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59A848EA"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2024</w:t>
            </w:r>
          </w:p>
        </w:tc>
        <w:tc>
          <w:tcPr>
            <w:tcW w:w="2380" w:type="dxa"/>
            <w:tcBorders>
              <w:top w:val="nil"/>
              <w:left w:val="nil"/>
              <w:bottom w:val="single" w:sz="4" w:space="0" w:color="auto"/>
              <w:right w:val="single" w:sz="4" w:space="0" w:color="auto"/>
            </w:tcBorders>
            <w:noWrap/>
            <w:vAlign w:val="center"/>
            <w:hideMark/>
          </w:tcPr>
          <w:p w14:paraId="28022A00"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4.</w:t>
            </w:r>
          </w:p>
        </w:tc>
        <w:tc>
          <w:tcPr>
            <w:tcW w:w="2460" w:type="dxa"/>
            <w:tcBorders>
              <w:top w:val="nil"/>
              <w:left w:val="nil"/>
              <w:bottom w:val="single" w:sz="4" w:space="0" w:color="auto"/>
              <w:right w:val="single" w:sz="4" w:space="0" w:color="auto"/>
            </w:tcBorders>
            <w:noWrap/>
            <w:vAlign w:val="center"/>
            <w:hideMark/>
          </w:tcPr>
          <w:p w14:paraId="7612188A"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56</w:t>
            </w:r>
          </w:p>
        </w:tc>
        <w:tc>
          <w:tcPr>
            <w:tcW w:w="1920" w:type="dxa"/>
            <w:tcBorders>
              <w:top w:val="nil"/>
              <w:left w:val="nil"/>
              <w:bottom w:val="single" w:sz="4" w:space="0" w:color="auto"/>
              <w:right w:val="single" w:sz="4" w:space="0" w:color="auto"/>
            </w:tcBorders>
            <w:noWrap/>
            <w:vAlign w:val="center"/>
            <w:hideMark/>
          </w:tcPr>
          <w:p w14:paraId="2F445E78"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43</w:t>
            </w:r>
          </w:p>
        </w:tc>
      </w:tr>
      <w:tr w:rsidR="00A933E1" w:rsidRPr="005F5A76" w14:paraId="2B373CA5"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hideMark/>
          </w:tcPr>
          <w:p w14:paraId="3F64B59F"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2024</w:t>
            </w:r>
          </w:p>
        </w:tc>
        <w:tc>
          <w:tcPr>
            <w:tcW w:w="2380" w:type="dxa"/>
            <w:tcBorders>
              <w:top w:val="nil"/>
              <w:left w:val="nil"/>
              <w:bottom w:val="single" w:sz="4" w:space="0" w:color="auto"/>
              <w:right w:val="single" w:sz="4" w:space="0" w:color="auto"/>
            </w:tcBorders>
            <w:noWrap/>
            <w:vAlign w:val="center"/>
            <w:hideMark/>
          </w:tcPr>
          <w:p w14:paraId="159859EC"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5.</w:t>
            </w:r>
          </w:p>
        </w:tc>
        <w:tc>
          <w:tcPr>
            <w:tcW w:w="2460" w:type="dxa"/>
            <w:tcBorders>
              <w:top w:val="nil"/>
              <w:left w:val="nil"/>
              <w:bottom w:val="single" w:sz="4" w:space="0" w:color="auto"/>
              <w:right w:val="single" w:sz="4" w:space="0" w:color="auto"/>
            </w:tcBorders>
            <w:noWrap/>
            <w:vAlign w:val="center"/>
            <w:hideMark/>
          </w:tcPr>
          <w:p w14:paraId="10BE7F50"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55</w:t>
            </w:r>
          </w:p>
        </w:tc>
        <w:tc>
          <w:tcPr>
            <w:tcW w:w="1920" w:type="dxa"/>
            <w:tcBorders>
              <w:top w:val="nil"/>
              <w:left w:val="nil"/>
              <w:bottom w:val="single" w:sz="4" w:space="0" w:color="auto"/>
              <w:right w:val="single" w:sz="4" w:space="0" w:color="auto"/>
            </w:tcBorders>
            <w:noWrap/>
            <w:vAlign w:val="center"/>
            <w:hideMark/>
          </w:tcPr>
          <w:p w14:paraId="7726EBF6"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35</w:t>
            </w:r>
          </w:p>
        </w:tc>
      </w:tr>
      <w:tr w:rsidR="00A933E1" w:rsidRPr="005F5A76" w14:paraId="77559137"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tcPr>
          <w:p w14:paraId="011E5E96"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2025</w:t>
            </w:r>
          </w:p>
        </w:tc>
        <w:tc>
          <w:tcPr>
            <w:tcW w:w="2380" w:type="dxa"/>
            <w:tcBorders>
              <w:top w:val="nil"/>
              <w:left w:val="nil"/>
              <w:bottom w:val="single" w:sz="4" w:space="0" w:color="auto"/>
              <w:right w:val="single" w:sz="4" w:space="0" w:color="auto"/>
            </w:tcBorders>
            <w:noWrap/>
            <w:vAlign w:val="center"/>
          </w:tcPr>
          <w:p w14:paraId="051F4F67"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6.</w:t>
            </w:r>
          </w:p>
        </w:tc>
        <w:tc>
          <w:tcPr>
            <w:tcW w:w="2460" w:type="dxa"/>
            <w:tcBorders>
              <w:top w:val="nil"/>
              <w:left w:val="nil"/>
              <w:bottom w:val="single" w:sz="4" w:space="0" w:color="auto"/>
              <w:right w:val="single" w:sz="4" w:space="0" w:color="auto"/>
            </w:tcBorders>
            <w:noWrap/>
            <w:vAlign w:val="center"/>
          </w:tcPr>
          <w:p w14:paraId="1D35CAA8"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39</w:t>
            </w:r>
          </w:p>
        </w:tc>
        <w:tc>
          <w:tcPr>
            <w:tcW w:w="1920" w:type="dxa"/>
            <w:tcBorders>
              <w:top w:val="nil"/>
              <w:left w:val="nil"/>
              <w:bottom w:val="single" w:sz="4" w:space="0" w:color="auto"/>
              <w:right w:val="single" w:sz="4" w:space="0" w:color="auto"/>
            </w:tcBorders>
            <w:noWrap/>
            <w:vAlign w:val="center"/>
          </w:tcPr>
          <w:p w14:paraId="33AC62C3"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26</w:t>
            </w:r>
          </w:p>
        </w:tc>
      </w:tr>
      <w:tr w:rsidR="00A933E1" w:rsidRPr="005F5A76" w14:paraId="69FFF8FB" w14:textId="77777777" w:rsidTr="00E40034">
        <w:trPr>
          <w:trHeight w:val="300"/>
          <w:jc w:val="center"/>
        </w:trPr>
        <w:tc>
          <w:tcPr>
            <w:tcW w:w="960" w:type="dxa"/>
            <w:tcBorders>
              <w:top w:val="nil"/>
              <w:left w:val="single" w:sz="4" w:space="0" w:color="auto"/>
              <w:bottom w:val="single" w:sz="4" w:space="0" w:color="auto"/>
              <w:right w:val="single" w:sz="4" w:space="0" w:color="auto"/>
            </w:tcBorders>
            <w:noWrap/>
            <w:vAlign w:val="center"/>
          </w:tcPr>
          <w:p w14:paraId="28B0E048"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2025</w:t>
            </w:r>
          </w:p>
        </w:tc>
        <w:tc>
          <w:tcPr>
            <w:tcW w:w="2380" w:type="dxa"/>
            <w:tcBorders>
              <w:top w:val="nil"/>
              <w:left w:val="nil"/>
              <w:bottom w:val="single" w:sz="4" w:space="0" w:color="auto"/>
              <w:right w:val="single" w:sz="4" w:space="0" w:color="auto"/>
            </w:tcBorders>
            <w:noWrap/>
            <w:vAlign w:val="center"/>
          </w:tcPr>
          <w:p w14:paraId="2498FE9A"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7.</w:t>
            </w:r>
          </w:p>
        </w:tc>
        <w:tc>
          <w:tcPr>
            <w:tcW w:w="2460" w:type="dxa"/>
            <w:tcBorders>
              <w:top w:val="nil"/>
              <w:left w:val="nil"/>
              <w:bottom w:val="single" w:sz="4" w:space="0" w:color="auto"/>
              <w:right w:val="single" w:sz="4" w:space="0" w:color="auto"/>
            </w:tcBorders>
            <w:noWrap/>
            <w:vAlign w:val="center"/>
          </w:tcPr>
          <w:p w14:paraId="1C6C289F"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61</w:t>
            </w:r>
          </w:p>
        </w:tc>
        <w:tc>
          <w:tcPr>
            <w:tcW w:w="1920" w:type="dxa"/>
            <w:tcBorders>
              <w:top w:val="nil"/>
              <w:left w:val="nil"/>
              <w:bottom w:val="single" w:sz="4" w:space="0" w:color="auto"/>
              <w:right w:val="single" w:sz="4" w:space="0" w:color="auto"/>
            </w:tcBorders>
            <w:noWrap/>
            <w:vAlign w:val="center"/>
          </w:tcPr>
          <w:p w14:paraId="7C5F2AF5"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44</w:t>
            </w:r>
          </w:p>
        </w:tc>
      </w:tr>
      <w:tr w:rsidR="00A933E1" w:rsidRPr="005F5A76" w14:paraId="4CD08FDC" w14:textId="77777777" w:rsidTr="00E40034">
        <w:trPr>
          <w:trHeight w:val="300"/>
          <w:jc w:val="center"/>
        </w:trPr>
        <w:tc>
          <w:tcPr>
            <w:tcW w:w="3340" w:type="dxa"/>
            <w:gridSpan w:val="2"/>
            <w:tcBorders>
              <w:top w:val="single" w:sz="4" w:space="0" w:color="auto"/>
              <w:left w:val="single" w:sz="4" w:space="0" w:color="auto"/>
              <w:bottom w:val="single" w:sz="4" w:space="0" w:color="auto"/>
              <w:right w:val="single" w:sz="4" w:space="0" w:color="auto"/>
            </w:tcBorders>
            <w:noWrap/>
            <w:vAlign w:val="center"/>
            <w:hideMark/>
          </w:tcPr>
          <w:p w14:paraId="1BFF9851" w14:textId="77777777" w:rsidR="00A933E1" w:rsidRPr="005F5A76" w:rsidRDefault="00A933E1" w:rsidP="00E40034">
            <w:pPr>
              <w:spacing w:after="0" w:line="240" w:lineRule="auto"/>
              <w:jc w:val="left"/>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Összesen</w:t>
            </w:r>
          </w:p>
        </w:tc>
        <w:tc>
          <w:tcPr>
            <w:tcW w:w="2460" w:type="dxa"/>
            <w:tcBorders>
              <w:top w:val="nil"/>
              <w:left w:val="nil"/>
              <w:bottom w:val="single" w:sz="4" w:space="0" w:color="auto"/>
              <w:right w:val="single" w:sz="4" w:space="0" w:color="auto"/>
            </w:tcBorders>
            <w:noWrap/>
            <w:vAlign w:val="center"/>
            <w:hideMark/>
          </w:tcPr>
          <w:p w14:paraId="37831AD1"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295</w:t>
            </w:r>
          </w:p>
        </w:tc>
        <w:tc>
          <w:tcPr>
            <w:tcW w:w="1920" w:type="dxa"/>
            <w:tcBorders>
              <w:top w:val="nil"/>
              <w:left w:val="nil"/>
              <w:bottom w:val="single" w:sz="4" w:space="0" w:color="auto"/>
              <w:right w:val="single" w:sz="4" w:space="0" w:color="auto"/>
            </w:tcBorders>
            <w:noWrap/>
            <w:vAlign w:val="center"/>
            <w:hideMark/>
          </w:tcPr>
          <w:p w14:paraId="3BA89107"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216</w:t>
            </w:r>
          </w:p>
        </w:tc>
      </w:tr>
      <w:tr w:rsidR="00A933E1" w:rsidRPr="005F5A76" w14:paraId="4027F322" w14:textId="77777777" w:rsidTr="00E40034">
        <w:trPr>
          <w:trHeight w:val="300"/>
          <w:jc w:val="center"/>
        </w:trPr>
        <w:tc>
          <w:tcPr>
            <w:tcW w:w="5800" w:type="dxa"/>
            <w:gridSpan w:val="3"/>
            <w:tcBorders>
              <w:top w:val="single" w:sz="4" w:space="0" w:color="auto"/>
              <w:left w:val="single" w:sz="4" w:space="0" w:color="auto"/>
              <w:bottom w:val="single" w:sz="4" w:space="0" w:color="auto"/>
              <w:right w:val="single" w:sz="4" w:space="0" w:color="auto"/>
            </w:tcBorders>
            <w:noWrap/>
            <w:vAlign w:val="center"/>
            <w:hideMark/>
          </w:tcPr>
          <w:p w14:paraId="782BCE59" w14:textId="77777777" w:rsidR="00A933E1" w:rsidRPr="005F5A76" w:rsidRDefault="00A933E1" w:rsidP="00E40034">
            <w:pPr>
              <w:spacing w:after="0" w:line="240" w:lineRule="auto"/>
              <w:jc w:val="left"/>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Sikerességi arány</w:t>
            </w:r>
          </w:p>
        </w:tc>
        <w:tc>
          <w:tcPr>
            <w:tcW w:w="1920" w:type="dxa"/>
            <w:tcBorders>
              <w:top w:val="nil"/>
              <w:left w:val="nil"/>
              <w:bottom w:val="single" w:sz="4" w:space="0" w:color="auto"/>
              <w:right w:val="single" w:sz="4" w:space="0" w:color="auto"/>
            </w:tcBorders>
            <w:noWrap/>
            <w:vAlign w:val="center"/>
            <w:hideMark/>
          </w:tcPr>
          <w:p w14:paraId="43982DF5" w14:textId="77777777" w:rsidR="00A933E1" w:rsidRPr="005F5A76" w:rsidRDefault="00A933E1" w:rsidP="00E40034">
            <w:pPr>
              <w:spacing w:after="0" w:line="240" w:lineRule="auto"/>
              <w:jc w:val="center"/>
              <w:rPr>
                <w:rFonts w:ascii="Arial" w:eastAsia="Times New Roman" w:hAnsi="Arial" w:cs="Arial"/>
                <w:color w:val="000000"/>
                <w:sz w:val="20"/>
                <w:szCs w:val="20"/>
                <w:lang w:eastAsia="hu-HU"/>
              </w:rPr>
            </w:pPr>
            <w:r w:rsidRPr="005F5A76">
              <w:rPr>
                <w:rFonts w:ascii="Arial" w:eastAsia="Times New Roman" w:hAnsi="Arial" w:cs="Arial"/>
                <w:color w:val="000000"/>
                <w:sz w:val="20"/>
                <w:szCs w:val="20"/>
                <w:lang w:eastAsia="hu-HU"/>
              </w:rPr>
              <w:t>73%</w:t>
            </w:r>
          </w:p>
        </w:tc>
      </w:tr>
    </w:tbl>
    <w:p w14:paraId="57A7451A" w14:textId="77777777" w:rsidR="00A933E1" w:rsidRPr="00152DC2" w:rsidRDefault="00A933E1" w:rsidP="00A933E1">
      <w:pPr>
        <w:spacing w:after="0" w:line="360" w:lineRule="auto"/>
        <w:rPr>
          <w:rFonts w:ascii="Arial" w:hAnsi="Arial" w:cs="Arial"/>
          <w:sz w:val="20"/>
          <w:szCs w:val="20"/>
        </w:rPr>
      </w:pPr>
    </w:p>
    <w:p w14:paraId="4712E9E9" w14:textId="77777777" w:rsidR="00A933E1" w:rsidRPr="005F5A76" w:rsidRDefault="00A933E1" w:rsidP="00A933E1">
      <w:pPr>
        <w:spacing w:after="0" w:line="360" w:lineRule="auto"/>
        <w:rPr>
          <w:rFonts w:ascii="Arial" w:hAnsi="Arial" w:cs="Arial"/>
          <w:sz w:val="20"/>
          <w:szCs w:val="20"/>
        </w:rPr>
      </w:pPr>
      <w:r w:rsidRPr="005F5A76">
        <w:rPr>
          <w:rFonts w:ascii="Arial" w:hAnsi="Arial" w:cs="Arial"/>
          <w:sz w:val="20"/>
          <w:szCs w:val="20"/>
        </w:rPr>
        <w:t xml:space="preserve">A korábban kialakított gyakorlatnak megfelelően az ELI ERIC továbbra is évente két alkalommal, tavasszal és ősszel hirdeti meg az ELI Felhasználói Felhívásokat, a részletes ütemtervet mindig egy felhívással előre </w:t>
      </w:r>
      <w:proofErr w:type="spellStart"/>
      <w:r w:rsidRPr="005F5A76">
        <w:rPr>
          <w:rFonts w:ascii="Arial" w:hAnsi="Arial" w:cs="Arial"/>
          <w:sz w:val="20"/>
          <w:szCs w:val="20"/>
        </w:rPr>
        <w:t>közzétéve</w:t>
      </w:r>
      <w:proofErr w:type="spellEnd"/>
      <w:r w:rsidRPr="005F5A76">
        <w:rPr>
          <w:rFonts w:ascii="Arial" w:hAnsi="Arial" w:cs="Arial"/>
          <w:sz w:val="20"/>
          <w:szCs w:val="20"/>
        </w:rPr>
        <w:t xml:space="preserve">. Ennek megfelelően a 8. felhívás meghirdetése 2026. március 18-án megtörtént, a benyújtási határidő pedig 2026. április 21. A kísérletek megvalósítási időszaka </w:t>
      </w:r>
      <w:r w:rsidRPr="00152DC2">
        <w:rPr>
          <w:rFonts w:ascii="Arial" w:hAnsi="Arial" w:cs="Arial"/>
          <w:sz w:val="20"/>
          <w:szCs w:val="20"/>
        </w:rPr>
        <w:t>2026 novemberétől 2027</w:t>
      </w:r>
      <w:r w:rsidRPr="005F5A76">
        <w:rPr>
          <w:rFonts w:ascii="Arial" w:hAnsi="Arial" w:cs="Arial"/>
          <w:sz w:val="20"/>
          <w:szCs w:val="20"/>
        </w:rPr>
        <w:t xml:space="preserve"> áprilisáig tart. A 9. felhívás ezt követően indul várhatóan 2026. szeptember végén, a pályázatok benyújtási határideje pedig </w:t>
      </w:r>
      <w:r w:rsidRPr="00152DC2">
        <w:rPr>
          <w:rFonts w:ascii="Arial" w:hAnsi="Arial" w:cs="Arial"/>
          <w:sz w:val="20"/>
          <w:szCs w:val="20"/>
        </w:rPr>
        <w:t>2026.</w:t>
      </w:r>
      <w:r w:rsidRPr="005F5A76">
        <w:rPr>
          <w:rFonts w:ascii="Arial" w:hAnsi="Arial" w:cs="Arial"/>
          <w:sz w:val="20"/>
          <w:szCs w:val="20"/>
        </w:rPr>
        <w:t xml:space="preserve"> október vége, a kísérleti időszak pedig 2027. májusától októberig tart.</w:t>
      </w:r>
    </w:p>
    <w:p w14:paraId="1A916675" w14:textId="77777777" w:rsidR="00EE203A" w:rsidRDefault="00EE203A" w:rsidP="40BDD9FA">
      <w:pPr>
        <w:spacing w:after="0" w:line="360" w:lineRule="auto"/>
        <w:rPr>
          <w:rFonts w:ascii="Arial" w:hAnsi="Arial" w:cs="Arial"/>
          <w:b/>
          <w:bCs/>
          <w:sz w:val="20"/>
          <w:szCs w:val="20"/>
        </w:rPr>
      </w:pPr>
      <w:bookmarkStart w:id="16" w:name="_Toc513476327"/>
    </w:p>
    <w:p w14:paraId="4C2EF2BF" w14:textId="1CFFC0BA" w:rsidR="00367918" w:rsidRPr="00AB2608" w:rsidRDefault="00367918" w:rsidP="38D910A2">
      <w:pPr>
        <w:pStyle w:val="Cmsor2"/>
        <w:rPr>
          <w:rFonts w:cs="Arial"/>
          <w:szCs w:val="20"/>
        </w:rPr>
      </w:pPr>
      <w:bookmarkStart w:id="17" w:name="_Toc1371789144"/>
      <w:r w:rsidRPr="00AB2608">
        <w:rPr>
          <w:rFonts w:eastAsiaTheme="minorEastAsia"/>
        </w:rPr>
        <w:t>ELI</w:t>
      </w:r>
      <w:r w:rsidR="643E42D6" w:rsidRPr="00AB2608">
        <w:rPr>
          <w:rFonts w:cs="Arial"/>
          <w:szCs w:val="20"/>
        </w:rPr>
        <w:t xml:space="preserve"> </w:t>
      </w:r>
      <w:r w:rsidRPr="00AB2608">
        <w:rPr>
          <w:rFonts w:cs="Arial"/>
          <w:szCs w:val="20"/>
        </w:rPr>
        <w:t>ALPS hazai és nemzetközi tevékenységek</w:t>
      </w:r>
      <w:bookmarkEnd w:id="16"/>
      <w:bookmarkEnd w:id="17"/>
    </w:p>
    <w:p w14:paraId="6490AC09" w14:textId="269CB9C5" w:rsidR="38D910A2" w:rsidRDefault="38D910A2" w:rsidP="38D910A2"/>
    <w:p w14:paraId="4023713D" w14:textId="165FAD35" w:rsidR="00367918" w:rsidRPr="00367918" w:rsidRDefault="00367918" w:rsidP="00367918">
      <w:pPr>
        <w:spacing w:after="0" w:line="360" w:lineRule="auto"/>
        <w:rPr>
          <w:rFonts w:ascii="Arial" w:hAnsi="Arial" w:cs="Arial"/>
          <w:sz w:val="20"/>
          <w:szCs w:val="20"/>
        </w:rPr>
      </w:pPr>
      <w:r w:rsidRPr="00367918">
        <w:rPr>
          <w:rFonts w:ascii="Arial" w:hAnsi="Arial" w:cs="Arial"/>
          <w:sz w:val="20"/>
          <w:szCs w:val="20"/>
        </w:rPr>
        <w:t>A hazai és nemzetközi tevékenységek keretében történt az általános működési feladatok ellátása a létesítmény, IT üzemeltetési az ELI-ALPS projekt építési, technológiai befejezéséhez szükséges további fejlesztési munkáinak valamint IT fejlesztési feladatainak a végrehajtása, továbbá a lézerrendszerek helyszíni beüzemelése</w:t>
      </w:r>
      <w:r w:rsidR="00415945">
        <w:rPr>
          <w:rFonts w:ascii="Arial" w:hAnsi="Arial" w:cs="Arial"/>
          <w:sz w:val="20"/>
          <w:szCs w:val="20"/>
        </w:rPr>
        <w:t>,</w:t>
      </w:r>
      <w:r w:rsidRPr="00367918">
        <w:rPr>
          <w:rFonts w:ascii="Arial" w:hAnsi="Arial" w:cs="Arial"/>
          <w:sz w:val="20"/>
          <w:szCs w:val="20"/>
        </w:rPr>
        <w:t xml:space="preserve"> installálása</w:t>
      </w:r>
      <w:r w:rsidR="00415945">
        <w:rPr>
          <w:rFonts w:ascii="Arial" w:hAnsi="Arial" w:cs="Arial"/>
          <w:sz w:val="20"/>
          <w:szCs w:val="20"/>
        </w:rPr>
        <w:t xml:space="preserve"> és felkészülés az üzemeltetésre</w:t>
      </w:r>
      <w:r w:rsidRPr="00367918">
        <w:rPr>
          <w:rFonts w:ascii="Arial" w:hAnsi="Arial" w:cs="Arial"/>
          <w:sz w:val="20"/>
          <w:szCs w:val="20"/>
        </w:rPr>
        <w:t>.</w:t>
      </w:r>
    </w:p>
    <w:p w14:paraId="2ABC018F" w14:textId="77777777" w:rsidR="00367918" w:rsidRPr="00367918" w:rsidRDefault="00367918" w:rsidP="00367918">
      <w:pPr>
        <w:spacing w:after="0" w:line="360" w:lineRule="auto"/>
        <w:rPr>
          <w:rFonts w:ascii="Arial" w:hAnsi="Arial" w:cs="Arial"/>
          <w:sz w:val="20"/>
          <w:szCs w:val="20"/>
        </w:rPr>
      </w:pPr>
    </w:p>
    <w:p w14:paraId="10C47702" w14:textId="77777777" w:rsidR="00F2681B" w:rsidRPr="00F2681B" w:rsidRDefault="00F2681B" w:rsidP="00F2681B">
      <w:pPr>
        <w:spacing w:after="0" w:line="360" w:lineRule="auto"/>
        <w:rPr>
          <w:rFonts w:ascii="Arial" w:hAnsi="Arial" w:cs="Arial"/>
          <w:sz w:val="20"/>
          <w:szCs w:val="20"/>
        </w:rPr>
      </w:pPr>
      <w:r w:rsidRPr="00F2681B">
        <w:rPr>
          <w:rFonts w:ascii="Arial" w:hAnsi="Arial" w:cs="Arial"/>
          <w:sz w:val="20"/>
          <w:szCs w:val="20"/>
        </w:rPr>
        <w:t>Az ELI ALPS fokozatosan áttér az állandó működésre. Az ELI Felhasználói Program megvalósításával párhuzamosan – amely a már működő kísérleti berendezésekre épít, és azok teljesítményparaméterei folyamatosan javulnak – továbbra is jelentős erőfeszítések irányulnak azon tudományos eszközök beüzemelésére és fokozatos üzembe helyezésére, amelyek még nem integrálódtak a programba. </w:t>
      </w:r>
    </w:p>
    <w:p w14:paraId="5C1654AD" w14:textId="77777777" w:rsidR="00F2681B" w:rsidRDefault="00F2681B" w:rsidP="00F2681B">
      <w:pPr>
        <w:spacing w:after="0" w:line="360" w:lineRule="auto"/>
        <w:rPr>
          <w:rFonts w:ascii="Arial" w:hAnsi="Arial" w:cs="Arial"/>
          <w:sz w:val="20"/>
          <w:szCs w:val="20"/>
        </w:rPr>
      </w:pPr>
      <w:r w:rsidRPr="00F2681B">
        <w:rPr>
          <w:rFonts w:ascii="Arial" w:hAnsi="Arial" w:cs="Arial"/>
          <w:sz w:val="20"/>
          <w:szCs w:val="20"/>
        </w:rPr>
        <w:t>Ezek az intézkedések lehetővé teszik az ELI ALPS számára, hogy bővítse kísérleti kapacitásait és kínálatát, növelje az üzemeltetési tapasztalatot, javítsa a megbízhatóságot, biztosítsa a reprodukálhatóságot, valamint csökkentse a karbantartási leállások idejét. </w:t>
      </w:r>
    </w:p>
    <w:p w14:paraId="14FE6990" w14:textId="77777777" w:rsidR="00A933E1" w:rsidRPr="00F2681B" w:rsidRDefault="00A933E1" w:rsidP="00F2681B">
      <w:pPr>
        <w:spacing w:after="0" w:line="360" w:lineRule="auto"/>
        <w:rPr>
          <w:rFonts w:ascii="Arial" w:hAnsi="Arial" w:cs="Arial"/>
          <w:sz w:val="20"/>
          <w:szCs w:val="20"/>
        </w:rPr>
      </w:pPr>
    </w:p>
    <w:p w14:paraId="2885F0DC" w14:textId="77777777" w:rsidR="00A933E1" w:rsidRPr="005F5A76" w:rsidRDefault="00A933E1" w:rsidP="00A933E1">
      <w:pPr>
        <w:spacing w:after="0" w:line="360" w:lineRule="auto"/>
        <w:rPr>
          <w:rFonts w:ascii="Arial" w:hAnsi="Arial" w:cs="Arial"/>
          <w:sz w:val="20"/>
          <w:szCs w:val="20"/>
        </w:rPr>
      </w:pPr>
      <w:r w:rsidRPr="005F5A76">
        <w:rPr>
          <w:rFonts w:ascii="Arial" w:hAnsi="Arial" w:cs="Arial"/>
          <w:sz w:val="20"/>
          <w:szCs w:val="20"/>
        </w:rPr>
        <w:t>2025. év során 3 nagy fejlesztési projekt futott a kutatástechnológiai berendezések teljesítményének javítása céljából:</w:t>
      </w:r>
    </w:p>
    <w:p w14:paraId="3575F699" w14:textId="77777777" w:rsidR="00A933E1" w:rsidRPr="005F5A76" w:rsidRDefault="00A933E1" w:rsidP="00A933E1">
      <w:pPr>
        <w:spacing w:after="0" w:line="360" w:lineRule="auto"/>
        <w:rPr>
          <w:rFonts w:ascii="Arial" w:hAnsi="Arial" w:cs="Arial"/>
          <w:sz w:val="20"/>
          <w:szCs w:val="20"/>
        </w:rPr>
      </w:pPr>
    </w:p>
    <w:p w14:paraId="09821AC9" w14:textId="77777777" w:rsidR="00A933E1" w:rsidRPr="005F5A76" w:rsidRDefault="00A933E1" w:rsidP="00A933E1">
      <w:pPr>
        <w:pStyle w:val="Listaszerbekezds"/>
        <w:numPr>
          <w:ilvl w:val="0"/>
          <w:numId w:val="26"/>
        </w:numPr>
        <w:spacing w:after="0" w:line="360" w:lineRule="auto"/>
        <w:rPr>
          <w:rFonts w:ascii="Arial" w:hAnsi="Arial" w:cs="Arial"/>
          <w:sz w:val="20"/>
          <w:szCs w:val="20"/>
        </w:rPr>
      </w:pPr>
      <w:r w:rsidRPr="005F5A76">
        <w:rPr>
          <w:rFonts w:ascii="Arial" w:hAnsi="Arial" w:cs="Arial"/>
          <w:sz w:val="20"/>
          <w:szCs w:val="20"/>
        </w:rPr>
        <w:t>HF PW upgrade</w:t>
      </w:r>
    </w:p>
    <w:p w14:paraId="5F4A4445" w14:textId="77777777" w:rsidR="00A933E1" w:rsidRPr="005F5A76" w:rsidRDefault="00A933E1" w:rsidP="00A933E1">
      <w:pPr>
        <w:pStyle w:val="Listaszerbekezds"/>
        <w:spacing w:after="0" w:line="360" w:lineRule="auto"/>
        <w:jc w:val="both"/>
        <w:rPr>
          <w:rFonts w:ascii="Arial" w:hAnsi="Arial" w:cs="Arial"/>
          <w:sz w:val="20"/>
          <w:szCs w:val="20"/>
        </w:rPr>
      </w:pPr>
      <w:r w:rsidRPr="005F5A76">
        <w:rPr>
          <w:rFonts w:ascii="Arial" w:hAnsi="Arial" w:cs="Arial"/>
          <w:sz w:val="20"/>
          <w:szCs w:val="20"/>
        </w:rPr>
        <w:t>A HF-PW (</w:t>
      </w:r>
      <w:proofErr w:type="spellStart"/>
      <w:r w:rsidRPr="005F5A76">
        <w:rPr>
          <w:rFonts w:ascii="Arial" w:hAnsi="Arial" w:cs="Arial"/>
          <w:sz w:val="20"/>
          <w:szCs w:val="20"/>
        </w:rPr>
        <w:t>High-Field</w:t>
      </w:r>
      <w:proofErr w:type="spellEnd"/>
      <w:r w:rsidRPr="005F5A76">
        <w:rPr>
          <w:rFonts w:ascii="Arial" w:hAnsi="Arial" w:cs="Arial"/>
          <w:sz w:val="20"/>
          <w:szCs w:val="20"/>
        </w:rPr>
        <w:t xml:space="preserve"> </w:t>
      </w:r>
      <w:proofErr w:type="spellStart"/>
      <w:r w:rsidRPr="005F5A76">
        <w:rPr>
          <w:rFonts w:ascii="Arial" w:hAnsi="Arial" w:cs="Arial"/>
          <w:sz w:val="20"/>
          <w:szCs w:val="20"/>
        </w:rPr>
        <w:t>Petawatt</w:t>
      </w:r>
      <w:proofErr w:type="spellEnd"/>
      <w:r w:rsidRPr="005F5A76">
        <w:rPr>
          <w:rFonts w:ascii="Arial" w:hAnsi="Arial" w:cs="Arial"/>
          <w:sz w:val="20"/>
          <w:szCs w:val="20"/>
        </w:rPr>
        <w:t>) lézerrendszer 2023-ban 400 TW teljesítményen vált működőképessé. Az öregedésből eredő alkatrész-meghibásodások – elsősorban az OPCPA (</w:t>
      </w:r>
      <w:proofErr w:type="spellStart"/>
      <w:r w:rsidRPr="005F5A76">
        <w:rPr>
          <w:rFonts w:ascii="Arial" w:hAnsi="Arial" w:cs="Arial"/>
          <w:i/>
          <w:iCs/>
          <w:sz w:val="20"/>
          <w:szCs w:val="20"/>
        </w:rPr>
        <w:t>Optical</w:t>
      </w:r>
      <w:proofErr w:type="spellEnd"/>
      <w:r w:rsidRPr="005F5A76">
        <w:rPr>
          <w:rFonts w:ascii="Arial" w:hAnsi="Arial" w:cs="Arial"/>
          <w:i/>
          <w:iCs/>
          <w:sz w:val="20"/>
          <w:szCs w:val="20"/>
        </w:rPr>
        <w:t xml:space="preserve"> </w:t>
      </w:r>
      <w:proofErr w:type="spellStart"/>
      <w:r w:rsidRPr="005F5A76">
        <w:rPr>
          <w:rFonts w:ascii="Arial" w:hAnsi="Arial" w:cs="Arial"/>
          <w:i/>
          <w:iCs/>
          <w:sz w:val="20"/>
          <w:szCs w:val="20"/>
        </w:rPr>
        <w:t>Parametric</w:t>
      </w:r>
      <w:proofErr w:type="spellEnd"/>
      <w:r w:rsidRPr="005F5A76">
        <w:rPr>
          <w:rFonts w:ascii="Arial" w:hAnsi="Arial" w:cs="Arial"/>
          <w:i/>
          <w:iCs/>
          <w:sz w:val="20"/>
          <w:szCs w:val="20"/>
        </w:rPr>
        <w:t xml:space="preserve"> </w:t>
      </w:r>
      <w:proofErr w:type="spellStart"/>
      <w:r w:rsidRPr="005F5A76">
        <w:rPr>
          <w:rFonts w:ascii="Arial" w:hAnsi="Arial" w:cs="Arial"/>
          <w:i/>
          <w:iCs/>
          <w:sz w:val="20"/>
          <w:szCs w:val="20"/>
        </w:rPr>
        <w:t>Chirped</w:t>
      </w:r>
      <w:proofErr w:type="spellEnd"/>
      <w:r w:rsidRPr="005F5A76">
        <w:rPr>
          <w:rFonts w:ascii="Arial" w:hAnsi="Arial" w:cs="Arial"/>
          <w:i/>
          <w:iCs/>
          <w:sz w:val="20"/>
          <w:szCs w:val="20"/>
        </w:rPr>
        <w:t xml:space="preserve"> </w:t>
      </w:r>
      <w:proofErr w:type="spellStart"/>
      <w:r w:rsidRPr="005F5A76">
        <w:rPr>
          <w:rFonts w:ascii="Arial" w:hAnsi="Arial" w:cs="Arial"/>
          <w:i/>
          <w:iCs/>
          <w:sz w:val="20"/>
          <w:szCs w:val="20"/>
        </w:rPr>
        <w:t>Pulse</w:t>
      </w:r>
      <w:proofErr w:type="spellEnd"/>
      <w:r w:rsidRPr="005F5A76">
        <w:rPr>
          <w:rFonts w:ascii="Arial" w:hAnsi="Arial" w:cs="Arial"/>
          <w:i/>
          <w:iCs/>
          <w:sz w:val="20"/>
          <w:szCs w:val="20"/>
        </w:rPr>
        <w:t xml:space="preserve"> </w:t>
      </w:r>
      <w:proofErr w:type="spellStart"/>
      <w:r w:rsidRPr="005F5A76">
        <w:rPr>
          <w:rFonts w:ascii="Arial" w:hAnsi="Arial" w:cs="Arial"/>
          <w:i/>
          <w:iCs/>
          <w:sz w:val="20"/>
          <w:szCs w:val="20"/>
        </w:rPr>
        <w:t>Amplification</w:t>
      </w:r>
      <w:proofErr w:type="spellEnd"/>
      <w:r w:rsidRPr="005F5A76">
        <w:rPr>
          <w:rFonts w:ascii="Arial" w:hAnsi="Arial" w:cs="Arial"/>
          <w:sz w:val="20"/>
          <w:szCs w:val="20"/>
        </w:rPr>
        <w:t>) frontendben – kezelésére egy új frontend került megtervezésre. Egy prototípus, amely jobb nyalábirányítást, energiastabilitást és spektrális stabilitást biztosít, jelenleg működésben van, amíg az új frontend leszállításra kerül. A stabilitás és a reprodukálhatóság javítása továbbra is minimális követelményként szerepel.</w:t>
      </w:r>
    </w:p>
    <w:p w14:paraId="3F29EE32" w14:textId="77777777" w:rsidR="00A933E1" w:rsidRPr="005F5A76" w:rsidRDefault="00A933E1" w:rsidP="00A933E1">
      <w:pPr>
        <w:pStyle w:val="Listaszerbekezds"/>
        <w:numPr>
          <w:ilvl w:val="0"/>
          <w:numId w:val="26"/>
        </w:numPr>
        <w:spacing w:after="0" w:line="360" w:lineRule="auto"/>
        <w:jc w:val="both"/>
        <w:rPr>
          <w:rFonts w:ascii="Arial" w:hAnsi="Arial" w:cs="Arial"/>
          <w:sz w:val="20"/>
          <w:szCs w:val="20"/>
        </w:rPr>
      </w:pPr>
      <w:r w:rsidRPr="005F5A76">
        <w:rPr>
          <w:rFonts w:ascii="Arial" w:hAnsi="Arial" w:cs="Arial"/>
          <w:sz w:val="20"/>
          <w:szCs w:val="20"/>
        </w:rPr>
        <w:t xml:space="preserve">HR2 </w:t>
      </w:r>
      <w:r w:rsidRPr="005F5A76">
        <w:rPr>
          <w:rFonts w:ascii="Arial" w:hAnsi="Arial" w:cs="Arial" w:hint="eastAsia"/>
          <w:sz w:val="20"/>
          <w:szCs w:val="20"/>
        </w:rPr>
        <w:t>é</w:t>
      </w:r>
      <w:r w:rsidRPr="005F5A76">
        <w:rPr>
          <w:rFonts w:ascii="Arial" w:hAnsi="Arial" w:cs="Arial"/>
          <w:sz w:val="20"/>
          <w:szCs w:val="20"/>
        </w:rPr>
        <w:t>s MIR l</w:t>
      </w:r>
      <w:r w:rsidRPr="005F5A76">
        <w:rPr>
          <w:rFonts w:ascii="Arial" w:hAnsi="Arial" w:cs="Arial" w:hint="eastAsia"/>
          <w:sz w:val="20"/>
          <w:szCs w:val="20"/>
        </w:rPr>
        <w:t>é</w:t>
      </w:r>
      <w:r w:rsidRPr="005F5A76">
        <w:rPr>
          <w:rFonts w:ascii="Arial" w:hAnsi="Arial" w:cs="Arial"/>
          <w:sz w:val="20"/>
          <w:szCs w:val="20"/>
        </w:rPr>
        <w:t>zerforr</w:t>
      </w:r>
      <w:r w:rsidRPr="005F5A76">
        <w:rPr>
          <w:rFonts w:ascii="Arial" w:hAnsi="Arial" w:cs="Arial" w:hint="eastAsia"/>
          <w:sz w:val="20"/>
          <w:szCs w:val="20"/>
        </w:rPr>
        <w:t>á</w:t>
      </w:r>
      <w:r w:rsidRPr="005F5A76">
        <w:rPr>
          <w:rFonts w:ascii="Arial" w:hAnsi="Arial" w:cs="Arial"/>
          <w:sz w:val="20"/>
          <w:szCs w:val="20"/>
        </w:rPr>
        <w:t>sok m</w:t>
      </w:r>
      <w:r w:rsidRPr="005F5A76">
        <w:rPr>
          <w:rFonts w:ascii="Arial" w:hAnsi="Arial" w:cs="Arial" w:hint="eastAsia"/>
          <w:sz w:val="20"/>
          <w:szCs w:val="20"/>
        </w:rPr>
        <w:t>ű</w:t>
      </w:r>
      <w:r w:rsidRPr="005F5A76">
        <w:rPr>
          <w:rFonts w:ascii="Arial" w:hAnsi="Arial" w:cs="Arial"/>
          <w:sz w:val="20"/>
          <w:szCs w:val="20"/>
        </w:rPr>
        <w:t>k</w:t>
      </w:r>
      <w:r w:rsidRPr="005F5A76">
        <w:rPr>
          <w:rFonts w:ascii="Arial" w:hAnsi="Arial" w:cs="Arial" w:hint="eastAsia"/>
          <w:sz w:val="20"/>
          <w:szCs w:val="20"/>
        </w:rPr>
        <w:t>ö</w:t>
      </w:r>
      <w:r w:rsidRPr="005F5A76">
        <w:rPr>
          <w:rFonts w:ascii="Arial" w:hAnsi="Arial" w:cs="Arial"/>
          <w:sz w:val="20"/>
          <w:szCs w:val="20"/>
        </w:rPr>
        <w:t>d</w:t>
      </w:r>
      <w:r w:rsidRPr="005F5A76">
        <w:rPr>
          <w:rFonts w:ascii="Arial" w:hAnsi="Arial" w:cs="Arial" w:hint="eastAsia"/>
          <w:sz w:val="20"/>
          <w:szCs w:val="20"/>
        </w:rPr>
        <w:t>é</w:t>
      </w:r>
      <w:r w:rsidRPr="005F5A76">
        <w:rPr>
          <w:rFonts w:ascii="Arial" w:hAnsi="Arial" w:cs="Arial"/>
          <w:sz w:val="20"/>
          <w:szCs w:val="20"/>
        </w:rPr>
        <w:t>si param</w:t>
      </w:r>
      <w:r w:rsidRPr="005F5A76">
        <w:rPr>
          <w:rFonts w:ascii="Arial" w:hAnsi="Arial" w:cs="Arial" w:hint="eastAsia"/>
          <w:sz w:val="20"/>
          <w:szCs w:val="20"/>
        </w:rPr>
        <w:t>é</w:t>
      </w:r>
      <w:r w:rsidRPr="005F5A76">
        <w:rPr>
          <w:rFonts w:ascii="Arial" w:hAnsi="Arial" w:cs="Arial"/>
          <w:sz w:val="20"/>
          <w:szCs w:val="20"/>
        </w:rPr>
        <w:t>tereinek tov</w:t>
      </w:r>
      <w:r w:rsidRPr="005F5A76">
        <w:rPr>
          <w:rFonts w:ascii="Arial" w:hAnsi="Arial" w:cs="Arial" w:hint="eastAsia"/>
          <w:sz w:val="20"/>
          <w:szCs w:val="20"/>
        </w:rPr>
        <w:t>á</w:t>
      </w:r>
      <w:r w:rsidRPr="005F5A76">
        <w:rPr>
          <w:rFonts w:ascii="Arial" w:hAnsi="Arial" w:cs="Arial"/>
          <w:sz w:val="20"/>
          <w:szCs w:val="20"/>
        </w:rPr>
        <w:t>bbfejleszt</w:t>
      </w:r>
      <w:r w:rsidRPr="005F5A76">
        <w:rPr>
          <w:rFonts w:ascii="Arial" w:hAnsi="Arial" w:cs="Arial" w:hint="eastAsia"/>
          <w:sz w:val="20"/>
          <w:szCs w:val="20"/>
        </w:rPr>
        <w:t>é</w:t>
      </w:r>
      <w:r w:rsidRPr="005F5A76">
        <w:rPr>
          <w:rFonts w:ascii="Arial" w:hAnsi="Arial" w:cs="Arial"/>
          <w:sz w:val="20"/>
          <w:szCs w:val="20"/>
        </w:rPr>
        <w:t>se</w:t>
      </w:r>
    </w:p>
    <w:p w14:paraId="46A3D9EB" w14:textId="77777777" w:rsidR="00A933E1" w:rsidRPr="005F5A76" w:rsidRDefault="00A933E1" w:rsidP="00A933E1">
      <w:pPr>
        <w:pStyle w:val="Listaszerbekezds"/>
        <w:autoSpaceDE w:val="0"/>
        <w:autoSpaceDN w:val="0"/>
        <w:adjustRightInd w:val="0"/>
        <w:spacing w:after="0" w:line="360" w:lineRule="auto"/>
        <w:jc w:val="both"/>
        <w:rPr>
          <w:rFonts w:ascii="Arial" w:hAnsi="Arial" w:cs="Arial"/>
          <w:sz w:val="20"/>
          <w:szCs w:val="20"/>
        </w:rPr>
      </w:pPr>
      <w:r w:rsidRPr="005F5A76">
        <w:rPr>
          <w:rFonts w:ascii="Arial" w:hAnsi="Arial" w:cs="Arial"/>
          <w:sz w:val="20"/>
          <w:szCs w:val="20"/>
        </w:rPr>
        <w:t>A projekt általános célja a HR2 és MIR-HE nagyintenzitású lézerrendszerek működési paramétereinek továbbfejlesztése oly módon, hogy azok új, jelenleg nem elérhető impulzusminőségi, stabilitási és nyalábjellemzőkkel rendelkező működési tartományokba lépjenek. A fejlesztés célja nem pusztán a meglévő paraméterek finomhangolása, hanem új fizikai és technológiai ismeretek megszerzése az ultrarövid impulzusú, nagy ismétlési frekvenciájú és stabil hordozóburkolat-fázisú (CEP) lézerrendszerek működéséről.</w:t>
      </w:r>
    </w:p>
    <w:p w14:paraId="16EBD97A" w14:textId="77777777" w:rsidR="00A933E1" w:rsidRPr="005F5A76" w:rsidRDefault="00A933E1" w:rsidP="00A933E1">
      <w:pPr>
        <w:pStyle w:val="Listaszerbekezds"/>
        <w:numPr>
          <w:ilvl w:val="0"/>
          <w:numId w:val="26"/>
        </w:numPr>
        <w:autoSpaceDE w:val="0"/>
        <w:autoSpaceDN w:val="0"/>
        <w:adjustRightInd w:val="0"/>
        <w:spacing w:after="0" w:line="360" w:lineRule="auto"/>
        <w:ind w:left="714" w:hanging="357"/>
        <w:jc w:val="both"/>
        <w:rPr>
          <w:rFonts w:ascii="Arial" w:hAnsi="Arial" w:cs="Arial"/>
          <w:sz w:val="20"/>
          <w:szCs w:val="20"/>
        </w:rPr>
      </w:pPr>
      <w:r w:rsidRPr="005F5A76">
        <w:rPr>
          <w:rFonts w:ascii="Arial" w:hAnsi="Arial" w:cs="Arial"/>
          <w:sz w:val="20"/>
          <w:szCs w:val="20"/>
        </w:rPr>
        <w:t xml:space="preserve">A SYLOS SHHG </w:t>
      </w:r>
      <w:r w:rsidRPr="005F5A76">
        <w:rPr>
          <w:rFonts w:ascii="Arial" w:hAnsi="Arial" w:cs="Arial" w:hint="eastAsia"/>
          <w:sz w:val="20"/>
          <w:szCs w:val="20"/>
        </w:rPr>
        <w:t>é</w:t>
      </w:r>
      <w:r w:rsidRPr="005F5A76">
        <w:rPr>
          <w:rFonts w:ascii="Arial" w:hAnsi="Arial" w:cs="Arial"/>
          <w:sz w:val="20"/>
          <w:szCs w:val="20"/>
        </w:rPr>
        <w:t>s a PW SHHG nyal</w:t>
      </w:r>
      <w:r w:rsidRPr="005F5A76">
        <w:rPr>
          <w:rFonts w:ascii="Arial" w:hAnsi="Arial" w:cs="Arial" w:hint="eastAsia"/>
          <w:sz w:val="20"/>
          <w:szCs w:val="20"/>
        </w:rPr>
        <w:t>á</w:t>
      </w:r>
      <w:r w:rsidRPr="005F5A76">
        <w:rPr>
          <w:rFonts w:ascii="Arial" w:hAnsi="Arial" w:cs="Arial"/>
          <w:sz w:val="20"/>
          <w:szCs w:val="20"/>
        </w:rPr>
        <w:t>bvonalak, valamint az UFO felhaszn</w:t>
      </w:r>
      <w:r w:rsidRPr="005F5A76">
        <w:rPr>
          <w:rFonts w:ascii="Arial" w:hAnsi="Arial" w:cs="Arial" w:hint="eastAsia"/>
          <w:sz w:val="20"/>
          <w:szCs w:val="20"/>
        </w:rPr>
        <w:t>á</w:t>
      </w:r>
      <w:r w:rsidRPr="005F5A76">
        <w:rPr>
          <w:rFonts w:ascii="Arial" w:hAnsi="Arial" w:cs="Arial"/>
          <w:sz w:val="20"/>
          <w:szCs w:val="20"/>
        </w:rPr>
        <w:t>l</w:t>
      </w:r>
      <w:r w:rsidRPr="005F5A76">
        <w:rPr>
          <w:rFonts w:ascii="Arial" w:hAnsi="Arial" w:cs="Arial" w:hint="eastAsia"/>
          <w:sz w:val="20"/>
          <w:szCs w:val="20"/>
        </w:rPr>
        <w:t>ó</w:t>
      </w:r>
      <w:r w:rsidRPr="005F5A76">
        <w:rPr>
          <w:rFonts w:ascii="Arial" w:hAnsi="Arial" w:cs="Arial"/>
          <w:sz w:val="20"/>
          <w:szCs w:val="20"/>
        </w:rPr>
        <w:t>i k</w:t>
      </w:r>
      <w:r w:rsidRPr="005F5A76">
        <w:rPr>
          <w:rFonts w:ascii="Arial" w:hAnsi="Arial" w:cs="Arial" w:hint="eastAsia"/>
          <w:sz w:val="20"/>
          <w:szCs w:val="20"/>
        </w:rPr>
        <w:t>í</w:t>
      </w:r>
      <w:r w:rsidRPr="005F5A76">
        <w:rPr>
          <w:rFonts w:ascii="Arial" w:hAnsi="Arial" w:cs="Arial"/>
          <w:sz w:val="20"/>
          <w:szCs w:val="20"/>
        </w:rPr>
        <w:t>s</w:t>
      </w:r>
      <w:r w:rsidRPr="005F5A76">
        <w:rPr>
          <w:rFonts w:ascii="Arial" w:hAnsi="Arial" w:cs="Arial" w:hint="eastAsia"/>
          <w:sz w:val="20"/>
          <w:szCs w:val="20"/>
        </w:rPr>
        <w:t>é</w:t>
      </w:r>
      <w:r w:rsidRPr="005F5A76">
        <w:rPr>
          <w:rFonts w:ascii="Arial" w:hAnsi="Arial" w:cs="Arial"/>
          <w:sz w:val="20"/>
          <w:szCs w:val="20"/>
        </w:rPr>
        <w:t>rleteket</w:t>
      </w:r>
      <w:r w:rsidRPr="005F5A76">
        <w:rPr>
          <w:rFonts w:ascii="Arial" w:eastAsia="FreeSerif" w:hAnsi="Arial" w:cs="Arial"/>
          <w:sz w:val="20"/>
          <w:szCs w:val="20"/>
        </w:rPr>
        <w:t xml:space="preserve"> t</w:t>
      </w:r>
      <w:r w:rsidRPr="005F5A76">
        <w:rPr>
          <w:rFonts w:ascii="Arial" w:eastAsia="FreeSerif" w:hAnsi="Arial" w:cs="Arial" w:hint="eastAsia"/>
          <w:sz w:val="20"/>
          <w:szCs w:val="20"/>
        </w:rPr>
        <w:t>á</w:t>
      </w:r>
      <w:r w:rsidRPr="005F5A76">
        <w:rPr>
          <w:rFonts w:ascii="Arial" w:eastAsia="FreeSerif" w:hAnsi="Arial" w:cs="Arial"/>
          <w:sz w:val="20"/>
          <w:szCs w:val="20"/>
        </w:rPr>
        <w:t>mogat</w:t>
      </w:r>
      <w:r w:rsidRPr="005F5A76">
        <w:rPr>
          <w:rFonts w:ascii="Arial" w:eastAsia="FreeSerif" w:hAnsi="Arial" w:cs="Arial" w:hint="eastAsia"/>
          <w:sz w:val="20"/>
          <w:szCs w:val="20"/>
        </w:rPr>
        <w:t>ó</w:t>
      </w:r>
      <w:r w:rsidRPr="005F5A76">
        <w:rPr>
          <w:rFonts w:ascii="Arial" w:eastAsia="FreeSerif" w:hAnsi="Arial" w:cs="Arial"/>
          <w:sz w:val="20"/>
          <w:szCs w:val="20"/>
        </w:rPr>
        <w:t xml:space="preserve"> berendez</w:t>
      </w:r>
      <w:r w:rsidRPr="005F5A76">
        <w:rPr>
          <w:rFonts w:ascii="Arial" w:eastAsia="FreeSerif" w:hAnsi="Arial" w:cs="Arial" w:hint="eastAsia"/>
          <w:sz w:val="20"/>
          <w:szCs w:val="20"/>
        </w:rPr>
        <w:t>é</w:t>
      </w:r>
      <w:r w:rsidRPr="005F5A76">
        <w:rPr>
          <w:rFonts w:ascii="Arial" w:eastAsia="FreeSerif" w:hAnsi="Arial" w:cs="Arial"/>
          <w:sz w:val="20"/>
          <w:szCs w:val="20"/>
        </w:rPr>
        <w:t>s m</w:t>
      </w:r>
      <w:r w:rsidRPr="005F5A76">
        <w:rPr>
          <w:rFonts w:ascii="Arial" w:eastAsia="FreeSerif" w:hAnsi="Arial" w:cs="Arial" w:hint="eastAsia"/>
          <w:sz w:val="20"/>
          <w:szCs w:val="20"/>
        </w:rPr>
        <w:t>ű</w:t>
      </w:r>
      <w:r w:rsidRPr="005F5A76">
        <w:rPr>
          <w:rFonts w:ascii="Arial" w:eastAsia="FreeSerif" w:hAnsi="Arial" w:cs="Arial"/>
          <w:sz w:val="20"/>
          <w:szCs w:val="20"/>
        </w:rPr>
        <w:t>k</w:t>
      </w:r>
      <w:r w:rsidRPr="005F5A76">
        <w:rPr>
          <w:rFonts w:ascii="Arial" w:eastAsia="FreeSerif" w:hAnsi="Arial" w:cs="Arial" w:hint="eastAsia"/>
          <w:sz w:val="20"/>
          <w:szCs w:val="20"/>
        </w:rPr>
        <w:t>ö</w:t>
      </w:r>
      <w:r w:rsidRPr="005F5A76">
        <w:rPr>
          <w:rFonts w:ascii="Arial" w:eastAsia="FreeSerif" w:hAnsi="Arial" w:cs="Arial"/>
          <w:sz w:val="20"/>
          <w:szCs w:val="20"/>
        </w:rPr>
        <w:t>d</w:t>
      </w:r>
      <w:r w:rsidRPr="005F5A76">
        <w:rPr>
          <w:rFonts w:ascii="Arial" w:eastAsia="FreeSerif" w:hAnsi="Arial" w:cs="Arial" w:hint="eastAsia"/>
          <w:sz w:val="20"/>
          <w:szCs w:val="20"/>
        </w:rPr>
        <w:t>é</w:t>
      </w:r>
      <w:r w:rsidRPr="005F5A76">
        <w:rPr>
          <w:rFonts w:ascii="Arial" w:eastAsia="FreeSerif" w:hAnsi="Arial" w:cs="Arial"/>
          <w:sz w:val="20"/>
          <w:szCs w:val="20"/>
        </w:rPr>
        <w:t>si param</w:t>
      </w:r>
      <w:r w:rsidRPr="005F5A76">
        <w:rPr>
          <w:rFonts w:ascii="Arial" w:eastAsia="FreeSerif" w:hAnsi="Arial" w:cs="Arial" w:hint="eastAsia"/>
          <w:sz w:val="20"/>
          <w:szCs w:val="20"/>
        </w:rPr>
        <w:t>é</w:t>
      </w:r>
      <w:r w:rsidRPr="005F5A76">
        <w:rPr>
          <w:rFonts w:ascii="Arial" w:eastAsia="FreeSerif" w:hAnsi="Arial" w:cs="Arial"/>
          <w:sz w:val="20"/>
          <w:szCs w:val="20"/>
        </w:rPr>
        <w:t>tereinek optimaliz</w:t>
      </w:r>
      <w:r w:rsidRPr="005F5A76">
        <w:rPr>
          <w:rFonts w:ascii="Arial" w:eastAsia="FreeSerif" w:hAnsi="Arial" w:cs="Arial" w:hint="eastAsia"/>
          <w:sz w:val="20"/>
          <w:szCs w:val="20"/>
        </w:rPr>
        <w:t>á</w:t>
      </w:r>
      <w:r w:rsidRPr="005F5A76">
        <w:rPr>
          <w:rFonts w:ascii="Arial" w:eastAsia="FreeSerif" w:hAnsi="Arial" w:cs="Arial"/>
          <w:sz w:val="20"/>
          <w:szCs w:val="20"/>
        </w:rPr>
        <w:t>l</w:t>
      </w:r>
      <w:r w:rsidRPr="005F5A76">
        <w:rPr>
          <w:rFonts w:ascii="Arial" w:eastAsia="FreeSerif" w:hAnsi="Arial" w:cs="Arial" w:hint="eastAsia"/>
          <w:sz w:val="20"/>
          <w:szCs w:val="20"/>
        </w:rPr>
        <w:t>á</w:t>
      </w:r>
      <w:r w:rsidRPr="005F5A76">
        <w:rPr>
          <w:rFonts w:ascii="Arial" w:eastAsia="FreeSerif" w:hAnsi="Arial" w:cs="Arial"/>
          <w:sz w:val="20"/>
          <w:szCs w:val="20"/>
        </w:rPr>
        <w:t>sa a megl</w:t>
      </w:r>
      <w:r w:rsidRPr="005F5A76">
        <w:rPr>
          <w:rFonts w:ascii="Arial" w:eastAsia="FreeSerif" w:hAnsi="Arial" w:cs="Arial" w:hint="eastAsia"/>
          <w:sz w:val="20"/>
          <w:szCs w:val="20"/>
        </w:rPr>
        <w:t>é</w:t>
      </w:r>
      <w:r w:rsidRPr="005F5A76">
        <w:rPr>
          <w:rFonts w:ascii="Arial" w:eastAsia="FreeSerif" w:hAnsi="Arial" w:cs="Arial"/>
          <w:sz w:val="20"/>
          <w:szCs w:val="20"/>
        </w:rPr>
        <w:t>v</w:t>
      </w:r>
      <w:r w:rsidRPr="005F5A76">
        <w:rPr>
          <w:rFonts w:ascii="Arial" w:eastAsia="FreeSerif" w:hAnsi="Arial" w:cs="Arial" w:hint="eastAsia"/>
          <w:sz w:val="20"/>
          <w:szCs w:val="20"/>
        </w:rPr>
        <w:t>ő</w:t>
      </w:r>
      <w:r w:rsidRPr="005F5A76">
        <w:rPr>
          <w:rFonts w:ascii="Arial" w:eastAsia="FreeSerif" w:hAnsi="Arial" w:cs="Arial"/>
          <w:sz w:val="20"/>
          <w:szCs w:val="20"/>
        </w:rPr>
        <w:t xml:space="preserve"> berendez</w:t>
      </w:r>
      <w:r w:rsidRPr="005F5A76">
        <w:rPr>
          <w:rFonts w:ascii="Arial" w:eastAsia="FreeSerif" w:hAnsi="Arial" w:cs="Arial" w:hint="eastAsia"/>
          <w:sz w:val="20"/>
          <w:szCs w:val="20"/>
        </w:rPr>
        <w:t>é</w:t>
      </w:r>
      <w:r w:rsidRPr="005F5A76">
        <w:rPr>
          <w:rFonts w:ascii="Arial" w:eastAsia="FreeSerif" w:hAnsi="Arial" w:cs="Arial"/>
          <w:sz w:val="20"/>
          <w:szCs w:val="20"/>
        </w:rPr>
        <w:t>sek tov</w:t>
      </w:r>
      <w:r w:rsidRPr="005F5A76">
        <w:rPr>
          <w:rFonts w:ascii="Arial" w:eastAsia="FreeSerif" w:hAnsi="Arial" w:cs="Arial" w:hint="eastAsia"/>
          <w:sz w:val="20"/>
          <w:szCs w:val="20"/>
        </w:rPr>
        <w:t>á</w:t>
      </w:r>
      <w:r w:rsidRPr="005F5A76">
        <w:rPr>
          <w:rFonts w:ascii="Arial" w:eastAsia="FreeSerif" w:hAnsi="Arial" w:cs="Arial"/>
          <w:sz w:val="20"/>
          <w:szCs w:val="20"/>
        </w:rPr>
        <w:t>bbfejleszt</w:t>
      </w:r>
      <w:r w:rsidRPr="005F5A76">
        <w:rPr>
          <w:rFonts w:ascii="Arial" w:eastAsia="FreeSerif" w:hAnsi="Arial" w:cs="Arial" w:hint="eastAsia"/>
          <w:sz w:val="20"/>
          <w:szCs w:val="20"/>
        </w:rPr>
        <w:t>é</w:t>
      </w:r>
      <w:r w:rsidRPr="005F5A76">
        <w:rPr>
          <w:rFonts w:ascii="Arial" w:eastAsia="FreeSerif" w:hAnsi="Arial" w:cs="Arial"/>
          <w:sz w:val="20"/>
          <w:szCs w:val="20"/>
        </w:rPr>
        <w:t xml:space="preserve">se </w:t>
      </w:r>
      <w:r w:rsidRPr="005F5A76">
        <w:rPr>
          <w:rFonts w:ascii="Arial" w:eastAsia="FreeSerif" w:hAnsi="Arial" w:cs="Arial" w:hint="eastAsia"/>
          <w:sz w:val="20"/>
          <w:szCs w:val="20"/>
        </w:rPr>
        <w:t>é</w:t>
      </w:r>
      <w:r w:rsidRPr="005F5A76">
        <w:rPr>
          <w:rFonts w:ascii="Arial" w:eastAsia="FreeSerif" w:hAnsi="Arial" w:cs="Arial"/>
          <w:sz w:val="20"/>
          <w:szCs w:val="20"/>
        </w:rPr>
        <w:t>s a berendez</w:t>
      </w:r>
      <w:r w:rsidRPr="005F5A76">
        <w:rPr>
          <w:rFonts w:ascii="Arial" w:eastAsia="FreeSerif" w:hAnsi="Arial" w:cs="Arial" w:hint="eastAsia"/>
          <w:sz w:val="20"/>
          <w:szCs w:val="20"/>
        </w:rPr>
        <w:t>é</w:t>
      </w:r>
      <w:r w:rsidRPr="005F5A76">
        <w:rPr>
          <w:rFonts w:ascii="Arial" w:eastAsia="FreeSerif" w:hAnsi="Arial" w:cs="Arial"/>
          <w:sz w:val="20"/>
          <w:szCs w:val="20"/>
        </w:rPr>
        <w:t>seken megval</w:t>
      </w:r>
      <w:r w:rsidRPr="005F5A76">
        <w:rPr>
          <w:rFonts w:ascii="Arial" w:eastAsia="FreeSerif" w:hAnsi="Arial" w:cs="Arial" w:hint="eastAsia"/>
          <w:sz w:val="20"/>
          <w:szCs w:val="20"/>
        </w:rPr>
        <w:t>ó</w:t>
      </w:r>
      <w:r w:rsidRPr="005F5A76">
        <w:rPr>
          <w:rFonts w:ascii="Arial" w:eastAsia="FreeSerif" w:hAnsi="Arial" w:cs="Arial"/>
          <w:sz w:val="20"/>
          <w:szCs w:val="20"/>
        </w:rPr>
        <w:t>s</w:t>
      </w:r>
      <w:r w:rsidRPr="005F5A76">
        <w:rPr>
          <w:rFonts w:ascii="Arial" w:eastAsia="FreeSerif" w:hAnsi="Arial" w:cs="Arial" w:hint="eastAsia"/>
          <w:sz w:val="20"/>
          <w:szCs w:val="20"/>
        </w:rPr>
        <w:t>í</w:t>
      </w:r>
      <w:r w:rsidRPr="005F5A76">
        <w:rPr>
          <w:rFonts w:ascii="Arial" w:eastAsia="FreeSerif" w:hAnsi="Arial" w:cs="Arial"/>
          <w:sz w:val="20"/>
          <w:szCs w:val="20"/>
        </w:rPr>
        <w:t>that</w:t>
      </w:r>
      <w:r w:rsidRPr="005F5A76">
        <w:rPr>
          <w:rFonts w:ascii="Arial" w:eastAsia="FreeSerif" w:hAnsi="Arial" w:cs="Arial" w:hint="eastAsia"/>
          <w:sz w:val="20"/>
          <w:szCs w:val="20"/>
        </w:rPr>
        <w:t>ó</w:t>
      </w:r>
      <w:r w:rsidRPr="005F5A76">
        <w:rPr>
          <w:rFonts w:ascii="Arial" w:eastAsia="FreeSerif" w:hAnsi="Arial" w:cs="Arial"/>
          <w:sz w:val="20"/>
          <w:szCs w:val="20"/>
        </w:rPr>
        <w:t xml:space="preserve"> kutat</w:t>
      </w:r>
      <w:r w:rsidRPr="005F5A76">
        <w:rPr>
          <w:rFonts w:ascii="Arial" w:eastAsia="FreeSerif" w:hAnsi="Arial" w:cs="Arial" w:hint="eastAsia"/>
          <w:sz w:val="20"/>
          <w:szCs w:val="20"/>
        </w:rPr>
        <w:t>á</w:t>
      </w:r>
      <w:r w:rsidRPr="005F5A76">
        <w:rPr>
          <w:rFonts w:ascii="Arial" w:eastAsia="FreeSerif" w:hAnsi="Arial" w:cs="Arial"/>
          <w:sz w:val="20"/>
          <w:szCs w:val="20"/>
        </w:rPr>
        <w:t>si elj</w:t>
      </w:r>
      <w:r w:rsidRPr="005F5A76">
        <w:rPr>
          <w:rFonts w:ascii="Arial" w:eastAsia="FreeSerif" w:hAnsi="Arial" w:cs="Arial" w:hint="eastAsia"/>
          <w:sz w:val="20"/>
          <w:szCs w:val="20"/>
        </w:rPr>
        <w:t>á</w:t>
      </w:r>
      <w:r w:rsidRPr="005F5A76">
        <w:rPr>
          <w:rFonts w:ascii="Arial" w:eastAsia="FreeSerif" w:hAnsi="Arial" w:cs="Arial"/>
          <w:sz w:val="20"/>
          <w:szCs w:val="20"/>
        </w:rPr>
        <w:t>r</w:t>
      </w:r>
      <w:r w:rsidRPr="005F5A76">
        <w:rPr>
          <w:rFonts w:ascii="Arial" w:eastAsia="FreeSerif" w:hAnsi="Arial" w:cs="Arial" w:hint="eastAsia"/>
          <w:sz w:val="20"/>
          <w:szCs w:val="20"/>
        </w:rPr>
        <w:t>á</w:t>
      </w:r>
      <w:r w:rsidRPr="005F5A76">
        <w:rPr>
          <w:rFonts w:ascii="Arial" w:eastAsia="FreeSerif" w:hAnsi="Arial" w:cs="Arial"/>
          <w:sz w:val="20"/>
          <w:szCs w:val="20"/>
        </w:rPr>
        <w:t>sok k</w:t>
      </w:r>
      <w:r w:rsidRPr="005F5A76">
        <w:rPr>
          <w:rFonts w:ascii="Arial" w:eastAsia="FreeSerif" w:hAnsi="Arial" w:cs="Arial" w:hint="eastAsia"/>
          <w:sz w:val="20"/>
          <w:szCs w:val="20"/>
        </w:rPr>
        <w:t>ö</w:t>
      </w:r>
      <w:r w:rsidRPr="005F5A76">
        <w:rPr>
          <w:rFonts w:ascii="Arial" w:eastAsia="FreeSerif" w:hAnsi="Arial" w:cs="Arial"/>
          <w:sz w:val="20"/>
          <w:szCs w:val="20"/>
        </w:rPr>
        <w:t>r</w:t>
      </w:r>
      <w:r w:rsidRPr="005F5A76">
        <w:rPr>
          <w:rFonts w:ascii="Arial" w:eastAsia="FreeSerif" w:hAnsi="Arial" w:cs="Arial" w:hint="eastAsia"/>
          <w:sz w:val="20"/>
          <w:szCs w:val="20"/>
        </w:rPr>
        <w:t>é</w:t>
      </w:r>
      <w:r w:rsidRPr="005F5A76">
        <w:rPr>
          <w:rFonts w:ascii="Arial" w:eastAsia="FreeSerif" w:hAnsi="Arial" w:cs="Arial"/>
          <w:sz w:val="20"/>
          <w:szCs w:val="20"/>
        </w:rPr>
        <w:t>nek b</w:t>
      </w:r>
      <w:r w:rsidRPr="005F5A76">
        <w:rPr>
          <w:rFonts w:ascii="Arial" w:eastAsia="FreeSerif" w:hAnsi="Arial" w:cs="Arial" w:hint="eastAsia"/>
          <w:sz w:val="20"/>
          <w:szCs w:val="20"/>
        </w:rPr>
        <w:t>ő</w:t>
      </w:r>
      <w:r w:rsidRPr="005F5A76">
        <w:rPr>
          <w:rFonts w:ascii="Arial" w:eastAsia="FreeSerif" w:hAnsi="Arial" w:cs="Arial"/>
          <w:sz w:val="20"/>
          <w:szCs w:val="20"/>
        </w:rPr>
        <w:t>v</w:t>
      </w:r>
      <w:r w:rsidRPr="005F5A76">
        <w:rPr>
          <w:rFonts w:ascii="Arial" w:eastAsia="FreeSerif" w:hAnsi="Arial" w:cs="Arial" w:hint="eastAsia"/>
          <w:sz w:val="20"/>
          <w:szCs w:val="20"/>
        </w:rPr>
        <w:t>í</w:t>
      </w:r>
      <w:r w:rsidRPr="005F5A76">
        <w:rPr>
          <w:rFonts w:ascii="Arial" w:eastAsia="FreeSerif" w:hAnsi="Arial" w:cs="Arial"/>
          <w:sz w:val="20"/>
          <w:szCs w:val="20"/>
        </w:rPr>
        <w:t>t</w:t>
      </w:r>
      <w:r w:rsidRPr="005F5A76">
        <w:rPr>
          <w:rFonts w:ascii="Arial" w:eastAsia="FreeSerif" w:hAnsi="Arial" w:cs="Arial" w:hint="eastAsia"/>
          <w:sz w:val="20"/>
          <w:szCs w:val="20"/>
        </w:rPr>
        <w:t>é</w:t>
      </w:r>
      <w:r w:rsidRPr="005F5A76">
        <w:rPr>
          <w:rFonts w:ascii="Arial" w:eastAsia="FreeSerif" w:hAnsi="Arial" w:cs="Arial"/>
          <w:sz w:val="20"/>
          <w:szCs w:val="20"/>
        </w:rPr>
        <w:t>se r</w:t>
      </w:r>
      <w:r w:rsidRPr="005F5A76">
        <w:rPr>
          <w:rFonts w:ascii="Arial" w:eastAsia="FreeSerif" w:hAnsi="Arial" w:cs="Arial" w:hint="eastAsia"/>
          <w:sz w:val="20"/>
          <w:szCs w:val="20"/>
        </w:rPr>
        <w:t>é</w:t>
      </w:r>
      <w:r w:rsidRPr="005F5A76">
        <w:rPr>
          <w:rFonts w:ascii="Arial" w:eastAsia="FreeSerif" w:hAnsi="Arial" w:cs="Arial"/>
          <w:sz w:val="20"/>
          <w:szCs w:val="20"/>
        </w:rPr>
        <w:t>v</w:t>
      </w:r>
      <w:r w:rsidRPr="005F5A76">
        <w:rPr>
          <w:rFonts w:ascii="Arial" w:eastAsia="FreeSerif" w:hAnsi="Arial" w:cs="Arial" w:hint="eastAsia"/>
          <w:sz w:val="20"/>
          <w:szCs w:val="20"/>
        </w:rPr>
        <w:t>é</w:t>
      </w:r>
      <w:r w:rsidRPr="005F5A76">
        <w:rPr>
          <w:rFonts w:ascii="Arial" w:eastAsia="FreeSerif" w:hAnsi="Arial" w:cs="Arial"/>
          <w:sz w:val="20"/>
          <w:szCs w:val="20"/>
        </w:rPr>
        <w:t>n</w:t>
      </w:r>
    </w:p>
    <w:p w14:paraId="7102CD46" w14:textId="77777777" w:rsidR="00A933E1" w:rsidRPr="005F5A76" w:rsidRDefault="00A933E1" w:rsidP="00A933E1">
      <w:pPr>
        <w:pStyle w:val="Listaszerbekezds"/>
        <w:autoSpaceDE w:val="0"/>
        <w:autoSpaceDN w:val="0"/>
        <w:adjustRightInd w:val="0"/>
        <w:spacing w:after="0" w:line="360" w:lineRule="auto"/>
        <w:jc w:val="both"/>
        <w:rPr>
          <w:rFonts w:ascii="Arial" w:hAnsi="Arial" w:cs="Arial"/>
          <w:sz w:val="20"/>
          <w:szCs w:val="20"/>
        </w:rPr>
      </w:pPr>
      <w:r w:rsidRPr="005F5A76">
        <w:rPr>
          <w:rFonts w:ascii="Arial" w:eastAsia="FreeSerif" w:hAnsi="Arial" w:cs="Arial"/>
          <w:sz w:val="20"/>
          <w:szCs w:val="20"/>
        </w:rPr>
        <w:t>A SYLOS SHHG és a PW SHHG nyalábvonalak, valamint az UFO felhasználói kísérleti berendezés 2024-es verziója már számos tudományos élvonalbeli megoldást kínált a kutatóközösségnek, így néhány ciklusú impulzusmanipulációt, az intenzív lézer</w:t>
      </w:r>
      <w:r w:rsidRPr="00152DC2">
        <w:rPr>
          <w:rFonts w:ascii="Arial" w:eastAsia="FreeSerif" w:hAnsi="Arial" w:cs="Arial"/>
          <w:sz w:val="20"/>
          <w:szCs w:val="20"/>
        </w:rPr>
        <w:t>–</w:t>
      </w:r>
      <w:r w:rsidRPr="005F5A76">
        <w:rPr>
          <w:rFonts w:ascii="Arial" w:eastAsia="FreeSerif" w:hAnsi="Arial" w:cs="Arial"/>
          <w:sz w:val="20"/>
          <w:szCs w:val="20"/>
        </w:rPr>
        <w:t xml:space="preserve">plazma kölcsönhatások dinamikájának vizsgálatát és a relativisztikus intenzitás mellett végzett nagy energiasűrűségű fizikai kísérletek elvégzésének lehetőségét. A </w:t>
      </w:r>
      <w:r w:rsidRPr="005F5A76">
        <w:rPr>
          <w:rFonts w:ascii="Arial" w:eastAsia="FreeSerif" w:hAnsi="Arial" w:cs="Arial"/>
          <w:sz w:val="20"/>
          <w:szCs w:val="20"/>
        </w:rPr>
        <w:lastRenderedPageBreak/>
        <w:t xml:space="preserve">"relativisztikus" kifejezés kifejezetten arra a jelenségre utal, amikor a kölcsönhatásban részt vevő elektronok fénysebességhez közeli sebességet érnek el, ami relativisztikus hatásokat eredményez. Ez a nagy intenzitású kölcsönhatás széles körű alkalmazási lehetőségeket nyit meg a fizikai alapkutatások, a fejlett képalkotó technikák és egyéb alkalmazások számára. A berendezések 2024-es állapot szerint már lehetővé tették számos speciális kísérlet elvégzését a fent felsorolt fizikai tudományterületen, de a tudomány </w:t>
      </w:r>
      <w:r w:rsidRPr="00152DC2">
        <w:rPr>
          <w:rFonts w:ascii="Arial" w:eastAsia="FreeSerif" w:hAnsi="Arial" w:cs="Arial"/>
          <w:sz w:val="20"/>
          <w:szCs w:val="20"/>
        </w:rPr>
        <w:t>előrehaladásával</w:t>
      </w:r>
      <w:r w:rsidRPr="005F5A76">
        <w:rPr>
          <w:rFonts w:ascii="Arial" w:eastAsia="FreeSerif" w:hAnsi="Arial" w:cs="Arial"/>
          <w:sz w:val="20"/>
          <w:szCs w:val="20"/>
        </w:rPr>
        <w:t xml:space="preserve"> – a kutatóintézet tudományos előnyének megőrzése érdekében – szükségessé vált a saját eszközrendszer fejlesztése és ezáltal a végrehajtható kísérletek körének bővítése, a kísérletek során kelthető részecskék és sugárzások tulajdonságainak pontosabb tervezhetősége és a ténylegesen keltett részecskék és sugárzások tulajdonságainak nagyobb pontosságú mérése</w:t>
      </w:r>
    </w:p>
    <w:p w14:paraId="2A77A843" w14:textId="77777777" w:rsidR="00A933E1" w:rsidRPr="00152DC2" w:rsidRDefault="00A933E1" w:rsidP="00A933E1">
      <w:pPr>
        <w:pStyle w:val="Listaszerbekezds"/>
        <w:spacing w:after="0" w:line="360" w:lineRule="auto"/>
        <w:jc w:val="both"/>
        <w:rPr>
          <w:rFonts w:ascii="Arial" w:hAnsi="Arial" w:cs="Arial"/>
          <w:sz w:val="20"/>
          <w:szCs w:val="20"/>
        </w:rPr>
      </w:pPr>
    </w:p>
    <w:p w14:paraId="4B7ED5ED" w14:textId="77777777" w:rsidR="00A933E1" w:rsidRPr="00152DC2" w:rsidRDefault="00A933E1" w:rsidP="00A933E1">
      <w:pPr>
        <w:spacing w:after="0" w:line="360" w:lineRule="auto"/>
        <w:rPr>
          <w:rFonts w:ascii="Arial" w:hAnsi="Arial" w:cs="Arial"/>
          <w:sz w:val="20"/>
          <w:szCs w:val="20"/>
        </w:rPr>
      </w:pPr>
      <w:r w:rsidRPr="005F5A76">
        <w:rPr>
          <w:rFonts w:ascii="Arial" w:hAnsi="Arial" w:cs="Arial"/>
          <w:sz w:val="20"/>
          <w:szCs w:val="20"/>
        </w:rPr>
        <w:t xml:space="preserve">Hasonlóképpen jelentős előrelépés, hogy az ELI ALPS </w:t>
      </w:r>
      <w:r w:rsidRPr="00152DC2">
        <w:rPr>
          <w:rFonts w:ascii="Arial" w:hAnsi="Arial" w:cs="Arial"/>
          <w:sz w:val="20"/>
          <w:szCs w:val="20"/>
        </w:rPr>
        <w:t>továbbfejlesztette</w:t>
      </w:r>
      <w:r w:rsidRPr="005F5A76">
        <w:rPr>
          <w:rFonts w:ascii="Arial" w:hAnsi="Arial" w:cs="Arial"/>
          <w:sz w:val="20"/>
          <w:szCs w:val="20"/>
        </w:rPr>
        <w:t xml:space="preserve"> a létesítmény egyes kísérleti képességeit; ennek egyik kiemelkedő példája 2025 negyedik negyedévében az LTA4 laboratóriumban végrehajtott, izolált </w:t>
      </w:r>
      <w:proofErr w:type="spellStart"/>
      <w:r w:rsidRPr="005F5A76">
        <w:rPr>
          <w:rFonts w:ascii="Arial" w:hAnsi="Arial" w:cs="Arial"/>
          <w:sz w:val="20"/>
          <w:szCs w:val="20"/>
        </w:rPr>
        <w:t>attoszekundumos</w:t>
      </w:r>
      <w:proofErr w:type="spellEnd"/>
      <w:r w:rsidRPr="005F5A76">
        <w:rPr>
          <w:rFonts w:ascii="Arial" w:hAnsi="Arial" w:cs="Arial"/>
          <w:sz w:val="20"/>
          <w:szCs w:val="20"/>
        </w:rPr>
        <w:t xml:space="preserve"> impulzusok sikeres előállítása volt. A HR </w:t>
      </w:r>
      <w:proofErr w:type="spellStart"/>
      <w:r w:rsidRPr="005F5A76">
        <w:rPr>
          <w:rFonts w:ascii="Arial" w:hAnsi="Arial" w:cs="Arial"/>
          <w:sz w:val="20"/>
          <w:szCs w:val="20"/>
        </w:rPr>
        <w:t>Alignment</w:t>
      </w:r>
      <w:proofErr w:type="spellEnd"/>
      <w:r w:rsidRPr="005F5A76">
        <w:rPr>
          <w:rFonts w:ascii="Arial" w:hAnsi="Arial" w:cs="Arial"/>
          <w:sz w:val="20"/>
          <w:szCs w:val="20"/>
        </w:rPr>
        <w:t xml:space="preserve"> lézerrendszer segítségével ezeket a fényimpulzusokat a kriptonban végzett </w:t>
      </w:r>
      <w:r w:rsidRPr="00152DC2">
        <w:rPr>
          <w:rFonts w:ascii="Arial" w:hAnsi="Arial" w:cs="Arial"/>
          <w:sz w:val="20"/>
          <w:szCs w:val="20"/>
        </w:rPr>
        <w:t>magasharmonikus-keltés</w:t>
      </w:r>
      <w:r w:rsidRPr="005F5A76">
        <w:rPr>
          <w:rFonts w:ascii="Arial" w:hAnsi="Arial" w:cs="Arial"/>
          <w:sz w:val="20"/>
          <w:szCs w:val="20"/>
        </w:rPr>
        <w:t xml:space="preserve"> során, ionizációs </w:t>
      </w:r>
      <w:proofErr w:type="spellStart"/>
      <w:r w:rsidRPr="005F5A76">
        <w:rPr>
          <w:rFonts w:ascii="Arial" w:hAnsi="Arial" w:cs="Arial"/>
          <w:sz w:val="20"/>
          <w:szCs w:val="20"/>
        </w:rPr>
        <w:t>kapuzással</w:t>
      </w:r>
      <w:proofErr w:type="spellEnd"/>
      <w:r w:rsidRPr="005F5A76">
        <w:rPr>
          <w:rFonts w:ascii="Arial" w:hAnsi="Arial" w:cs="Arial"/>
          <w:sz w:val="20"/>
          <w:szCs w:val="20"/>
        </w:rPr>
        <w:t xml:space="preserve"> állították elő. A tudományos csapat sikeresen mérte ezeket az ultrarövid impulzusokat, amelyek időtartama 900 </w:t>
      </w:r>
      <w:proofErr w:type="spellStart"/>
      <w:r w:rsidRPr="005F5A76">
        <w:rPr>
          <w:rFonts w:ascii="Arial" w:hAnsi="Arial" w:cs="Arial"/>
          <w:sz w:val="20"/>
          <w:szCs w:val="20"/>
        </w:rPr>
        <w:t>attoszekundum</w:t>
      </w:r>
      <w:proofErr w:type="spellEnd"/>
      <w:r w:rsidRPr="005F5A76">
        <w:rPr>
          <w:rFonts w:ascii="Arial" w:hAnsi="Arial" w:cs="Arial"/>
          <w:sz w:val="20"/>
          <w:szCs w:val="20"/>
        </w:rPr>
        <w:t xml:space="preserve"> alatt maradt.</w:t>
      </w:r>
    </w:p>
    <w:p w14:paraId="5BE1B8CB" w14:textId="77777777" w:rsidR="00A933E1" w:rsidRPr="005F5A76" w:rsidRDefault="00A933E1" w:rsidP="00A933E1">
      <w:pPr>
        <w:spacing w:after="0" w:line="360" w:lineRule="auto"/>
        <w:rPr>
          <w:rFonts w:ascii="Arial" w:hAnsi="Arial" w:cs="Arial"/>
          <w:sz w:val="20"/>
          <w:szCs w:val="20"/>
        </w:rPr>
      </w:pPr>
      <w:r w:rsidRPr="005F5A76">
        <w:rPr>
          <w:rFonts w:ascii="Arial" w:hAnsi="Arial" w:cs="Arial"/>
          <w:sz w:val="20"/>
          <w:szCs w:val="20"/>
        </w:rPr>
        <w:t xml:space="preserve">Az ultrarövid lézeres tudomány terén elért </w:t>
      </w:r>
      <w:proofErr w:type="spellStart"/>
      <w:r w:rsidRPr="005F5A76">
        <w:rPr>
          <w:rFonts w:ascii="Arial" w:hAnsi="Arial" w:cs="Arial"/>
          <w:sz w:val="20"/>
          <w:szCs w:val="20"/>
        </w:rPr>
        <w:t>előrelépések</w:t>
      </w:r>
      <w:proofErr w:type="spellEnd"/>
      <w:r w:rsidRPr="005F5A76">
        <w:rPr>
          <w:rFonts w:ascii="Arial" w:hAnsi="Arial" w:cs="Arial"/>
          <w:sz w:val="20"/>
          <w:szCs w:val="20"/>
        </w:rPr>
        <w:t xml:space="preserve"> mellett az ELI ALPS egy fontos mérföldkőhöz érkezett az ultramagas tisztaságú 64Cu izotóp előállításával, amely forradalmasíthatja az orvosi alkalmazásokat. Ezt a mérföldkövet egy felhasználói kísérlet során érték el, amelyet az ausztráliai Melbourne-ben található </w:t>
      </w:r>
      <w:proofErr w:type="spellStart"/>
      <w:r w:rsidRPr="005F5A76">
        <w:rPr>
          <w:rFonts w:ascii="Arial" w:hAnsi="Arial" w:cs="Arial"/>
          <w:sz w:val="20"/>
          <w:szCs w:val="20"/>
        </w:rPr>
        <w:t>Swinburne</w:t>
      </w:r>
      <w:proofErr w:type="spellEnd"/>
      <w:r w:rsidRPr="005F5A76">
        <w:rPr>
          <w:rFonts w:ascii="Arial" w:hAnsi="Arial" w:cs="Arial"/>
          <w:sz w:val="20"/>
          <w:szCs w:val="20"/>
        </w:rPr>
        <w:t xml:space="preserve"> Műszaki Egyetem koordinált, szoros együttműködésben a Szegedi Tudományegyetemmel és a litvániai Vilniusi Egyetemmel. A lézerrel gyorsított protonokra támaszkodó hagyományos módszerekkel ellentétben a tudományos csapat a </w:t>
      </w:r>
      <w:proofErr w:type="spellStart"/>
      <w:r w:rsidRPr="005F5A76">
        <w:rPr>
          <w:rFonts w:ascii="Arial" w:hAnsi="Arial" w:cs="Arial"/>
          <w:sz w:val="20"/>
          <w:szCs w:val="20"/>
        </w:rPr>
        <w:t>Sylos</w:t>
      </w:r>
      <w:proofErr w:type="spellEnd"/>
      <w:r w:rsidRPr="005F5A76">
        <w:rPr>
          <w:rFonts w:ascii="Arial" w:hAnsi="Arial" w:cs="Arial"/>
          <w:sz w:val="20"/>
          <w:szCs w:val="20"/>
        </w:rPr>
        <w:t xml:space="preserve"> 3 lézerrendszer által hajtott, impulzusos, ultrarövid neutronnyalábot használt.</w:t>
      </w:r>
    </w:p>
    <w:p w14:paraId="7D7B1976" w14:textId="77777777" w:rsidR="00A933E1" w:rsidRPr="005F5A76" w:rsidRDefault="00A933E1" w:rsidP="00A933E1">
      <w:pPr>
        <w:spacing w:after="0" w:line="360" w:lineRule="auto"/>
        <w:rPr>
          <w:rFonts w:ascii="Arial" w:hAnsi="Arial" w:cs="Arial"/>
          <w:sz w:val="20"/>
          <w:szCs w:val="20"/>
        </w:rPr>
      </w:pPr>
    </w:p>
    <w:p w14:paraId="462C6206" w14:textId="09679795" w:rsidR="0099476C" w:rsidRPr="00271E52" w:rsidRDefault="00A933E1" w:rsidP="00AB2608">
      <w:pPr>
        <w:spacing w:after="0" w:line="360" w:lineRule="auto"/>
        <w:rPr>
          <w:rFonts w:ascii="Arial" w:hAnsi="Arial" w:cs="Arial"/>
          <w:sz w:val="20"/>
          <w:szCs w:val="20"/>
        </w:rPr>
      </w:pPr>
      <w:r w:rsidRPr="005F5A76">
        <w:rPr>
          <w:rFonts w:ascii="Arial" w:hAnsi="Arial" w:cs="Arial"/>
          <w:sz w:val="20"/>
          <w:szCs w:val="20"/>
        </w:rPr>
        <w:t xml:space="preserve">Ezeken felül az ELI ALPS az épületinfrastruktúra fejlesztésén is dolgozik: kiemelt cél az energiahatékonyság növelése, az energiaellátás diverzifikálása. A támogató infrastruktúra fejlesztései tekintetében kiemelt fontosságú, hogy az ELI ALPS befejezte egy 5 MW-os naperőmű </w:t>
      </w:r>
      <w:r w:rsidRPr="00152DC2">
        <w:rPr>
          <w:rFonts w:ascii="Arial" w:hAnsi="Arial" w:cs="Arial"/>
          <w:sz w:val="20"/>
          <w:szCs w:val="20"/>
        </w:rPr>
        <w:t xml:space="preserve">telepítését, amelyet 2025. november 11-én adtak át </w:t>
      </w:r>
      <w:r w:rsidRPr="005F5A76">
        <w:rPr>
          <w:rFonts w:ascii="Arial" w:hAnsi="Arial" w:cs="Arial"/>
          <w:sz w:val="20"/>
          <w:szCs w:val="20"/>
        </w:rPr>
        <w:t xml:space="preserve">Lantos Csaba Energiaügyi Miniszter jelenlétében. A rendszer összesen 13 460 úszó, parkoló tetejére szerelt, napkövető, nagy hatékonyságú és alacsony degradációjú napelemet integrál a létesítmény energiainfrastruktúrájába. A naperőmű a létesítmény energiaigényének </w:t>
      </w:r>
      <w:r w:rsidRPr="00152DC2">
        <w:rPr>
          <w:rFonts w:ascii="Arial" w:hAnsi="Arial" w:cs="Arial"/>
          <w:sz w:val="20"/>
          <w:szCs w:val="20"/>
        </w:rPr>
        <w:t>jelenleg körülbelül 35%-át képes fedezni. A későbbiekben optimalizált energiatárolással ez az arány elérheti az 50%-ot is, ami m</w:t>
      </w:r>
      <w:r w:rsidRPr="005F5A76">
        <w:rPr>
          <w:rFonts w:ascii="Arial" w:hAnsi="Arial" w:cs="Arial"/>
          <w:sz w:val="20"/>
          <w:szCs w:val="20"/>
        </w:rPr>
        <w:t>utatja az ELI ALPS elkötelezettségét a fenntartható energiamegoldások iránt.</w:t>
      </w:r>
    </w:p>
    <w:p w14:paraId="76ED83D7" w14:textId="77777777" w:rsidR="00367918" w:rsidRPr="00367918" w:rsidRDefault="00367918" w:rsidP="00367918">
      <w:pPr>
        <w:pStyle w:val="Listaszerbekezds"/>
        <w:spacing w:after="0" w:line="360" w:lineRule="auto"/>
        <w:ind w:left="1440"/>
        <w:jc w:val="both"/>
        <w:rPr>
          <w:rFonts w:ascii="Arial" w:eastAsiaTheme="minorEastAsia" w:hAnsi="Arial" w:cs="Arial"/>
          <w:sz w:val="20"/>
          <w:szCs w:val="20"/>
        </w:rPr>
      </w:pPr>
    </w:p>
    <w:p w14:paraId="40024E44" w14:textId="6D681C21" w:rsidR="00367918" w:rsidRDefault="00367918" w:rsidP="00367918">
      <w:pPr>
        <w:pStyle w:val="Cmsor2"/>
      </w:pPr>
      <w:bookmarkStart w:id="18" w:name="_Toc131085532"/>
      <w:bookmarkStart w:id="19" w:name="_Toc1060984368"/>
      <w:r w:rsidRPr="00367918">
        <w:t>Vagyonfelhasználással kapcsolatos kimutatás</w:t>
      </w:r>
      <w:bookmarkEnd w:id="18"/>
      <w:bookmarkEnd w:id="19"/>
    </w:p>
    <w:p w14:paraId="4E0C1247" w14:textId="77777777" w:rsidR="00F76909" w:rsidRPr="00F76909" w:rsidRDefault="00F76909" w:rsidP="00F76909"/>
    <w:p w14:paraId="33815F92" w14:textId="64BD3896" w:rsidR="00367918" w:rsidRPr="00367918" w:rsidRDefault="00367918" w:rsidP="00367918">
      <w:pPr>
        <w:spacing w:after="0" w:line="360" w:lineRule="auto"/>
        <w:ind w:right="-3"/>
        <w:rPr>
          <w:rFonts w:ascii="Arial" w:hAnsi="Arial" w:cs="Arial"/>
          <w:sz w:val="20"/>
          <w:szCs w:val="20"/>
        </w:rPr>
      </w:pPr>
      <w:r w:rsidRPr="003A7424">
        <w:rPr>
          <w:rFonts w:ascii="Arial" w:hAnsi="Arial" w:cs="Arial"/>
          <w:sz w:val="20"/>
          <w:szCs w:val="20"/>
        </w:rPr>
        <w:t xml:space="preserve">A Társaság </w:t>
      </w:r>
      <w:r w:rsidRPr="001B70EF">
        <w:rPr>
          <w:rFonts w:ascii="Arial" w:hAnsi="Arial" w:cs="Arial"/>
          <w:sz w:val="20"/>
          <w:szCs w:val="20"/>
        </w:rPr>
        <w:t xml:space="preserve">vagyona </w:t>
      </w:r>
      <w:r w:rsidR="004F2ED9">
        <w:rPr>
          <w:rFonts w:ascii="Arial" w:hAnsi="Arial" w:cs="Arial"/>
          <w:sz w:val="20"/>
          <w:szCs w:val="20"/>
        </w:rPr>
        <w:t>708 126</w:t>
      </w:r>
      <w:r w:rsidRPr="001B70EF">
        <w:rPr>
          <w:rFonts w:ascii="Arial" w:hAnsi="Arial" w:cs="Arial"/>
          <w:sz w:val="20"/>
          <w:szCs w:val="20"/>
        </w:rPr>
        <w:t xml:space="preserve"> ezer</w:t>
      </w:r>
      <w:r w:rsidRPr="003A7424">
        <w:rPr>
          <w:rFonts w:ascii="Arial" w:hAnsi="Arial" w:cs="Arial"/>
          <w:b/>
          <w:sz w:val="20"/>
          <w:szCs w:val="20"/>
        </w:rPr>
        <w:t xml:space="preserve"> </w:t>
      </w:r>
      <w:r w:rsidRPr="003A7424">
        <w:rPr>
          <w:rFonts w:ascii="Arial" w:hAnsi="Arial" w:cs="Arial"/>
          <w:sz w:val="20"/>
          <w:szCs w:val="20"/>
        </w:rPr>
        <w:t>forinttal nőtt, mely eredményt nem osztja fel, azt a társasági szerződésben</w:t>
      </w:r>
      <w:r w:rsidRPr="00367918">
        <w:rPr>
          <w:rFonts w:ascii="Arial" w:hAnsi="Arial" w:cs="Arial"/>
          <w:sz w:val="20"/>
          <w:szCs w:val="20"/>
        </w:rPr>
        <w:t xml:space="preserve"> meghatározott közhasznú tevékenységei céljára használja fel.</w:t>
      </w:r>
    </w:p>
    <w:p w14:paraId="6059EE06" w14:textId="77777777" w:rsidR="00F76909" w:rsidRPr="00367918" w:rsidRDefault="00F76909" w:rsidP="00367918">
      <w:pPr>
        <w:spacing w:after="0" w:line="360" w:lineRule="auto"/>
        <w:ind w:right="-3"/>
        <w:rPr>
          <w:rFonts w:ascii="Arial" w:eastAsia="MS Mincho" w:hAnsi="Arial" w:cs="Arial"/>
          <w:noProof/>
          <w:sz w:val="20"/>
          <w:szCs w:val="20"/>
          <w:lang w:eastAsia="fr-FR"/>
        </w:rPr>
      </w:pPr>
    </w:p>
    <w:p w14:paraId="56D1A3AE" w14:textId="4DA42CA9" w:rsidR="00367918" w:rsidRPr="00367918" w:rsidRDefault="00367918" w:rsidP="00367918">
      <w:pPr>
        <w:pStyle w:val="Cmsor2"/>
      </w:pPr>
      <w:r w:rsidRPr="00367918">
        <w:t xml:space="preserve"> </w:t>
      </w:r>
      <w:bookmarkStart w:id="20" w:name="_Toc131085533"/>
      <w:bookmarkStart w:id="21" w:name="_Toc1939189420"/>
      <w:r w:rsidRPr="00367918">
        <w:t>Közhasznú tevékenységhez kapcsolódó közfeladat, jogszabályhely</w:t>
      </w:r>
      <w:bookmarkEnd w:id="20"/>
      <w:bookmarkEnd w:id="21"/>
    </w:p>
    <w:p w14:paraId="43811D75" w14:textId="77777777" w:rsidR="00367918" w:rsidRPr="00367918" w:rsidRDefault="00367918" w:rsidP="00367918">
      <w:pPr>
        <w:autoSpaceDE w:val="0"/>
        <w:autoSpaceDN w:val="0"/>
        <w:adjustRightInd w:val="0"/>
        <w:spacing w:after="0" w:line="360" w:lineRule="auto"/>
        <w:ind w:right="-3"/>
        <w:rPr>
          <w:rFonts w:ascii="Arial" w:hAnsi="Arial" w:cs="Arial"/>
          <w:sz w:val="20"/>
          <w:szCs w:val="20"/>
        </w:rPr>
      </w:pPr>
    </w:p>
    <w:p w14:paraId="4B53E3C6" w14:textId="77777777" w:rsidR="00367918" w:rsidRPr="00367918" w:rsidRDefault="00367918" w:rsidP="00367918">
      <w:pPr>
        <w:spacing w:after="0" w:line="360" w:lineRule="auto"/>
        <w:ind w:right="-3"/>
        <w:rPr>
          <w:rFonts w:ascii="Arial" w:hAnsi="Arial" w:cs="Arial"/>
          <w:sz w:val="20"/>
          <w:szCs w:val="20"/>
        </w:rPr>
      </w:pPr>
      <w:r w:rsidRPr="00367918">
        <w:rPr>
          <w:rFonts w:ascii="Arial" w:hAnsi="Arial" w:cs="Arial"/>
          <w:sz w:val="20"/>
          <w:szCs w:val="20"/>
        </w:rPr>
        <w:lastRenderedPageBreak/>
        <w:t>A közhasznú tevékenységek keretében a Társaság a tudományos kutatásról, fejlesztésről és innovációról szóló 2014. évi LXXVI. törvény (a továbbiakban: KFI tv.) rendelkezéseivel összhangban kutatás-fejlesztési és innovációs tevékenységet végez, a KFI tv. 3. §-</w:t>
      </w:r>
      <w:proofErr w:type="spellStart"/>
      <w:r w:rsidRPr="00367918">
        <w:rPr>
          <w:rFonts w:ascii="Arial" w:hAnsi="Arial" w:cs="Arial"/>
          <w:sz w:val="20"/>
          <w:szCs w:val="20"/>
        </w:rPr>
        <w:t>ában</w:t>
      </w:r>
      <w:proofErr w:type="spellEnd"/>
      <w:r w:rsidRPr="00367918">
        <w:rPr>
          <w:rFonts w:ascii="Arial" w:hAnsi="Arial" w:cs="Arial"/>
          <w:sz w:val="20"/>
          <w:szCs w:val="20"/>
        </w:rPr>
        <w:t xml:space="preserve"> meghatározott alkalmazott kutatási és kísérleti tevékenységet folytat, valamint a Nemzeti Kutatási, Fejlesztési és Innovációs Hivatalról, valamint a Nemzeti Kutatási, Fejlesztési és Innovációs Alap kezelő szervének kijelöléséről szóló 344/2019. (XII. 23.) Korm. rendelet (a továbbiakban Korm. rendelet) 5. § (1) bekezdés j) és m) pontja szerinti körben elősegíti a kutatás-fejlesztési és innovációs eredmények széles körben történő megismertetését és népszerűsítését, közvetve hozzájárulva a hazai kutatás-fejlesztési és innovációs eredmények hasznosításának sikerességéhez, ezzel segítve a </w:t>
      </w:r>
      <w:proofErr w:type="spellStart"/>
      <w:r w:rsidRPr="00367918">
        <w:rPr>
          <w:rFonts w:ascii="Arial" w:hAnsi="Arial" w:cs="Arial"/>
          <w:sz w:val="20"/>
          <w:szCs w:val="20"/>
        </w:rPr>
        <w:t>mikro</w:t>
      </w:r>
      <w:proofErr w:type="spellEnd"/>
      <w:r w:rsidRPr="00367918">
        <w:rPr>
          <w:rFonts w:ascii="Arial" w:hAnsi="Arial" w:cs="Arial"/>
          <w:sz w:val="20"/>
          <w:szCs w:val="20"/>
        </w:rPr>
        <w:t xml:space="preserve">-, kis- és középvállalkozások versenyképességének növelését és a magyar gazdaság fenntartható fejlődését. </w:t>
      </w:r>
    </w:p>
    <w:p w14:paraId="6C560DB3" w14:textId="77777777" w:rsidR="00367918" w:rsidRPr="00367918" w:rsidRDefault="00367918" w:rsidP="00367918">
      <w:pPr>
        <w:spacing w:after="0" w:line="360" w:lineRule="auto"/>
        <w:ind w:right="-3"/>
        <w:rPr>
          <w:rFonts w:ascii="Arial" w:hAnsi="Arial" w:cs="Arial"/>
          <w:sz w:val="20"/>
          <w:szCs w:val="20"/>
        </w:rPr>
      </w:pPr>
      <w:r w:rsidRPr="00367918">
        <w:rPr>
          <w:rFonts w:ascii="Arial" w:hAnsi="Arial" w:cs="Arial"/>
          <w:sz w:val="20"/>
          <w:szCs w:val="20"/>
        </w:rPr>
        <w:t>A közhasznú tevékenységek keretében a Társaság együttműködik a TTI stratégia kialakításában a Kormánnyal, a tudományos élet képviselőivel, a vállalkozásokkal, valamint a társadalmi, gazdasági érdekképviseletekkel és más civil szervezetekkel.</w:t>
      </w:r>
    </w:p>
    <w:p w14:paraId="3C588603" w14:textId="77777777" w:rsidR="00367918" w:rsidRPr="00367918" w:rsidRDefault="00367918" w:rsidP="00367918">
      <w:pPr>
        <w:autoSpaceDE w:val="0"/>
        <w:autoSpaceDN w:val="0"/>
        <w:adjustRightInd w:val="0"/>
        <w:spacing w:after="0" w:line="360" w:lineRule="auto"/>
        <w:ind w:right="-3"/>
        <w:rPr>
          <w:rFonts w:ascii="Arial" w:hAnsi="Arial" w:cs="Arial"/>
          <w:sz w:val="20"/>
          <w:szCs w:val="20"/>
        </w:rPr>
      </w:pPr>
    </w:p>
    <w:p w14:paraId="2B19EFD7" w14:textId="2E521E25" w:rsidR="00367918" w:rsidRPr="00367918" w:rsidRDefault="00367918" w:rsidP="00367918">
      <w:pPr>
        <w:pStyle w:val="Cmsor2"/>
      </w:pPr>
      <w:bookmarkStart w:id="22" w:name="_Toc131085534"/>
      <w:bookmarkStart w:id="23" w:name="_Toc483511980"/>
      <w:r w:rsidRPr="00367918">
        <w:t>Közhasznú tevékenység célcsoportjai</w:t>
      </w:r>
      <w:bookmarkEnd w:id="22"/>
      <w:bookmarkEnd w:id="23"/>
    </w:p>
    <w:p w14:paraId="1D12E147" w14:textId="77777777" w:rsidR="00367918" w:rsidRPr="00367918" w:rsidRDefault="00367918" w:rsidP="00367918">
      <w:pPr>
        <w:pStyle w:val="Nincstrkz"/>
        <w:spacing w:line="360" w:lineRule="auto"/>
        <w:rPr>
          <w:rFonts w:ascii="Arial" w:hAnsi="Arial" w:cs="Arial"/>
          <w:sz w:val="20"/>
          <w:szCs w:val="20"/>
        </w:rPr>
      </w:pPr>
    </w:p>
    <w:p w14:paraId="78590FEB" w14:textId="77777777" w:rsidR="00367918" w:rsidRPr="00367918" w:rsidRDefault="00367918" w:rsidP="00367918">
      <w:pPr>
        <w:spacing w:after="0" w:line="360" w:lineRule="auto"/>
        <w:ind w:right="-3"/>
        <w:rPr>
          <w:rFonts w:ascii="Arial" w:hAnsi="Arial" w:cs="Arial"/>
          <w:sz w:val="20"/>
          <w:szCs w:val="20"/>
        </w:rPr>
      </w:pPr>
      <w:r w:rsidRPr="00367918">
        <w:rPr>
          <w:rFonts w:ascii="Arial" w:hAnsi="Arial" w:cs="Arial"/>
          <w:sz w:val="20"/>
          <w:szCs w:val="20"/>
        </w:rPr>
        <w:t>A Társaság a Korm. rendelet 5. § (1) bekezdés j) pontja szerinti nemzetközi tudományos és technológiai együttműködésből adódó feladatok, mint közfeladatok ellátásában közreműködik, valamint a Korm. rendelet 5. § (1) bekezdés m) pontja szerinti közfeladatok ellátásában való közreműködésével ösztönözi a magas hozzáadott értéket előállító munkahelyek létrehozását, előmozdítja a kutatás-fejlesztésben és az innovációban foglalkoztatottak szakmai felkészültségének javulását, társadalmi és szakmai elismertségük növelését, továbbá hozzájárul a tudáson és innováción alapuló gazdaság kialakításához és ez által az intelligens növekedés beindításához, fenntartásához.</w:t>
      </w:r>
    </w:p>
    <w:p w14:paraId="0BC4B43E" w14:textId="77777777" w:rsidR="00367918" w:rsidRPr="00367918" w:rsidRDefault="00367918" w:rsidP="00367918">
      <w:pPr>
        <w:spacing w:after="0" w:line="360" w:lineRule="auto"/>
        <w:ind w:right="-3"/>
        <w:rPr>
          <w:rFonts w:ascii="Arial" w:hAnsi="Arial" w:cs="Arial"/>
          <w:sz w:val="20"/>
          <w:szCs w:val="20"/>
        </w:rPr>
      </w:pPr>
    </w:p>
    <w:p w14:paraId="14436A65" w14:textId="1F5B479C" w:rsidR="00367918" w:rsidRPr="00367918" w:rsidRDefault="00367918" w:rsidP="00367918">
      <w:pPr>
        <w:pStyle w:val="Cmsor2"/>
      </w:pPr>
      <w:bookmarkStart w:id="24" w:name="_Toc131085535"/>
      <w:bookmarkStart w:id="25" w:name="_Toc431216510"/>
      <w:r w:rsidRPr="00367918">
        <w:t>A közhasznú tevékenységből részesülők létszáma</w:t>
      </w:r>
      <w:bookmarkEnd w:id="24"/>
      <w:bookmarkEnd w:id="25"/>
    </w:p>
    <w:p w14:paraId="79555D2F" w14:textId="77777777" w:rsidR="00367918" w:rsidRPr="00367918" w:rsidRDefault="00367918" w:rsidP="00367918">
      <w:pPr>
        <w:spacing w:after="0" w:line="360" w:lineRule="auto"/>
        <w:ind w:right="-3"/>
        <w:rPr>
          <w:rFonts w:ascii="Arial" w:eastAsia="Times New Roman" w:hAnsi="Arial" w:cs="Arial"/>
          <w:sz w:val="20"/>
          <w:szCs w:val="20"/>
          <w:lang w:eastAsia="hu-HU"/>
        </w:rPr>
      </w:pPr>
    </w:p>
    <w:p w14:paraId="5AE4D2A0" w14:textId="19523A85" w:rsidR="00367918" w:rsidRPr="00367918" w:rsidRDefault="00367918" w:rsidP="67FAA242">
      <w:pPr>
        <w:spacing w:after="0" w:line="360" w:lineRule="auto"/>
        <w:ind w:left="84" w:right="-3" w:firstLine="708"/>
        <w:rPr>
          <w:rFonts w:ascii="Arial" w:hAnsi="Arial" w:cs="Arial"/>
          <w:b/>
          <w:bCs/>
          <w:sz w:val="20"/>
          <w:szCs w:val="20"/>
        </w:rPr>
      </w:pPr>
      <w:r w:rsidRPr="00C40770">
        <w:rPr>
          <w:rFonts w:ascii="Arial" w:eastAsia="Times New Roman" w:hAnsi="Arial" w:cs="Arial"/>
          <w:sz w:val="20"/>
          <w:szCs w:val="20"/>
          <w:lang w:eastAsia="hu-HU"/>
        </w:rPr>
        <w:t xml:space="preserve">A közhasznú </w:t>
      </w:r>
      <w:r w:rsidRPr="001B70EF">
        <w:rPr>
          <w:rFonts w:ascii="Arial" w:eastAsia="Times New Roman" w:hAnsi="Arial" w:cs="Arial"/>
          <w:sz w:val="20"/>
          <w:szCs w:val="20"/>
          <w:lang w:eastAsia="hu-HU"/>
        </w:rPr>
        <w:t>tevéken</w:t>
      </w:r>
      <w:r w:rsidRPr="004F543E">
        <w:rPr>
          <w:rFonts w:ascii="Arial" w:eastAsia="Times New Roman" w:hAnsi="Arial" w:cs="Arial"/>
          <w:sz w:val="20"/>
          <w:szCs w:val="20"/>
          <w:lang w:eastAsia="hu-HU"/>
        </w:rPr>
        <w:t>ységből </w:t>
      </w:r>
      <w:r w:rsidR="007634ED" w:rsidRPr="004F543E">
        <w:rPr>
          <w:rFonts w:ascii="Arial" w:eastAsia="Times New Roman" w:hAnsi="Arial" w:cs="Arial"/>
          <w:sz w:val="20"/>
          <w:szCs w:val="20"/>
          <w:lang w:eastAsia="hu-HU"/>
        </w:rPr>
        <w:t>26</w:t>
      </w:r>
      <w:r w:rsidR="004F543E" w:rsidRPr="004F543E">
        <w:rPr>
          <w:rFonts w:ascii="Arial" w:eastAsia="Times New Roman" w:hAnsi="Arial" w:cs="Arial"/>
          <w:sz w:val="20"/>
          <w:szCs w:val="20"/>
          <w:lang w:eastAsia="hu-HU"/>
        </w:rPr>
        <w:t>6</w:t>
      </w:r>
      <w:r w:rsidRPr="004F543E">
        <w:rPr>
          <w:rFonts w:ascii="Arial" w:eastAsia="Times New Roman" w:hAnsi="Arial" w:cs="Arial"/>
          <w:sz w:val="20"/>
          <w:szCs w:val="20"/>
          <w:lang w:eastAsia="hu-HU"/>
        </w:rPr>
        <w:t xml:space="preserve"> fő részesült</w:t>
      </w:r>
      <w:r w:rsidRPr="00C40770">
        <w:rPr>
          <w:rFonts w:ascii="Arial" w:eastAsia="Times New Roman" w:hAnsi="Arial" w:cs="Arial"/>
          <w:sz w:val="20"/>
          <w:szCs w:val="20"/>
          <w:lang w:eastAsia="hu-HU"/>
        </w:rPr>
        <w:t>.</w:t>
      </w:r>
    </w:p>
    <w:p w14:paraId="35D8EA34" w14:textId="77777777" w:rsidR="00271E52" w:rsidRPr="00367918" w:rsidRDefault="00271E52" w:rsidP="00367918">
      <w:pPr>
        <w:spacing w:after="0" w:line="360" w:lineRule="auto"/>
        <w:ind w:right="-3"/>
        <w:rPr>
          <w:rFonts w:ascii="Arial" w:hAnsi="Arial" w:cs="Arial"/>
          <w:b/>
          <w:sz w:val="20"/>
          <w:szCs w:val="20"/>
        </w:rPr>
      </w:pPr>
    </w:p>
    <w:p w14:paraId="6E2669E5" w14:textId="0BD7012B" w:rsidR="00367918" w:rsidRPr="00C94CF3" w:rsidRDefault="00367918" w:rsidP="00367918">
      <w:pPr>
        <w:pStyle w:val="Cmsor2"/>
      </w:pPr>
      <w:bookmarkStart w:id="26" w:name="_Toc131085536"/>
      <w:bookmarkStart w:id="27" w:name="_Toc1790189958"/>
      <w:r w:rsidRPr="00C94CF3">
        <w:t>Közhasznú tevékenység főbb eredményei</w:t>
      </w:r>
      <w:bookmarkEnd w:id="26"/>
      <w:bookmarkEnd w:id="27"/>
    </w:p>
    <w:p w14:paraId="3D2320C3" w14:textId="589181D1" w:rsidR="003528EA" w:rsidRPr="003528EA" w:rsidRDefault="003528EA" w:rsidP="003528EA">
      <w:pPr>
        <w:tabs>
          <w:tab w:val="right" w:pos="10490"/>
        </w:tabs>
        <w:spacing w:after="0" w:line="360" w:lineRule="auto"/>
        <w:ind w:right="-426"/>
        <w:rPr>
          <w:rFonts w:ascii="Arial" w:hAnsi="Arial" w:cs="Arial"/>
          <w:sz w:val="16"/>
          <w:szCs w:val="16"/>
        </w:rPr>
      </w:pPr>
      <w:r>
        <w:rPr>
          <w:rFonts w:ascii="Arial" w:hAnsi="Arial" w:cs="Arial"/>
          <w:sz w:val="16"/>
          <w:szCs w:val="16"/>
        </w:rPr>
        <w:tab/>
      </w:r>
      <w:r w:rsidRPr="003528EA">
        <w:rPr>
          <w:rFonts w:ascii="Arial" w:hAnsi="Arial" w:cs="Arial"/>
          <w:sz w:val="16"/>
          <w:szCs w:val="16"/>
        </w:rPr>
        <w:t>Ezer HUF</w:t>
      </w:r>
    </w:p>
    <w:tbl>
      <w:tblPr>
        <w:tblW w:w="11052" w:type="dxa"/>
        <w:jc w:val="center"/>
        <w:tblCellMar>
          <w:left w:w="70" w:type="dxa"/>
          <w:right w:w="70" w:type="dxa"/>
        </w:tblCellMar>
        <w:tblLook w:val="04A0" w:firstRow="1" w:lastRow="0" w:firstColumn="1" w:lastColumn="0" w:noHBand="0" w:noVBand="1"/>
      </w:tblPr>
      <w:tblGrid>
        <w:gridCol w:w="741"/>
        <w:gridCol w:w="3567"/>
        <w:gridCol w:w="1341"/>
        <w:gridCol w:w="830"/>
        <w:gridCol w:w="1183"/>
        <w:gridCol w:w="12"/>
        <w:gridCol w:w="1329"/>
        <w:gridCol w:w="830"/>
        <w:gridCol w:w="1219"/>
      </w:tblGrid>
      <w:tr w:rsidR="00367918" w:rsidRPr="00D24BC7" w14:paraId="4A73F1D1" w14:textId="77777777" w:rsidTr="00714D2B">
        <w:trPr>
          <w:trHeight w:val="372"/>
          <w:jc w:val="center"/>
        </w:trPr>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67FBD3" w14:textId="77777777" w:rsidR="00367918" w:rsidRPr="00D24BC7" w:rsidRDefault="00367918" w:rsidP="0033770E">
            <w:pPr>
              <w:spacing w:after="0" w:line="240" w:lineRule="auto"/>
              <w:jc w:val="center"/>
              <w:rPr>
                <w:rFonts w:ascii="Arial" w:eastAsia="Times New Roman" w:hAnsi="Arial" w:cs="Arial"/>
                <w:b/>
                <w:color w:val="000000"/>
                <w:sz w:val="20"/>
                <w:szCs w:val="20"/>
                <w:lang w:eastAsia="hu-HU"/>
              </w:rPr>
            </w:pPr>
          </w:p>
        </w:tc>
        <w:tc>
          <w:tcPr>
            <w:tcW w:w="3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349609" w14:textId="77777777" w:rsidR="00367918" w:rsidRPr="00D24BC7" w:rsidRDefault="00367918" w:rsidP="00F76909">
            <w:pPr>
              <w:spacing w:after="0" w:line="240" w:lineRule="auto"/>
              <w:jc w:val="left"/>
              <w:rPr>
                <w:rFonts w:ascii="Arial" w:eastAsia="Times New Roman" w:hAnsi="Arial" w:cs="Arial"/>
                <w:b/>
                <w:color w:val="000000"/>
                <w:sz w:val="20"/>
                <w:szCs w:val="20"/>
                <w:lang w:eastAsia="hu-HU"/>
              </w:rPr>
            </w:pPr>
          </w:p>
        </w:tc>
        <w:tc>
          <w:tcPr>
            <w:tcW w:w="3366"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6C9C93" w14:textId="77777777" w:rsidR="00367918" w:rsidRPr="00D24BC7" w:rsidRDefault="00367918" w:rsidP="00F76909">
            <w:pPr>
              <w:spacing w:after="0" w:line="240" w:lineRule="auto"/>
              <w:jc w:val="center"/>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Előző év</w:t>
            </w:r>
          </w:p>
        </w:tc>
        <w:tc>
          <w:tcPr>
            <w:tcW w:w="3378"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BFB447" w14:textId="77777777" w:rsidR="00367918" w:rsidRPr="00D24BC7" w:rsidRDefault="00367918" w:rsidP="00F76909">
            <w:pPr>
              <w:spacing w:after="0" w:line="240" w:lineRule="auto"/>
              <w:jc w:val="center"/>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Tárgyév</w:t>
            </w:r>
          </w:p>
        </w:tc>
      </w:tr>
      <w:tr w:rsidR="00367918" w:rsidRPr="00D24BC7" w14:paraId="0A7FF10C" w14:textId="77777777" w:rsidTr="00714D2B">
        <w:trPr>
          <w:trHeight w:val="385"/>
          <w:jc w:val="center"/>
        </w:trPr>
        <w:tc>
          <w:tcPr>
            <w:tcW w:w="7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10B9AA" w14:textId="77777777" w:rsidR="00367918" w:rsidRPr="00D24BC7" w:rsidRDefault="00367918" w:rsidP="0033770E">
            <w:pPr>
              <w:spacing w:after="0" w:line="240" w:lineRule="auto"/>
              <w:jc w:val="center"/>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Sorsz.</w:t>
            </w:r>
          </w:p>
        </w:tc>
        <w:tc>
          <w:tcPr>
            <w:tcW w:w="3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65AF8752" w14:textId="77777777" w:rsidR="00367918" w:rsidRPr="00D24BC7" w:rsidRDefault="00367918" w:rsidP="00F76909">
            <w:pPr>
              <w:spacing w:after="0" w:line="240" w:lineRule="auto"/>
              <w:jc w:val="left"/>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 A tétel megnevezése</w:t>
            </w:r>
          </w:p>
        </w:tc>
        <w:tc>
          <w:tcPr>
            <w:tcW w:w="1341" w:type="dxa"/>
            <w:tcBorders>
              <w:top w:val="nil"/>
              <w:left w:val="nil"/>
              <w:bottom w:val="single" w:sz="4" w:space="0" w:color="auto"/>
              <w:right w:val="single" w:sz="4" w:space="0" w:color="auto"/>
            </w:tcBorders>
            <w:shd w:val="clear" w:color="auto" w:fill="D9D9D9" w:themeFill="background1" w:themeFillShade="D9"/>
            <w:noWrap/>
            <w:vAlign w:val="center"/>
            <w:hideMark/>
          </w:tcPr>
          <w:p w14:paraId="19E74974" w14:textId="7842A51C" w:rsidR="00367918" w:rsidRPr="00D24BC7" w:rsidRDefault="00367918" w:rsidP="00F76909">
            <w:pPr>
              <w:spacing w:after="0" w:line="240" w:lineRule="auto"/>
              <w:jc w:val="right"/>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Alap</w:t>
            </w:r>
            <w:r w:rsidR="00F76909" w:rsidRPr="00D24BC7">
              <w:rPr>
                <w:rFonts w:ascii="Arial" w:eastAsia="Times New Roman" w:hAnsi="Arial" w:cs="Arial"/>
                <w:b/>
                <w:color w:val="000000"/>
                <w:sz w:val="20"/>
                <w:szCs w:val="20"/>
                <w:lang w:eastAsia="hu-HU"/>
              </w:rPr>
              <w:t>-</w:t>
            </w:r>
            <w:r w:rsidRPr="00D24BC7">
              <w:rPr>
                <w:rFonts w:ascii="Arial" w:eastAsia="Times New Roman" w:hAnsi="Arial" w:cs="Arial"/>
                <w:b/>
                <w:color w:val="000000"/>
                <w:sz w:val="20"/>
                <w:szCs w:val="20"/>
                <w:lang w:eastAsia="hu-HU"/>
              </w:rPr>
              <w:t>tevékenység</w:t>
            </w:r>
          </w:p>
        </w:tc>
        <w:tc>
          <w:tcPr>
            <w:tcW w:w="830" w:type="dxa"/>
            <w:tcBorders>
              <w:top w:val="nil"/>
              <w:left w:val="nil"/>
              <w:bottom w:val="single" w:sz="4" w:space="0" w:color="auto"/>
              <w:right w:val="single" w:sz="4" w:space="0" w:color="auto"/>
            </w:tcBorders>
            <w:shd w:val="clear" w:color="auto" w:fill="D9D9D9" w:themeFill="background1" w:themeFillShade="D9"/>
            <w:noWrap/>
            <w:vAlign w:val="center"/>
            <w:hideMark/>
          </w:tcPr>
          <w:p w14:paraId="58F9B9DC" w14:textId="77777777" w:rsidR="00367918" w:rsidRPr="00D24BC7" w:rsidRDefault="00367918" w:rsidP="00F76909">
            <w:pPr>
              <w:spacing w:after="0" w:line="240" w:lineRule="auto"/>
              <w:jc w:val="right"/>
              <w:rPr>
                <w:rFonts w:ascii="Arial" w:eastAsia="Times New Roman" w:hAnsi="Arial" w:cs="Arial"/>
                <w:b/>
                <w:color w:val="000000"/>
                <w:sz w:val="20"/>
                <w:szCs w:val="20"/>
                <w:lang w:eastAsia="hu-HU"/>
              </w:rPr>
            </w:pPr>
            <w:proofErr w:type="spellStart"/>
            <w:r w:rsidRPr="00D24BC7">
              <w:rPr>
                <w:rFonts w:ascii="Arial" w:eastAsia="Times New Roman" w:hAnsi="Arial" w:cs="Arial"/>
                <w:b/>
                <w:color w:val="000000"/>
                <w:sz w:val="20"/>
                <w:szCs w:val="20"/>
                <w:lang w:eastAsia="hu-HU"/>
              </w:rPr>
              <w:t>Vállalk</w:t>
            </w:r>
            <w:proofErr w:type="spellEnd"/>
            <w:r w:rsidRPr="00D24BC7">
              <w:rPr>
                <w:rFonts w:ascii="Arial" w:eastAsia="Times New Roman" w:hAnsi="Arial" w:cs="Arial"/>
                <w:b/>
                <w:color w:val="000000"/>
                <w:sz w:val="20"/>
                <w:szCs w:val="20"/>
                <w:lang w:eastAsia="hu-HU"/>
              </w:rPr>
              <w:t xml:space="preserve">. </w:t>
            </w:r>
            <w:proofErr w:type="spellStart"/>
            <w:r w:rsidRPr="00D24BC7">
              <w:rPr>
                <w:rFonts w:ascii="Arial" w:eastAsia="Times New Roman" w:hAnsi="Arial" w:cs="Arial"/>
                <w:b/>
                <w:color w:val="000000"/>
                <w:sz w:val="20"/>
                <w:szCs w:val="20"/>
                <w:lang w:eastAsia="hu-HU"/>
              </w:rPr>
              <w:t>Tev</w:t>
            </w:r>
            <w:proofErr w:type="spellEnd"/>
            <w:r w:rsidRPr="00D24BC7">
              <w:rPr>
                <w:rFonts w:ascii="Arial" w:eastAsia="Times New Roman" w:hAnsi="Arial" w:cs="Arial"/>
                <w:b/>
                <w:color w:val="000000"/>
                <w:sz w:val="20"/>
                <w:szCs w:val="20"/>
                <w:lang w:eastAsia="hu-HU"/>
              </w:rPr>
              <w:t>.</w:t>
            </w:r>
          </w:p>
        </w:tc>
        <w:tc>
          <w:tcPr>
            <w:tcW w:w="1183" w:type="dxa"/>
            <w:tcBorders>
              <w:top w:val="nil"/>
              <w:left w:val="nil"/>
              <w:bottom w:val="single" w:sz="4" w:space="0" w:color="auto"/>
              <w:right w:val="single" w:sz="4" w:space="0" w:color="auto"/>
            </w:tcBorders>
            <w:shd w:val="clear" w:color="auto" w:fill="D9D9D9" w:themeFill="background1" w:themeFillShade="D9"/>
            <w:noWrap/>
            <w:vAlign w:val="center"/>
            <w:hideMark/>
          </w:tcPr>
          <w:p w14:paraId="7F5C1B23" w14:textId="77777777" w:rsidR="00367918" w:rsidRPr="00D24BC7" w:rsidRDefault="00367918" w:rsidP="00F76909">
            <w:pPr>
              <w:spacing w:after="0" w:line="240" w:lineRule="auto"/>
              <w:jc w:val="right"/>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Összesen</w:t>
            </w:r>
          </w:p>
        </w:tc>
        <w:tc>
          <w:tcPr>
            <w:tcW w:w="134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0B8A1557" w14:textId="1717B47F" w:rsidR="00367918" w:rsidRPr="00D24BC7" w:rsidRDefault="00367918" w:rsidP="00F76909">
            <w:pPr>
              <w:spacing w:after="0" w:line="240" w:lineRule="auto"/>
              <w:jc w:val="right"/>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Alap</w:t>
            </w:r>
            <w:r w:rsidR="00F76909" w:rsidRPr="00D24BC7">
              <w:rPr>
                <w:rFonts w:ascii="Arial" w:eastAsia="Times New Roman" w:hAnsi="Arial" w:cs="Arial"/>
                <w:b/>
                <w:color w:val="000000"/>
                <w:sz w:val="20"/>
                <w:szCs w:val="20"/>
                <w:lang w:eastAsia="hu-HU"/>
              </w:rPr>
              <w:t>-</w:t>
            </w:r>
            <w:r w:rsidRPr="00D24BC7">
              <w:rPr>
                <w:rFonts w:ascii="Arial" w:eastAsia="Times New Roman" w:hAnsi="Arial" w:cs="Arial"/>
                <w:b/>
                <w:color w:val="000000"/>
                <w:sz w:val="20"/>
                <w:szCs w:val="20"/>
                <w:lang w:eastAsia="hu-HU"/>
              </w:rPr>
              <w:t>tevékenység</w:t>
            </w:r>
          </w:p>
        </w:tc>
        <w:tc>
          <w:tcPr>
            <w:tcW w:w="830" w:type="dxa"/>
            <w:tcBorders>
              <w:top w:val="nil"/>
              <w:left w:val="nil"/>
              <w:bottom w:val="single" w:sz="4" w:space="0" w:color="auto"/>
              <w:right w:val="single" w:sz="4" w:space="0" w:color="auto"/>
            </w:tcBorders>
            <w:shd w:val="clear" w:color="auto" w:fill="D9D9D9" w:themeFill="background1" w:themeFillShade="D9"/>
            <w:noWrap/>
            <w:vAlign w:val="center"/>
            <w:hideMark/>
          </w:tcPr>
          <w:p w14:paraId="4B615564" w14:textId="77777777" w:rsidR="00367918" w:rsidRPr="00D24BC7" w:rsidRDefault="00367918" w:rsidP="00F76909">
            <w:pPr>
              <w:spacing w:after="0" w:line="240" w:lineRule="auto"/>
              <w:jc w:val="right"/>
              <w:rPr>
                <w:rFonts w:ascii="Arial" w:eastAsia="Times New Roman" w:hAnsi="Arial" w:cs="Arial"/>
                <w:b/>
                <w:color w:val="000000"/>
                <w:sz w:val="20"/>
                <w:szCs w:val="20"/>
                <w:lang w:eastAsia="hu-HU"/>
              </w:rPr>
            </w:pPr>
            <w:proofErr w:type="spellStart"/>
            <w:r w:rsidRPr="00D24BC7">
              <w:rPr>
                <w:rFonts w:ascii="Arial" w:eastAsia="Times New Roman" w:hAnsi="Arial" w:cs="Arial"/>
                <w:b/>
                <w:color w:val="000000"/>
                <w:sz w:val="20"/>
                <w:szCs w:val="20"/>
                <w:lang w:eastAsia="hu-HU"/>
              </w:rPr>
              <w:t>Vállalk</w:t>
            </w:r>
            <w:proofErr w:type="spellEnd"/>
            <w:r w:rsidRPr="00D24BC7">
              <w:rPr>
                <w:rFonts w:ascii="Arial" w:eastAsia="Times New Roman" w:hAnsi="Arial" w:cs="Arial"/>
                <w:b/>
                <w:color w:val="000000"/>
                <w:sz w:val="20"/>
                <w:szCs w:val="20"/>
                <w:lang w:eastAsia="hu-HU"/>
              </w:rPr>
              <w:t xml:space="preserve">. </w:t>
            </w:r>
            <w:proofErr w:type="spellStart"/>
            <w:r w:rsidRPr="00D24BC7">
              <w:rPr>
                <w:rFonts w:ascii="Arial" w:eastAsia="Times New Roman" w:hAnsi="Arial" w:cs="Arial"/>
                <w:b/>
                <w:color w:val="000000"/>
                <w:sz w:val="20"/>
                <w:szCs w:val="20"/>
                <w:lang w:eastAsia="hu-HU"/>
              </w:rPr>
              <w:t>Tev</w:t>
            </w:r>
            <w:proofErr w:type="spellEnd"/>
            <w:r w:rsidRPr="00D24BC7">
              <w:rPr>
                <w:rFonts w:ascii="Arial" w:eastAsia="Times New Roman" w:hAnsi="Arial" w:cs="Arial"/>
                <w:b/>
                <w:color w:val="000000"/>
                <w:sz w:val="20"/>
                <w:szCs w:val="20"/>
                <w:lang w:eastAsia="hu-HU"/>
              </w:rPr>
              <w:t>.</w:t>
            </w:r>
          </w:p>
        </w:tc>
        <w:tc>
          <w:tcPr>
            <w:tcW w:w="1219" w:type="dxa"/>
            <w:tcBorders>
              <w:top w:val="nil"/>
              <w:left w:val="nil"/>
              <w:bottom w:val="single" w:sz="4" w:space="0" w:color="auto"/>
              <w:right w:val="single" w:sz="4" w:space="0" w:color="auto"/>
            </w:tcBorders>
            <w:shd w:val="clear" w:color="auto" w:fill="D9D9D9" w:themeFill="background1" w:themeFillShade="D9"/>
            <w:noWrap/>
            <w:vAlign w:val="center"/>
            <w:hideMark/>
          </w:tcPr>
          <w:p w14:paraId="7015AC4D" w14:textId="77777777" w:rsidR="00367918" w:rsidRPr="00D24BC7" w:rsidRDefault="00367918" w:rsidP="00F76909">
            <w:pPr>
              <w:spacing w:after="0" w:line="240" w:lineRule="auto"/>
              <w:jc w:val="right"/>
              <w:rPr>
                <w:rFonts w:ascii="Arial" w:eastAsia="Times New Roman" w:hAnsi="Arial" w:cs="Arial"/>
                <w:b/>
                <w:color w:val="000000"/>
                <w:sz w:val="20"/>
                <w:szCs w:val="20"/>
                <w:lang w:eastAsia="hu-HU"/>
              </w:rPr>
            </w:pPr>
            <w:r w:rsidRPr="00D24BC7">
              <w:rPr>
                <w:rFonts w:ascii="Arial" w:eastAsia="Times New Roman" w:hAnsi="Arial" w:cs="Arial"/>
                <w:b/>
                <w:color w:val="000000"/>
                <w:sz w:val="20"/>
                <w:szCs w:val="20"/>
                <w:lang w:eastAsia="hu-HU"/>
              </w:rPr>
              <w:t>Összesen</w:t>
            </w:r>
          </w:p>
        </w:tc>
      </w:tr>
      <w:tr w:rsidR="00190ABC" w:rsidRPr="002B19A5" w14:paraId="46CE5258"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694F2290" w14:textId="77777777" w:rsidR="00190ABC" w:rsidRPr="002B19A5" w:rsidRDefault="00190ABC" w:rsidP="00190ABC">
            <w:pPr>
              <w:spacing w:after="0" w:line="240" w:lineRule="auto"/>
              <w:jc w:val="center"/>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1</w:t>
            </w:r>
          </w:p>
        </w:tc>
        <w:tc>
          <w:tcPr>
            <w:tcW w:w="3567" w:type="dxa"/>
            <w:tcBorders>
              <w:top w:val="nil"/>
              <w:left w:val="nil"/>
              <w:bottom w:val="single" w:sz="4" w:space="0" w:color="auto"/>
              <w:right w:val="single" w:sz="4" w:space="0" w:color="auto"/>
            </w:tcBorders>
            <w:noWrap/>
            <w:vAlign w:val="center"/>
            <w:hideMark/>
          </w:tcPr>
          <w:p w14:paraId="1BEDD9E9"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Belföldi értékesítés nettó árbevétele</w:t>
            </w:r>
          </w:p>
        </w:tc>
        <w:tc>
          <w:tcPr>
            <w:tcW w:w="1341" w:type="dxa"/>
            <w:tcBorders>
              <w:top w:val="nil"/>
              <w:left w:val="nil"/>
              <w:bottom w:val="single" w:sz="4" w:space="0" w:color="auto"/>
              <w:right w:val="single" w:sz="4" w:space="0" w:color="auto"/>
            </w:tcBorders>
            <w:noWrap/>
            <w:vAlign w:val="center"/>
            <w:hideMark/>
          </w:tcPr>
          <w:p w14:paraId="0ECD9331" w14:textId="53210376"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4 225    </w:t>
            </w:r>
          </w:p>
        </w:tc>
        <w:tc>
          <w:tcPr>
            <w:tcW w:w="830" w:type="dxa"/>
            <w:tcBorders>
              <w:top w:val="nil"/>
              <w:left w:val="nil"/>
              <w:bottom w:val="single" w:sz="4" w:space="0" w:color="auto"/>
              <w:right w:val="single" w:sz="4" w:space="0" w:color="auto"/>
            </w:tcBorders>
            <w:noWrap/>
            <w:vAlign w:val="center"/>
            <w:hideMark/>
          </w:tcPr>
          <w:p w14:paraId="7F948694" w14:textId="6018A2D6"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35 019    </w:t>
            </w:r>
          </w:p>
        </w:tc>
        <w:tc>
          <w:tcPr>
            <w:tcW w:w="1183" w:type="dxa"/>
            <w:tcBorders>
              <w:top w:val="nil"/>
              <w:left w:val="nil"/>
              <w:bottom w:val="single" w:sz="4" w:space="0" w:color="auto"/>
              <w:right w:val="single" w:sz="4" w:space="0" w:color="auto"/>
            </w:tcBorders>
            <w:noWrap/>
            <w:vAlign w:val="center"/>
            <w:hideMark/>
          </w:tcPr>
          <w:p w14:paraId="7FFBDC6A" w14:textId="28755DB7"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39 244    </w:t>
            </w:r>
          </w:p>
        </w:tc>
        <w:tc>
          <w:tcPr>
            <w:tcW w:w="1341" w:type="dxa"/>
            <w:gridSpan w:val="2"/>
            <w:tcBorders>
              <w:top w:val="nil"/>
              <w:left w:val="nil"/>
              <w:bottom w:val="single" w:sz="4" w:space="0" w:color="auto"/>
              <w:right w:val="single" w:sz="4" w:space="0" w:color="auto"/>
            </w:tcBorders>
            <w:noWrap/>
            <w:vAlign w:val="center"/>
          </w:tcPr>
          <w:p w14:paraId="7C43CA10" w14:textId="73210AF3"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1 550    </w:t>
            </w:r>
          </w:p>
        </w:tc>
        <w:tc>
          <w:tcPr>
            <w:tcW w:w="830" w:type="dxa"/>
            <w:tcBorders>
              <w:top w:val="nil"/>
              <w:left w:val="nil"/>
              <w:bottom w:val="single" w:sz="4" w:space="0" w:color="auto"/>
              <w:right w:val="single" w:sz="4" w:space="0" w:color="auto"/>
            </w:tcBorders>
            <w:noWrap/>
            <w:vAlign w:val="center"/>
          </w:tcPr>
          <w:p w14:paraId="4FABB5E2" w14:textId="0AF02BDE"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49 070    </w:t>
            </w:r>
          </w:p>
        </w:tc>
        <w:tc>
          <w:tcPr>
            <w:tcW w:w="1219" w:type="dxa"/>
            <w:tcBorders>
              <w:top w:val="nil"/>
              <w:left w:val="nil"/>
              <w:bottom w:val="single" w:sz="4" w:space="0" w:color="auto"/>
              <w:right w:val="single" w:sz="4" w:space="0" w:color="auto"/>
            </w:tcBorders>
            <w:noWrap/>
            <w:vAlign w:val="center"/>
          </w:tcPr>
          <w:p w14:paraId="096D7280" w14:textId="6A5C4D98"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50 620    </w:t>
            </w:r>
          </w:p>
        </w:tc>
      </w:tr>
      <w:tr w:rsidR="00190ABC" w:rsidRPr="002B19A5" w14:paraId="3C04EF43"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439DC7F" w14:textId="77777777" w:rsidR="00190ABC" w:rsidRPr="002B19A5" w:rsidRDefault="00190ABC" w:rsidP="00190ABC">
            <w:pPr>
              <w:spacing w:after="0" w:line="240" w:lineRule="auto"/>
              <w:jc w:val="center"/>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2</w:t>
            </w:r>
          </w:p>
        </w:tc>
        <w:tc>
          <w:tcPr>
            <w:tcW w:w="3567" w:type="dxa"/>
            <w:tcBorders>
              <w:top w:val="nil"/>
              <w:left w:val="nil"/>
              <w:bottom w:val="single" w:sz="4" w:space="0" w:color="auto"/>
              <w:right w:val="single" w:sz="4" w:space="0" w:color="auto"/>
            </w:tcBorders>
            <w:noWrap/>
            <w:vAlign w:val="center"/>
            <w:hideMark/>
          </w:tcPr>
          <w:p w14:paraId="6ACCEEDE"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Exportértékesítés nettó árbevétele</w:t>
            </w:r>
          </w:p>
        </w:tc>
        <w:tc>
          <w:tcPr>
            <w:tcW w:w="1341" w:type="dxa"/>
            <w:tcBorders>
              <w:top w:val="nil"/>
              <w:left w:val="nil"/>
              <w:bottom w:val="single" w:sz="4" w:space="0" w:color="auto"/>
              <w:right w:val="single" w:sz="4" w:space="0" w:color="auto"/>
            </w:tcBorders>
            <w:noWrap/>
            <w:vAlign w:val="center"/>
            <w:hideMark/>
          </w:tcPr>
          <w:p w14:paraId="52F4A8DE" w14:textId="3B0846D9"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8 904 293    </w:t>
            </w:r>
          </w:p>
        </w:tc>
        <w:tc>
          <w:tcPr>
            <w:tcW w:w="830" w:type="dxa"/>
            <w:tcBorders>
              <w:top w:val="nil"/>
              <w:left w:val="nil"/>
              <w:bottom w:val="single" w:sz="4" w:space="0" w:color="auto"/>
              <w:right w:val="single" w:sz="4" w:space="0" w:color="auto"/>
            </w:tcBorders>
            <w:noWrap/>
            <w:vAlign w:val="center"/>
            <w:hideMark/>
          </w:tcPr>
          <w:p w14:paraId="0EFF2DFC" w14:textId="4792C5ED"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458    </w:t>
            </w:r>
          </w:p>
        </w:tc>
        <w:tc>
          <w:tcPr>
            <w:tcW w:w="1183" w:type="dxa"/>
            <w:tcBorders>
              <w:top w:val="nil"/>
              <w:left w:val="nil"/>
              <w:bottom w:val="single" w:sz="4" w:space="0" w:color="auto"/>
              <w:right w:val="single" w:sz="4" w:space="0" w:color="auto"/>
            </w:tcBorders>
            <w:noWrap/>
            <w:vAlign w:val="center"/>
            <w:hideMark/>
          </w:tcPr>
          <w:p w14:paraId="6E93CE26" w14:textId="34C501C3"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8 904 751    </w:t>
            </w:r>
          </w:p>
        </w:tc>
        <w:tc>
          <w:tcPr>
            <w:tcW w:w="1341" w:type="dxa"/>
            <w:gridSpan w:val="2"/>
            <w:tcBorders>
              <w:top w:val="nil"/>
              <w:left w:val="nil"/>
              <w:bottom w:val="single" w:sz="4" w:space="0" w:color="auto"/>
              <w:right w:val="single" w:sz="4" w:space="0" w:color="auto"/>
            </w:tcBorders>
            <w:noWrap/>
            <w:vAlign w:val="center"/>
          </w:tcPr>
          <w:p w14:paraId="37586B16" w14:textId="657B652A"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9 248 970    </w:t>
            </w:r>
          </w:p>
        </w:tc>
        <w:tc>
          <w:tcPr>
            <w:tcW w:w="830" w:type="dxa"/>
            <w:tcBorders>
              <w:top w:val="nil"/>
              <w:left w:val="nil"/>
              <w:bottom w:val="single" w:sz="4" w:space="0" w:color="auto"/>
              <w:right w:val="single" w:sz="4" w:space="0" w:color="auto"/>
            </w:tcBorders>
            <w:noWrap/>
            <w:vAlign w:val="center"/>
          </w:tcPr>
          <w:p w14:paraId="5610F864" w14:textId="617AE532"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1 831    </w:t>
            </w:r>
          </w:p>
        </w:tc>
        <w:tc>
          <w:tcPr>
            <w:tcW w:w="1219" w:type="dxa"/>
            <w:tcBorders>
              <w:top w:val="nil"/>
              <w:left w:val="nil"/>
              <w:bottom w:val="single" w:sz="4" w:space="0" w:color="auto"/>
              <w:right w:val="single" w:sz="4" w:space="0" w:color="auto"/>
            </w:tcBorders>
            <w:noWrap/>
            <w:vAlign w:val="center"/>
          </w:tcPr>
          <w:p w14:paraId="64160684" w14:textId="7219B3C1"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9 250 801    </w:t>
            </w:r>
          </w:p>
        </w:tc>
      </w:tr>
      <w:tr w:rsidR="00190ABC" w:rsidRPr="002B19A5" w14:paraId="2C0DA1D7"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245BBA1A" w14:textId="77777777" w:rsidR="00190ABC" w:rsidRPr="002B19A5" w:rsidRDefault="00190ABC" w:rsidP="00190ABC">
            <w:pPr>
              <w:spacing w:after="0" w:line="240" w:lineRule="auto"/>
              <w:jc w:val="center"/>
              <w:rPr>
                <w:rFonts w:ascii="Arial" w:eastAsia="Times New Roman" w:hAnsi="Arial" w:cs="Arial"/>
                <w:b/>
                <w:bCs/>
                <w:color w:val="000000"/>
                <w:sz w:val="18"/>
                <w:szCs w:val="20"/>
                <w:lang w:eastAsia="hu-HU"/>
              </w:rPr>
            </w:pPr>
            <w:r w:rsidRPr="002B19A5">
              <w:rPr>
                <w:rFonts w:ascii="Arial" w:eastAsia="Times New Roman" w:hAnsi="Arial" w:cs="Arial"/>
                <w:b/>
                <w:bCs/>
                <w:color w:val="000000"/>
                <w:sz w:val="18"/>
                <w:szCs w:val="20"/>
                <w:lang w:eastAsia="hu-HU"/>
              </w:rPr>
              <w:t>I.</w:t>
            </w:r>
          </w:p>
        </w:tc>
        <w:tc>
          <w:tcPr>
            <w:tcW w:w="3567" w:type="dxa"/>
            <w:tcBorders>
              <w:top w:val="nil"/>
              <w:left w:val="nil"/>
              <w:bottom w:val="single" w:sz="4" w:space="0" w:color="auto"/>
              <w:right w:val="single" w:sz="4" w:space="0" w:color="auto"/>
            </w:tcBorders>
            <w:noWrap/>
            <w:vAlign w:val="center"/>
            <w:hideMark/>
          </w:tcPr>
          <w:p w14:paraId="6DFF4C56" w14:textId="77777777" w:rsidR="00190ABC" w:rsidRPr="002B19A5" w:rsidRDefault="00190ABC" w:rsidP="00190ABC">
            <w:pPr>
              <w:spacing w:after="0" w:line="240" w:lineRule="auto"/>
              <w:jc w:val="left"/>
              <w:rPr>
                <w:rFonts w:ascii="Arial" w:eastAsia="Times New Roman" w:hAnsi="Arial" w:cs="Arial"/>
                <w:b/>
                <w:bCs/>
                <w:color w:val="000000"/>
                <w:sz w:val="18"/>
                <w:szCs w:val="20"/>
                <w:lang w:eastAsia="hu-HU"/>
              </w:rPr>
            </w:pPr>
            <w:r w:rsidRPr="002B19A5">
              <w:rPr>
                <w:rFonts w:ascii="Arial" w:eastAsia="Times New Roman" w:hAnsi="Arial" w:cs="Arial"/>
                <w:b/>
                <w:bCs/>
                <w:color w:val="000000"/>
                <w:sz w:val="18"/>
                <w:szCs w:val="20"/>
                <w:lang w:eastAsia="hu-HU"/>
              </w:rPr>
              <w:t>Értékesítés nettó árbevétele (01.+02.)</w:t>
            </w:r>
          </w:p>
        </w:tc>
        <w:tc>
          <w:tcPr>
            <w:tcW w:w="1341" w:type="dxa"/>
            <w:tcBorders>
              <w:top w:val="nil"/>
              <w:left w:val="nil"/>
              <w:bottom w:val="single" w:sz="4" w:space="0" w:color="auto"/>
              <w:right w:val="single" w:sz="4" w:space="0" w:color="auto"/>
            </w:tcBorders>
            <w:noWrap/>
            <w:vAlign w:val="center"/>
            <w:hideMark/>
          </w:tcPr>
          <w:p w14:paraId="762077B9" w14:textId="567AE3E9"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8 908 518    </w:t>
            </w:r>
          </w:p>
        </w:tc>
        <w:tc>
          <w:tcPr>
            <w:tcW w:w="830" w:type="dxa"/>
            <w:tcBorders>
              <w:top w:val="nil"/>
              <w:left w:val="nil"/>
              <w:bottom w:val="single" w:sz="4" w:space="0" w:color="auto"/>
              <w:right w:val="single" w:sz="4" w:space="0" w:color="auto"/>
            </w:tcBorders>
            <w:noWrap/>
            <w:vAlign w:val="center"/>
            <w:hideMark/>
          </w:tcPr>
          <w:p w14:paraId="569DF768" w14:textId="0F853725"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35 477    </w:t>
            </w:r>
          </w:p>
        </w:tc>
        <w:tc>
          <w:tcPr>
            <w:tcW w:w="1183" w:type="dxa"/>
            <w:tcBorders>
              <w:top w:val="nil"/>
              <w:left w:val="nil"/>
              <w:bottom w:val="single" w:sz="4" w:space="0" w:color="auto"/>
              <w:right w:val="single" w:sz="4" w:space="0" w:color="auto"/>
            </w:tcBorders>
            <w:noWrap/>
            <w:vAlign w:val="center"/>
            <w:hideMark/>
          </w:tcPr>
          <w:p w14:paraId="05292CB9" w14:textId="3931D2CB"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8 943 995    </w:t>
            </w:r>
          </w:p>
        </w:tc>
        <w:tc>
          <w:tcPr>
            <w:tcW w:w="1341" w:type="dxa"/>
            <w:gridSpan w:val="2"/>
            <w:tcBorders>
              <w:top w:val="nil"/>
              <w:left w:val="nil"/>
              <w:bottom w:val="single" w:sz="4" w:space="0" w:color="auto"/>
              <w:right w:val="single" w:sz="4" w:space="0" w:color="auto"/>
            </w:tcBorders>
            <w:noWrap/>
            <w:vAlign w:val="center"/>
          </w:tcPr>
          <w:p w14:paraId="17A563D1" w14:textId="49E4F4AB" w:rsidR="00190ABC" w:rsidRPr="00C467E1" w:rsidRDefault="00190ABC" w:rsidP="00190ABC">
            <w:pPr>
              <w:spacing w:after="0" w:line="240" w:lineRule="auto"/>
              <w:jc w:val="right"/>
              <w:rPr>
                <w:rFonts w:ascii="Arial" w:hAnsi="Arial" w:cs="Arial"/>
                <w:b/>
                <w:bCs/>
                <w:sz w:val="18"/>
                <w:szCs w:val="20"/>
              </w:rPr>
            </w:pPr>
            <w:r>
              <w:rPr>
                <w:rFonts w:ascii="Arial" w:hAnsi="Arial" w:cs="Arial"/>
                <w:b/>
                <w:bCs/>
                <w:color w:val="000000"/>
                <w:sz w:val="18"/>
                <w:szCs w:val="18"/>
              </w:rPr>
              <w:t xml:space="preserve">     9 250 520    </w:t>
            </w:r>
          </w:p>
        </w:tc>
        <w:tc>
          <w:tcPr>
            <w:tcW w:w="830" w:type="dxa"/>
            <w:tcBorders>
              <w:top w:val="nil"/>
              <w:left w:val="nil"/>
              <w:bottom w:val="single" w:sz="4" w:space="0" w:color="auto"/>
              <w:right w:val="single" w:sz="4" w:space="0" w:color="auto"/>
            </w:tcBorders>
            <w:noWrap/>
            <w:vAlign w:val="center"/>
          </w:tcPr>
          <w:p w14:paraId="3EF2FBA7" w14:textId="7FE1A8C3" w:rsidR="00190ABC" w:rsidRPr="00C467E1" w:rsidRDefault="00190ABC" w:rsidP="00190ABC">
            <w:pPr>
              <w:spacing w:after="0" w:line="240" w:lineRule="auto"/>
              <w:jc w:val="right"/>
              <w:rPr>
                <w:rFonts w:ascii="Arial" w:hAnsi="Arial" w:cs="Arial"/>
                <w:b/>
                <w:bCs/>
                <w:sz w:val="18"/>
                <w:szCs w:val="20"/>
              </w:rPr>
            </w:pPr>
            <w:r>
              <w:rPr>
                <w:rFonts w:ascii="Arial" w:hAnsi="Arial" w:cs="Arial"/>
                <w:b/>
                <w:bCs/>
                <w:sz w:val="18"/>
                <w:szCs w:val="18"/>
              </w:rPr>
              <w:t xml:space="preserve">  50 901    </w:t>
            </w:r>
          </w:p>
        </w:tc>
        <w:tc>
          <w:tcPr>
            <w:tcW w:w="1219" w:type="dxa"/>
            <w:tcBorders>
              <w:top w:val="nil"/>
              <w:left w:val="nil"/>
              <w:bottom w:val="single" w:sz="4" w:space="0" w:color="auto"/>
              <w:right w:val="single" w:sz="4" w:space="0" w:color="auto"/>
            </w:tcBorders>
            <w:noWrap/>
            <w:vAlign w:val="center"/>
          </w:tcPr>
          <w:p w14:paraId="0AAD0E63" w14:textId="247BCFE9" w:rsidR="00190ABC" w:rsidRPr="00C467E1" w:rsidRDefault="00190ABC" w:rsidP="00190ABC">
            <w:pPr>
              <w:spacing w:after="0" w:line="240" w:lineRule="auto"/>
              <w:jc w:val="right"/>
              <w:rPr>
                <w:rFonts w:ascii="Arial" w:hAnsi="Arial" w:cs="Arial"/>
                <w:b/>
                <w:bCs/>
                <w:sz w:val="18"/>
                <w:szCs w:val="20"/>
              </w:rPr>
            </w:pPr>
            <w:r>
              <w:rPr>
                <w:rFonts w:ascii="Arial" w:hAnsi="Arial" w:cs="Arial"/>
                <w:b/>
                <w:bCs/>
                <w:color w:val="000000"/>
                <w:sz w:val="18"/>
                <w:szCs w:val="18"/>
              </w:rPr>
              <w:t xml:space="preserve">  9 301 421    </w:t>
            </w:r>
          </w:p>
        </w:tc>
      </w:tr>
      <w:tr w:rsidR="00190ABC" w:rsidRPr="002B19A5" w14:paraId="6125AD6F"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22067F96" w14:textId="77777777" w:rsidR="00190ABC" w:rsidRPr="002B19A5" w:rsidRDefault="00190ABC" w:rsidP="00190ABC">
            <w:pPr>
              <w:spacing w:after="0" w:line="240" w:lineRule="auto"/>
              <w:jc w:val="center"/>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3</w:t>
            </w:r>
          </w:p>
        </w:tc>
        <w:tc>
          <w:tcPr>
            <w:tcW w:w="3567" w:type="dxa"/>
            <w:tcBorders>
              <w:top w:val="nil"/>
              <w:left w:val="nil"/>
              <w:bottom w:val="single" w:sz="4" w:space="0" w:color="auto"/>
              <w:right w:val="single" w:sz="4" w:space="0" w:color="auto"/>
            </w:tcBorders>
            <w:noWrap/>
            <w:vAlign w:val="center"/>
            <w:hideMark/>
          </w:tcPr>
          <w:p w14:paraId="6E596618"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Saját termelésű készletek állományváltozása</w:t>
            </w:r>
          </w:p>
        </w:tc>
        <w:tc>
          <w:tcPr>
            <w:tcW w:w="1341" w:type="dxa"/>
            <w:tcBorders>
              <w:top w:val="nil"/>
              <w:left w:val="nil"/>
              <w:bottom w:val="single" w:sz="4" w:space="0" w:color="auto"/>
              <w:right w:val="single" w:sz="4" w:space="0" w:color="auto"/>
            </w:tcBorders>
            <w:noWrap/>
            <w:vAlign w:val="center"/>
            <w:hideMark/>
          </w:tcPr>
          <w:p w14:paraId="76AEA74B" w14:textId="423336D5"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105 082    </w:t>
            </w:r>
          </w:p>
        </w:tc>
        <w:tc>
          <w:tcPr>
            <w:tcW w:w="830" w:type="dxa"/>
            <w:tcBorders>
              <w:top w:val="nil"/>
              <w:left w:val="nil"/>
              <w:bottom w:val="single" w:sz="4" w:space="0" w:color="auto"/>
              <w:right w:val="single" w:sz="4" w:space="0" w:color="auto"/>
            </w:tcBorders>
            <w:noWrap/>
            <w:vAlign w:val="center"/>
            <w:hideMark/>
          </w:tcPr>
          <w:p w14:paraId="2554DCC3" w14:textId="30A1E46D"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43A5E9B3" w14:textId="16DD36FF"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105 082    </w:t>
            </w:r>
          </w:p>
        </w:tc>
        <w:tc>
          <w:tcPr>
            <w:tcW w:w="1341" w:type="dxa"/>
            <w:gridSpan w:val="2"/>
            <w:tcBorders>
              <w:top w:val="nil"/>
              <w:left w:val="nil"/>
              <w:bottom w:val="single" w:sz="4" w:space="0" w:color="auto"/>
              <w:right w:val="single" w:sz="4" w:space="0" w:color="auto"/>
            </w:tcBorders>
            <w:noWrap/>
            <w:vAlign w:val="center"/>
          </w:tcPr>
          <w:p w14:paraId="4F034F18" w14:textId="13C9EB26"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4CFE281B" w14:textId="70CA9C48"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4D556C39" w14:textId="65C705EA"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r>
      <w:tr w:rsidR="00190ABC" w:rsidRPr="002B19A5" w14:paraId="4AFD3DDE"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D7B5649" w14:textId="77777777" w:rsidR="00190ABC" w:rsidRPr="002B19A5" w:rsidRDefault="00190ABC" w:rsidP="00190ABC">
            <w:pPr>
              <w:spacing w:after="0" w:line="240" w:lineRule="auto"/>
              <w:jc w:val="center"/>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4</w:t>
            </w:r>
          </w:p>
        </w:tc>
        <w:tc>
          <w:tcPr>
            <w:tcW w:w="3567" w:type="dxa"/>
            <w:tcBorders>
              <w:top w:val="nil"/>
              <w:left w:val="nil"/>
              <w:bottom w:val="single" w:sz="4" w:space="0" w:color="auto"/>
              <w:right w:val="single" w:sz="4" w:space="0" w:color="auto"/>
            </w:tcBorders>
            <w:noWrap/>
            <w:vAlign w:val="center"/>
            <w:hideMark/>
          </w:tcPr>
          <w:p w14:paraId="7FAA1BFC"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Saját előállítású eszközök aktivált értéke</w:t>
            </w:r>
          </w:p>
        </w:tc>
        <w:tc>
          <w:tcPr>
            <w:tcW w:w="1341" w:type="dxa"/>
            <w:tcBorders>
              <w:top w:val="nil"/>
              <w:left w:val="nil"/>
              <w:bottom w:val="single" w:sz="4" w:space="0" w:color="auto"/>
              <w:right w:val="single" w:sz="4" w:space="0" w:color="auto"/>
            </w:tcBorders>
            <w:noWrap/>
            <w:vAlign w:val="center"/>
            <w:hideMark/>
          </w:tcPr>
          <w:p w14:paraId="3C00A149" w14:textId="1B46A1C9"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hideMark/>
          </w:tcPr>
          <w:p w14:paraId="7F384867" w14:textId="052855EC"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2D3EA449" w14:textId="5C5A54D7"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341" w:type="dxa"/>
            <w:gridSpan w:val="2"/>
            <w:tcBorders>
              <w:top w:val="nil"/>
              <w:left w:val="nil"/>
              <w:bottom w:val="single" w:sz="4" w:space="0" w:color="auto"/>
              <w:right w:val="single" w:sz="4" w:space="0" w:color="auto"/>
            </w:tcBorders>
            <w:noWrap/>
            <w:vAlign w:val="center"/>
          </w:tcPr>
          <w:p w14:paraId="57314A94" w14:textId="20536739"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1906E33D" w14:textId="0032993F"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38485BF9" w14:textId="3083A91C"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r>
      <w:tr w:rsidR="00190ABC" w:rsidRPr="002B19A5" w14:paraId="029887F8"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03B4264"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II.</w:t>
            </w:r>
          </w:p>
        </w:tc>
        <w:tc>
          <w:tcPr>
            <w:tcW w:w="3567" w:type="dxa"/>
            <w:tcBorders>
              <w:top w:val="nil"/>
              <w:left w:val="nil"/>
              <w:bottom w:val="single" w:sz="4" w:space="0" w:color="auto"/>
              <w:right w:val="single" w:sz="4" w:space="0" w:color="auto"/>
            </w:tcBorders>
            <w:noWrap/>
            <w:vAlign w:val="center"/>
            <w:hideMark/>
          </w:tcPr>
          <w:p w14:paraId="2C6EE0E1"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Aktivált saját teljesítmények értéke (+03.+04.)</w:t>
            </w:r>
          </w:p>
        </w:tc>
        <w:tc>
          <w:tcPr>
            <w:tcW w:w="1341" w:type="dxa"/>
            <w:tcBorders>
              <w:top w:val="nil"/>
              <w:left w:val="nil"/>
              <w:bottom w:val="single" w:sz="4" w:space="0" w:color="auto"/>
              <w:right w:val="single" w:sz="4" w:space="0" w:color="auto"/>
            </w:tcBorders>
            <w:noWrap/>
            <w:vAlign w:val="center"/>
            <w:hideMark/>
          </w:tcPr>
          <w:p w14:paraId="34B5D69B" w14:textId="0BA423F7"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105 082    </w:t>
            </w:r>
          </w:p>
        </w:tc>
        <w:tc>
          <w:tcPr>
            <w:tcW w:w="830" w:type="dxa"/>
            <w:tcBorders>
              <w:top w:val="nil"/>
              <w:left w:val="nil"/>
              <w:bottom w:val="single" w:sz="4" w:space="0" w:color="auto"/>
              <w:right w:val="single" w:sz="4" w:space="0" w:color="auto"/>
            </w:tcBorders>
            <w:noWrap/>
            <w:vAlign w:val="center"/>
            <w:hideMark/>
          </w:tcPr>
          <w:p w14:paraId="3EF6BAFF" w14:textId="4F015686"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1A709571" w14:textId="0A572093"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105 082    </w:t>
            </w:r>
          </w:p>
        </w:tc>
        <w:tc>
          <w:tcPr>
            <w:tcW w:w="1341" w:type="dxa"/>
            <w:gridSpan w:val="2"/>
            <w:tcBorders>
              <w:top w:val="nil"/>
              <w:left w:val="nil"/>
              <w:bottom w:val="single" w:sz="4" w:space="0" w:color="auto"/>
              <w:right w:val="single" w:sz="4" w:space="0" w:color="auto"/>
            </w:tcBorders>
            <w:noWrap/>
            <w:vAlign w:val="center"/>
          </w:tcPr>
          <w:p w14:paraId="6C21CA7E" w14:textId="6801B0AC"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676237AF" w14:textId="64162300"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3DFF34C7" w14:textId="5925BD87"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r>
      <w:tr w:rsidR="00190ABC" w:rsidRPr="002B19A5" w14:paraId="3A7344E0"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30A4E81F"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III.</w:t>
            </w:r>
          </w:p>
        </w:tc>
        <w:tc>
          <w:tcPr>
            <w:tcW w:w="3567" w:type="dxa"/>
            <w:tcBorders>
              <w:top w:val="nil"/>
              <w:left w:val="nil"/>
              <w:bottom w:val="single" w:sz="4" w:space="0" w:color="auto"/>
              <w:right w:val="single" w:sz="4" w:space="0" w:color="auto"/>
            </w:tcBorders>
            <w:noWrap/>
            <w:vAlign w:val="center"/>
            <w:hideMark/>
          </w:tcPr>
          <w:p w14:paraId="4169BB7D"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Egyéb bevételek</w:t>
            </w:r>
          </w:p>
        </w:tc>
        <w:tc>
          <w:tcPr>
            <w:tcW w:w="1341" w:type="dxa"/>
            <w:tcBorders>
              <w:top w:val="nil"/>
              <w:left w:val="nil"/>
              <w:bottom w:val="single" w:sz="4" w:space="0" w:color="auto"/>
              <w:right w:val="single" w:sz="4" w:space="0" w:color="auto"/>
            </w:tcBorders>
            <w:noWrap/>
            <w:vAlign w:val="center"/>
            <w:hideMark/>
          </w:tcPr>
          <w:p w14:paraId="104A8D2B" w14:textId="70AC78AF"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43 223 507    </w:t>
            </w:r>
          </w:p>
        </w:tc>
        <w:tc>
          <w:tcPr>
            <w:tcW w:w="830" w:type="dxa"/>
            <w:tcBorders>
              <w:top w:val="nil"/>
              <w:left w:val="nil"/>
              <w:bottom w:val="single" w:sz="4" w:space="0" w:color="auto"/>
              <w:right w:val="single" w:sz="4" w:space="0" w:color="auto"/>
            </w:tcBorders>
            <w:noWrap/>
            <w:vAlign w:val="center"/>
            <w:hideMark/>
          </w:tcPr>
          <w:p w14:paraId="17166D89" w14:textId="239EC09F"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5274DC1D" w14:textId="4FE933E6"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43 223 507    </w:t>
            </w:r>
          </w:p>
        </w:tc>
        <w:tc>
          <w:tcPr>
            <w:tcW w:w="1341" w:type="dxa"/>
            <w:gridSpan w:val="2"/>
            <w:tcBorders>
              <w:top w:val="nil"/>
              <w:left w:val="nil"/>
              <w:bottom w:val="single" w:sz="4" w:space="0" w:color="auto"/>
              <w:right w:val="single" w:sz="4" w:space="0" w:color="auto"/>
            </w:tcBorders>
            <w:noWrap/>
            <w:vAlign w:val="center"/>
          </w:tcPr>
          <w:p w14:paraId="682D18FA" w14:textId="3CE3E474"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7 825 430    </w:t>
            </w:r>
          </w:p>
        </w:tc>
        <w:tc>
          <w:tcPr>
            <w:tcW w:w="830" w:type="dxa"/>
            <w:tcBorders>
              <w:top w:val="nil"/>
              <w:left w:val="nil"/>
              <w:bottom w:val="single" w:sz="4" w:space="0" w:color="auto"/>
              <w:right w:val="single" w:sz="4" w:space="0" w:color="auto"/>
            </w:tcBorders>
            <w:noWrap/>
            <w:vAlign w:val="center"/>
          </w:tcPr>
          <w:p w14:paraId="252423DC" w14:textId="1FD92D9A"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7    </w:t>
            </w:r>
          </w:p>
        </w:tc>
        <w:tc>
          <w:tcPr>
            <w:tcW w:w="1219" w:type="dxa"/>
            <w:tcBorders>
              <w:top w:val="nil"/>
              <w:left w:val="nil"/>
              <w:bottom w:val="single" w:sz="4" w:space="0" w:color="auto"/>
              <w:right w:val="single" w:sz="4" w:space="0" w:color="auto"/>
            </w:tcBorders>
            <w:noWrap/>
            <w:vAlign w:val="center"/>
          </w:tcPr>
          <w:p w14:paraId="76807E1E" w14:textId="0DC01993"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7 825 437    </w:t>
            </w:r>
          </w:p>
        </w:tc>
      </w:tr>
      <w:tr w:rsidR="00190ABC" w:rsidRPr="002B19A5" w14:paraId="49A29D41"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3262881" w14:textId="7368E961" w:rsidR="00190ABC" w:rsidRPr="002B19A5" w:rsidRDefault="00190ABC" w:rsidP="00190ABC">
            <w:pPr>
              <w:spacing w:after="0" w:line="240" w:lineRule="auto"/>
              <w:jc w:val="center"/>
              <w:rPr>
                <w:rFonts w:ascii="Arial" w:eastAsia="Times New Roman" w:hAnsi="Arial" w:cs="Arial"/>
                <w:color w:val="000000"/>
                <w:sz w:val="18"/>
                <w:szCs w:val="20"/>
                <w:lang w:eastAsia="hu-HU"/>
              </w:rPr>
            </w:pPr>
          </w:p>
        </w:tc>
        <w:tc>
          <w:tcPr>
            <w:tcW w:w="3567" w:type="dxa"/>
            <w:tcBorders>
              <w:top w:val="nil"/>
              <w:left w:val="nil"/>
              <w:bottom w:val="single" w:sz="4" w:space="0" w:color="auto"/>
              <w:right w:val="single" w:sz="4" w:space="0" w:color="auto"/>
            </w:tcBorders>
            <w:noWrap/>
            <w:vAlign w:val="center"/>
            <w:hideMark/>
          </w:tcPr>
          <w:p w14:paraId="19ECC29E"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 xml:space="preserve">  III. sorból: visszaírt értékvesztés</w:t>
            </w:r>
          </w:p>
        </w:tc>
        <w:tc>
          <w:tcPr>
            <w:tcW w:w="1341" w:type="dxa"/>
            <w:tcBorders>
              <w:top w:val="nil"/>
              <w:left w:val="nil"/>
              <w:bottom w:val="single" w:sz="4" w:space="0" w:color="auto"/>
              <w:right w:val="single" w:sz="4" w:space="0" w:color="auto"/>
            </w:tcBorders>
            <w:noWrap/>
            <w:vAlign w:val="center"/>
            <w:hideMark/>
          </w:tcPr>
          <w:p w14:paraId="2AF2F4A7" w14:textId="787C9C11"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hideMark/>
          </w:tcPr>
          <w:p w14:paraId="45A0688F" w14:textId="3866D732"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35D81123" w14:textId="1667CE9D"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341" w:type="dxa"/>
            <w:gridSpan w:val="2"/>
            <w:tcBorders>
              <w:top w:val="nil"/>
              <w:left w:val="nil"/>
              <w:bottom w:val="single" w:sz="4" w:space="0" w:color="auto"/>
              <w:right w:val="single" w:sz="4" w:space="0" w:color="auto"/>
            </w:tcBorders>
            <w:noWrap/>
            <w:vAlign w:val="center"/>
          </w:tcPr>
          <w:p w14:paraId="3D1647BA" w14:textId="092536B7"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1ACA8683" w14:textId="5D01625B"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6696FE31" w14:textId="1085CF1A"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r>
      <w:tr w:rsidR="00190ABC" w:rsidRPr="002B19A5" w14:paraId="55E1854D"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E779F53"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IV.</w:t>
            </w:r>
          </w:p>
        </w:tc>
        <w:tc>
          <w:tcPr>
            <w:tcW w:w="3567" w:type="dxa"/>
            <w:tcBorders>
              <w:top w:val="nil"/>
              <w:left w:val="nil"/>
              <w:bottom w:val="single" w:sz="4" w:space="0" w:color="auto"/>
              <w:right w:val="single" w:sz="4" w:space="0" w:color="auto"/>
            </w:tcBorders>
            <w:noWrap/>
            <w:vAlign w:val="center"/>
            <w:hideMark/>
          </w:tcPr>
          <w:p w14:paraId="4E2835C0"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 xml:space="preserve">Anyagjellegű ráfordítások </w:t>
            </w:r>
          </w:p>
        </w:tc>
        <w:tc>
          <w:tcPr>
            <w:tcW w:w="1341" w:type="dxa"/>
            <w:tcBorders>
              <w:top w:val="nil"/>
              <w:left w:val="nil"/>
              <w:bottom w:val="single" w:sz="4" w:space="0" w:color="auto"/>
              <w:right w:val="single" w:sz="4" w:space="0" w:color="auto"/>
            </w:tcBorders>
            <w:noWrap/>
            <w:vAlign w:val="center"/>
            <w:hideMark/>
          </w:tcPr>
          <w:p w14:paraId="77A2F7AA" w14:textId="46790C5F"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5 013 181    </w:t>
            </w:r>
          </w:p>
        </w:tc>
        <w:tc>
          <w:tcPr>
            <w:tcW w:w="830" w:type="dxa"/>
            <w:tcBorders>
              <w:top w:val="nil"/>
              <w:left w:val="nil"/>
              <w:bottom w:val="single" w:sz="4" w:space="0" w:color="auto"/>
              <w:right w:val="single" w:sz="4" w:space="0" w:color="auto"/>
            </w:tcBorders>
            <w:noWrap/>
            <w:vAlign w:val="center"/>
            <w:hideMark/>
          </w:tcPr>
          <w:p w14:paraId="42042AB2" w14:textId="1FF65A0D"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19 097    </w:t>
            </w:r>
          </w:p>
        </w:tc>
        <w:tc>
          <w:tcPr>
            <w:tcW w:w="1183" w:type="dxa"/>
            <w:tcBorders>
              <w:top w:val="nil"/>
              <w:left w:val="nil"/>
              <w:bottom w:val="single" w:sz="4" w:space="0" w:color="auto"/>
              <w:right w:val="single" w:sz="4" w:space="0" w:color="auto"/>
            </w:tcBorders>
            <w:noWrap/>
            <w:vAlign w:val="center"/>
            <w:hideMark/>
          </w:tcPr>
          <w:p w14:paraId="34E6C4E8" w14:textId="3D1FB4B9"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5 032 278    </w:t>
            </w:r>
          </w:p>
        </w:tc>
        <w:tc>
          <w:tcPr>
            <w:tcW w:w="1341" w:type="dxa"/>
            <w:gridSpan w:val="2"/>
            <w:tcBorders>
              <w:top w:val="nil"/>
              <w:left w:val="nil"/>
              <w:bottom w:val="single" w:sz="4" w:space="0" w:color="auto"/>
              <w:right w:val="single" w:sz="4" w:space="0" w:color="auto"/>
            </w:tcBorders>
            <w:noWrap/>
            <w:vAlign w:val="center"/>
          </w:tcPr>
          <w:p w14:paraId="141CD4BF" w14:textId="1DA1D14E"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4 215 447    </w:t>
            </w:r>
          </w:p>
        </w:tc>
        <w:tc>
          <w:tcPr>
            <w:tcW w:w="830" w:type="dxa"/>
            <w:tcBorders>
              <w:top w:val="nil"/>
              <w:left w:val="nil"/>
              <w:bottom w:val="single" w:sz="4" w:space="0" w:color="auto"/>
              <w:right w:val="single" w:sz="4" w:space="0" w:color="auto"/>
            </w:tcBorders>
            <w:noWrap/>
            <w:vAlign w:val="center"/>
          </w:tcPr>
          <w:p w14:paraId="311A5C69" w14:textId="64F77E3D"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34 034    </w:t>
            </w:r>
          </w:p>
        </w:tc>
        <w:tc>
          <w:tcPr>
            <w:tcW w:w="1219" w:type="dxa"/>
            <w:tcBorders>
              <w:top w:val="nil"/>
              <w:left w:val="nil"/>
              <w:bottom w:val="single" w:sz="4" w:space="0" w:color="auto"/>
              <w:right w:val="single" w:sz="4" w:space="0" w:color="auto"/>
            </w:tcBorders>
            <w:noWrap/>
            <w:vAlign w:val="center"/>
          </w:tcPr>
          <w:p w14:paraId="5B57E463" w14:textId="63E759F3"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4 249 481    </w:t>
            </w:r>
          </w:p>
        </w:tc>
      </w:tr>
      <w:tr w:rsidR="00190ABC" w:rsidRPr="002B19A5" w14:paraId="3303F9C5"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47C3C4EC"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V.</w:t>
            </w:r>
          </w:p>
        </w:tc>
        <w:tc>
          <w:tcPr>
            <w:tcW w:w="3567" w:type="dxa"/>
            <w:tcBorders>
              <w:top w:val="nil"/>
              <w:left w:val="nil"/>
              <w:bottom w:val="single" w:sz="4" w:space="0" w:color="auto"/>
              <w:right w:val="single" w:sz="4" w:space="0" w:color="auto"/>
            </w:tcBorders>
            <w:noWrap/>
            <w:vAlign w:val="center"/>
            <w:hideMark/>
          </w:tcPr>
          <w:p w14:paraId="3C66656E"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 xml:space="preserve">Személyi jellegű ráfordítások </w:t>
            </w:r>
          </w:p>
        </w:tc>
        <w:tc>
          <w:tcPr>
            <w:tcW w:w="1341" w:type="dxa"/>
            <w:tcBorders>
              <w:top w:val="nil"/>
              <w:left w:val="nil"/>
              <w:bottom w:val="single" w:sz="4" w:space="0" w:color="auto"/>
              <w:right w:val="single" w:sz="4" w:space="0" w:color="auto"/>
            </w:tcBorders>
            <w:noWrap/>
            <w:vAlign w:val="center"/>
            <w:hideMark/>
          </w:tcPr>
          <w:p w14:paraId="3F4E02AE" w14:textId="2F66848B"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4 212 167    </w:t>
            </w:r>
          </w:p>
        </w:tc>
        <w:tc>
          <w:tcPr>
            <w:tcW w:w="830" w:type="dxa"/>
            <w:tcBorders>
              <w:top w:val="nil"/>
              <w:left w:val="nil"/>
              <w:bottom w:val="single" w:sz="4" w:space="0" w:color="auto"/>
              <w:right w:val="single" w:sz="4" w:space="0" w:color="auto"/>
            </w:tcBorders>
            <w:noWrap/>
            <w:vAlign w:val="center"/>
            <w:hideMark/>
          </w:tcPr>
          <w:p w14:paraId="2EC99F42" w14:textId="56838CCA"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3 878    </w:t>
            </w:r>
          </w:p>
        </w:tc>
        <w:tc>
          <w:tcPr>
            <w:tcW w:w="1183" w:type="dxa"/>
            <w:tcBorders>
              <w:top w:val="nil"/>
              <w:left w:val="nil"/>
              <w:bottom w:val="single" w:sz="4" w:space="0" w:color="auto"/>
              <w:right w:val="single" w:sz="4" w:space="0" w:color="auto"/>
            </w:tcBorders>
            <w:noWrap/>
            <w:vAlign w:val="center"/>
            <w:hideMark/>
          </w:tcPr>
          <w:p w14:paraId="07EF7CD9" w14:textId="5EDC3870"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4 216 045    </w:t>
            </w:r>
          </w:p>
        </w:tc>
        <w:tc>
          <w:tcPr>
            <w:tcW w:w="1341" w:type="dxa"/>
            <w:gridSpan w:val="2"/>
            <w:tcBorders>
              <w:top w:val="nil"/>
              <w:left w:val="nil"/>
              <w:bottom w:val="single" w:sz="4" w:space="0" w:color="auto"/>
              <w:right w:val="single" w:sz="4" w:space="0" w:color="auto"/>
            </w:tcBorders>
            <w:noWrap/>
            <w:vAlign w:val="center"/>
          </w:tcPr>
          <w:p w14:paraId="09954A75" w14:textId="3D72BD75"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4 328 742    </w:t>
            </w:r>
          </w:p>
        </w:tc>
        <w:tc>
          <w:tcPr>
            <w:tcW w:w="830" w:type="dxa"/>
            <w:tcBorders>
              <w:top w:val="nil"/>
              <w:left w:val="nil"/>
              <w:bottom w:val="single" w:sz="4" w:space="0" w:color="auto"/>
              <w:right w:val="single" w:sz="4" w:space="0" w:color="auto"/>
            </w:tcBorders>
            <w:noWrap/>
            <w:vAlign w:val="center"/>
          </w:tcPr>
          <w:p w14:paraId="3F5611C4" w14:textId="70AB7A2D"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5 041    </w:t>
            </w:r>
          </w:p>
        </w:tc>
        <w:tc>
          <w:tcPr>
            <w:tcW w:w="1219" w:type="dxa"/>
            <w:tcBorders>
              <w:top w:val="nil"/>
              <w:left w:val="nil"/>
              <w:bottom w:val="single" w:sz="4" w:space="0" w:color="auto"/>
              <w:right w:val="single" w:sz="4" w:space="0" w:color="auto"/>
            </w:tcBorders>
            <w:noWrap/>
            <w:vAlign w:val="center"/>
          </w:tcPr>
          <w:p w14:paraId="63F46CEF" w14:textId="6C579BAD"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4 333 783    </w:t>
            </w:r>
          </w:p>
        </w:tc>
      </w:tr>
      <w:tr w:rsidR="00190ABC" w:rsidRPr="002B19A5" w14:paraId="62B992E9"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3A91D874"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lastRenderedPageBreak/>
              <w:t>VI.</w:t>
            </w:r>
          </w:p>
        </w:tc>
        <w:tc>
          <w:tcPr>
            <w:tcW w:w="3567" w:type="dxa"/>
            <w:tcBorders>
              <w:top w:val="nil"/>
              <w:left w:val="nil"/>
              <w:bottom w:val="single" w:sz="4" w:space="0" w:color="auto"/>
              <w:right w:val="single" w:sz="4" w:space="0" w:color="auto"/>
            </w:tcBorders>
            <w:noWrap/>
            <w:vAlign w:val="center"/>
            <w:hideMark/>
          </w:tcPr>
          <w:p w14:paraId="0829A479"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Értékcsökkenési leírás</w:t>
            </w:r>
          </w:p>
        </w:tc>
        <w:tc>
          <w:tcPr>
            <w:tcW w:w="1341" w:type="dxa"/>
            <w:tcBorders>
              <w:top w:val="nil"/>
              <w:left w:val="nil"/>
              <w:bottom w:val="single" w:sz="4" w:space="0" w:color="auto"/>
              <w:right w:val="single" w:sz="4" w:space="0" w:color="auto"/>
            </w:tcBorders>
            <w:noWrap/>
            <w:vAlign w:val="center"/>
            <w:hideMark/>
          </w:tcPr>
          <w:p w14:paraId="409770A0" w14:textId="3802073C"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7 687 867    </w:t>
            </w:r>
          </w:p>
        </w:tc>
        <w:tc>
          <w:tcPr>
            <w:tcW w:w="830" w:type="dxa"/>
            <w:tcBorders>
              <w:top w:val="nil"/>
              <w:left w:val="nil"/>
              <w:bottom w:val="single" w:sz="4" w:space="0" w:color="auto"/>
              <w:right w:val="single" w:sz="4" w:space="0" w:color="auto"/>
            </w:tcBorders>
            <w:noWrap/>
            <w:vAlign w:val="center"/>
            <w:hideMark/>
          </w:tcPr>
          <w:p w14:paraId="0CC88C96" w14:textId="6133FF39"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83    </w:t>
            </w:r>
          </w:p>
        </w:tc>
        <w:tc>
          <w:tcPr>
            <w:tcW w:w="1183" w:type="dxa"/>
            <w:tcBorders>
              <w:top w:val="nil"/>
              <w:left w:val="nil"/>
              <w:bottom w:val="single" w:sz="4" w:space="0" w:color="auto"/>
              <w:right w:val="single" w:sz="4" w:space="0" w:color="auto"/>
            </w:tcBorders>
            <w:noWrap/>
            <w:vAlign w:val="center"/>
            <w:hideMark/>
          </w:tcPr>
          <w:p w14:paraId="04C5FD89" w14:textId="164826DA"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7 687 950    </w:t>
            </w:r>
          </w:p>
        </w:tc>
        <w:tc>
          <w:tcPr>
            <w:tcW w:w="1341" w:type="dxa"/>
            <w:gridSpan w:val="2"/>
            <w:tcBorders>
              <w:top w:val="nil"/>
              <w:left w:val="nil"/>
              <w:bottom w:val="single" w:sz="4" w:space="0" w:color="auto"/>
              <w:right w:val="single" w:sz="4" w:space="0" w:color="auto"/>
            </w:tcBorders>
            <w:noWrap/>
            <w:vAlign w:val="center"/>
          </w:tcPr>
          <w:p w14:paraId="3A9C163C" w14:textId="75DB06D8"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7 570 346    </w:t>
            </w:r>
          </w:p>
        </w:tc>
        <w:tc>
          <w:tcPr>
            <w:tcW w:w="830" w:type="dxa"/>
            <w:tcBorders>
              <w:top w:val="nil"/>
              <w:left w:val="nil"/>
              <w:bottom w:val="single" w:sz="4" w:space="0" w:color="auto"/>
              <w:right w:val="single" w:sz="4" w:space="0" w:color="auto"/>
            </w:tcBorders>
            <w:noWrap/>
            <w:vAlign w:val="center"/>
          </w:tcPr>
          <w:p w14:paraId="110DCEBF" w14:textId="7BE81090" w:rsidR="00190ABC" w:rsidRPr="00C547E1" w:rsidRDefault="00190ABC" w:rsidP="00190ABC">
            <w:pPr>
              <w:spacing w:after="0" w:line="240" w:lineRule="auto"/>
              <w:jc w:val="right"/>
              <w:rPr>
                <w:rFonts w:ascii="Arial" w:hAnsi="Arial" w:cs="Arial"/>
                <w:sz w:val="18"/>
                <w:szCs w:val="20"/>
              </w:rPr>
            </w:pPr>
            <w:r>
              <w:rPr>
                <w:rFonts w:ascii="Arial" w:hAnsi="Arial" w:cs="Arial"/>
                <w:sz w:val="18"/>
                <w:szCs w:val="18"/>
              </w:rPr>
              <w:t xml:space="preserve">      179    </w:t>
            </w:r>
          </w:p>
        </w:tc>
        <w:tc>
          <w:tcPr>
            <w:tcW w:w="1219" w:type="dxa"/>
            <w:tcBorders>
              <w:top w:val="nil"/>
              <w:left w:val="nil"/>
              <w:bottom w:val="single" w:sz="4" w:space="0" w:color="auto"/>
              <w:right w:val="single" w:sz="4" w:space="0" w:color="auto"/>
            </w:tcBorders>
            <w:noWrap/>
            <w:vAlign w:val="center"/>
          </w:tcPr>
          <w:p w14:paraId="59C12BC9" w14:textId="77FC27F7"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7 570 525    </w:t>
            </w:r>
          </w:p>
        </w:tc>
      </w:tr>
      <w:tr w:rsidR="00190ABC" w:rsidRPr="002B19A5" w14:paraId="2BF7CD9D"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0445ED22"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VII.</w:t>
            </w:r>
          </w:p>
        </w:tc>
        <w:tc>
          <w:tcPr>
            <w:tcW w:w="3567" w:type="dxa"/>
            <w:tcBorders>
              <w:top w:val="nil"/>
              <w:left w:val="nil"/>
              <w:bottom w:val="single" w:sz="4" w:space="0" w:color="auto"/>
              <w:right w:val="single" w:sz="4" w:space="0" w:color="auto"/>
            </w:tcBorders>
            <w:noWrap/>
            <w:vAlign w:val="center"/>
            <w:hideMark/>
          </w:tcPr>
          <w:p w14:paraId="09A6E7D4"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Egyéb ráfordítások</w:t>
            </w:r>
          </w:p>
        </w:tc>
        <w:tc>
          <w:tcPr>
            <w:tcW w:w="1341" w:type="dxa"/>
            <w:tcBorders>
              <w:top w:val="nil"/>
              <w:left w:val="nil"/>
              <w:bottom w:val="single" w:sz="4" w:space="0" w:color="auto"/>
              <w:right w:val="single" w:sz="4" w:space="0" w:color="auto"/>
            </w:tcBorders>
            <w:noWrap/>
            <w:vAlign w:val="center"/>
            <w:hideMark/>
          </w:tcPr>
          <w:p w14:paraId="63186583" w14:textId="540A2B7E"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34 867 594    </w:t>
            </w:r>
          </w:p>
        </w:tc>
        <w:tc>
          <w:tcPr>
            <w:tcW w:w="830" w:type="dxa"/>
            <w:tcBorders>
              <w:top w:val="nil"/>
              <w:left w:val="nil"/>
              <w:bottom w:val="single" w:sz="4" w:space="0" w:color="auto"/>
              <w:right w:val="single" w:sz="4" w:space="0" w:color="auto"/>
            </w:tcBorders>
            <w:noWrap/>
            <w:vAlign w:val="center"/>
            <w:hideMark/>
          </w:tcPr>
          <w:p w14:paraId="39FB46F4" w14:textId="3CF4788C"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10 499    </w:t>
            </w:r>
          </w:p>
        </w:tc>
        <w:tc>
          <w:tcPr>
            <w:tcW w:w="1183" w:type="dxa"/>
            <w:tcBorders>
              <w:top w:val="nil"/>
              <w:left w:val="nil"/>
              <w:bottom w:val="single" w:sz="4" w:space="0" w:color="auto"/>
              <w:right w:val="single" w:sz="4" w:space="0" w:color="auto"/>
            </w:tcBorders>
            <w:noWrap/>
            <w:vAlign w:val="center"/>
            <w:hideMark/>
          </w:tcPr>
          <w:p w14:paraId="77DDDBD9" w14:textId="597A22F8"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34 878 093    </w:t>
            </w:r>
          </w:p>
        </w:tc>
        <w:tc>
          <w:tcPr>
            <w:tcW w:w="1341" w:type="dxa"/>
            <w:gridSpan w:val="2"/>
            <w:tcBorders>
              <w:top w:val="nil"/>
              <w:left w:val="nil"/>
              <w:bottom w:val="single" w:sz="4" w:space="0" w:color="auto"/>
              <w:right w:val="single" w:sz="4" w:space="0" w:color="auto"/>
            </w:tcBorders>
            <w:noWrap/>
            <w:vAlign w:val="center"/>
          </w:tcPr>
          <w:p w14:paraId="1548128A" w14:textId="09778D8D" w:rsidR="00190ABC" w:rsidRPr="00C547E1" w:rsidRDefault="004F2ED9" w:rsidP="00190ABC">
            <w:pPr>
              <w:spacing w:after="0" w:line="240" w:lineRule="auto"/>
              <w:jc w:val="right"/>
              <w:rPr>
                <w:rFonts w:ascii="Arial" w:hAnsi="Arial" w:cs="Arial"/>
                <w:sz w:val="18"/>
                <w:szCs w:val="20"/>
              </w:rPr>
            </w:pPr>
            <w:r>
              <w:rPr>
                <w:rFonts w:ascii="Arial" w:hAnsi="Arial" w:cs="Arial"/>
                <w:color w:val="000000"/>
                <w:sz w:val="18"/>
                <w:szCs w:val="18"/>
              </w:rPr>
              <w:t>375 707</w:t>
            </w:r>
            <w:r w:rsidR="00190ABC">
              <w:rPr>
                <w:rFonts w:ascii="Arial" w:hAnsi="Arial" w:cs="Arial"/>
                <w:color w:val="000000"/>
                <w:sz w:val="18"/>
                <w:szCs w:val="18"/>
              </w:rPr>
              <w:t xml:space="preserve">    </w:t>
            </w:r>
          </w:p>
        </w:tc>
        <w:tc>
          <w:tcPr>
            <w:tcW w:w="830" w:type="dxa"/>
            <w:tcBorders>
              <w:top w:val="nil"/>
              <w:left w:val="nil"/>
              <w:bottom w:val="single" w:sz="4" w:space="0" w:color="auto"/>
              <w:right w:val="single" w:sz="4" w:space="0" w:color="auto"/>
            </w:tcBorders>
            <w:noWrap/>
            <w:vAlign w:val="center"/>
          </w:tcPr>
          <w:p w14:paraId="08FBF19B" w14:textId="5CD78C02" w:rsidR="00190ABC" w:rsidRPr="00C547E1" w:rsidRDefault="004F2ED9" w:rsidP="00190ABC">
            <w:pPr>
              <w:spacing w:after="0" w:line="240" w:lineRule="auto"/>
              <w:jc w:val="right"/>
              <w:rPr>
                <w:rFonts w:ascii="Arial" w:hAnsi="Arial" w:cs="Arial"/>
                <w:sz w:val="18"/>
                <w:szCs w:val="20"/>
              </w:rPr>
            </w:pPr>
            <w:r>
              <w:rPr>
                <w:rFonts w:ascii="Arial" w:hAnsi="Arial" w:cs="Arial"/>
                <w:sz w:val="18"/>
                <w:szCs w:val="18"/>
              </w:rPr>
              <w:t>3 084</w:t>
            </w:r>
            <w:r w:rsidR="00190ABC">
              <w:rPr>
                <w:rFonts w:ascii="Arial" w:hAnsi="Arial" w:cs="Arial"/>
                <w:sz w:val="18"/>
                <w:szCs w:val="18"/>
              </w:rPr>
              <w:t xml:space="preserve">    </w:t>
            </w:r>
          </w:p>
        </w:tc>
        <w:tc>
          <w:tcPr>
            <w:tcW w:w="1219" w:type="dxa"/>
            <w:tcBorders>
              <w:top w:val="nil"/>
              <w:left w:val="nil"/>
              <w:bottom w:val="single" w:sz="4" w:space="0" w:color="auto"/>
              <w:right w:val="single" w:sz="4" w:space="0" w:color="auto"/>
            </w:tcBorders>
            <w:noWrap/>
            <w:vAlign w:val="center"/>
          </w:tcPr>
          <w:p w14:paraId="447086FF" w14:textId="45F73F05"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w:t>
            </w:r>
            <w:r w:rsidR="004F2ED9">
              <w:rPr>
                <w:rFonts w:ascii="Arial" w:hAnsi="Arial" w:cs="Arial"/>
                <w:b/>
                <w:bCs/>
                <w:color w:val="000000"/>
                <w:sz w:val="18"/>
                <w:szCs w:val="18"/>
              </w:rPr>
              <w:t>378 791</w:t>
            </w:r>
            <w:r>
              <w:rPr>
                <w:rFonts w:ascii="Arial" w:hAnsi="Arial" w:cs="Arial"/>
                <w:b/>
                <w:bCs/>
                <w:color w:val="000000"/>
                <w:sz w:val="18"/>
                <w:szCs w:val="18"/>
              </w:rPr>
              <w:t xml:space="preserve">    </w:t>
            </w:r>
          </w:p>
        </w:tc>
      </w:tr>
      <w:tr w:rsidR="00190ABC" w:rsidRPr="002B19A5" w14:paraId="3F5C1E48"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5C97C5DE" w14:textId="1ACE26BA" w:rsidR="00190ABC" w:rsidRPr="002B19A5" w:rsidRDefault="00190ABC" w:rsidP="00190ABC">
            <w:pPr>
              <w:spacing w:after="0" w:line="240" w:lineRule="auto"/>
              <w:jc w:val="center"/>
              <w:rPr>
                <w:rFonts w:ascii="Arial" w:eastAsia="Times New Roman" w:hAnsi="Arial" w:cs="Arial"/>
                <w:color w:val="000000"/>
                <w:sz w:val="18"/>
                <w:szCs w:val="20"/>
                <w:lang w:eastAsia="hu-HU"/>
              </w:rPr>
            </w:pPr>
          </w:p>
        </w:tc>
        <w:tc>
          <w:tcPr>
            <w:tcW w:w="3567" w:type="dxa"/>
            <w:tcBorders>
              <w:top w:val="nil"/>
              <w:left w:val="nil"/>
              <w:bottom w:val="single" w:sz="4" w:space="0" w:color="auto"/>
              <w:right w:val="single" w:sz="4" w:space="0" w:color="auto"/>
            </w:tcBorders>
            <w:noWrap/>
            <w:vAlign w:val="center"/>
            <w:hideMark/>
          </w:tcPr>
          <w:p w14:paraId="458EBA94" w14:textId="77777777" w:rsidR="00190ABC" w:rsidRPr="002B19A5" w:rsidRDefault="00190ABC" w:rsidP="00190ABC">
            <w:pPr>
              <w:spacing w:after="0" w:line="240" w:lineRule="auto"/>
              <w:jc w:val="left"/>
              <w:rPr>
                <w:rFonts w:ascii="Arial" w:eastAsia="Times New Roman" w:hAnsi="Arial" w:cs="Arial"/>
                <w:color w:val="000000"/>
                <w:sz w:val="18"/>
                <w:szCs w:val="20"/>
                <w:lang w:eastAsia="hu-HU"/>
              </w:rPr>
            </w:pPr>
            <w:r w:rsidRPr="002B19A5">
              <w:rPr>
                <w:rFonts w:ascii="Arial" w:eastAsia="Times New Roman" w:hAnsi="Arial" w:cs="Arial"/>
                <w:color w:val="000000"/>
                <w:sz w:val="18"/>
                <w:szCs w:val="20"/>
                <w:lang w:eastAsia="hu-HU"/>
              </w:rPr>
              <w:t xml:space="preserve">  VII. sorból: értékvesztés</w:t>
            </w:r>
          </w:p>
        </w:tc>
        <w:tc>
          <w:tcPr>
            <w:tcW w:w="1341" w:type="dxa"/>
            <w:tcBorders>
              <w:top w:val="nil"/>
              <w:left w:val="nil"/>
              <w:bottom w:val="single" w:sz="4" w:space="0" w:color="auto"/>
              <w:right w:val="single" w:sz="4" w:space="0" w:color="auto"/>
            </w:tcBorders>
            <w:noWrap/>
            <w:vAlign w:val="center"/>
            <w:hideMark/>
          </w:tcPr>
          <w:p w14:paraId="0F988CF2" w14:textId="484DC000"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hideMark/>
          </w:tcPr>
          <w:p w14:paraId="6A63D6D6" w14:textId="43F911D8"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1335AF0E" w14:textId="215B8914" w:rsidR="00190ABC" w:rsidRPr="002B19A5" w:rsidRDefault="00190ABC" w:rsidP="00190ABC">
            <w:pPr>
              <w:spacing w:after="0" w:line="240" w:lineRule="auto"/>
              <w:jc w:val="right"/>
              <w:rPr>
                <w:rFonts w:ascii="Arial" w:eastAsia="Times New Roman" w:hAnsi="Arial" w:cs="Arial"/>
                <w:color w:val="000000"/>
                <w:sz w:val="18"/>
                <w:szCs w:val="20"/>
                <w:lang w:eastAsia="hu-HU"/>
              </w:rPr>
            </w:pPr>
            <w:r w:rsidRPr="00C467E1">
              <w:rPr>
                <w:rFonts w:ascii="Arial" w:hAnsi="Arial" w:cs="Arial"/>
                <w:sz w:val="18"/>
                <w:szCs w:val="20"/>
              </w:rPr>
              <w:t xml:space="preserve"> -      </w:t>
            </w:r>
          </w:p>
        </w:tc>
        <w:tc>
          <w:tcPr>
            <w:tcW w:w="1341" w:type="dxa"/>
            <w:gridSpan w:val="2"/>
            <w:tcBorders>
              <w:top w:val="nil"/>
              <w:left w:val="nil"/>
              <w:bottom w:val="single" w:sz="4" w:space="0" w:color="auto"/>
              <w:right w:val="single" w:sz="4" w:space="0" w:color="auto"/>
            </w:tcBorders>
            <w:noWrap/>
            <w:vAlign w:val="center"/>
          </w:tcPr>
          <w:p w14:paraId="0D89615D" w14:textId="35FDB82F"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6A68E5E1" w14:textId="63940010"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5547D250" w14:textId="2B202316"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r>
      <w:tr w:rsidR="00190ABC" w:rsidRPr="002B19A5" w14:paraId="70C398D4"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4C02741E" w14:textId="77777777" w:rsidR="00190ABC" w:rsidRPr="002B19A5" w:rsidRDefault="00190ABC" w:rsidP="00190ABC">
            <w:pPr>
              <w:spacing w:after="0" w:line="240" w:lineRule="auto"/>
              <w:jc w:val="center"/>
              <w:rPr>
                <w:rFonts w:ascii="Arial" w:eastAsia="Times New Roman" w:hAnsi="Arial" w:cs="Arial"/>
                <w:b/>
                <w:bCs/>
                <w:color w:val="000000"/>
                <w:sz w:val="18"/>
                <w:szCs w:val="20"/>
                <w:lang w:eastAsia="hu-HU"/>
              </w:rPr>
            </w:pPr>
            <w:r w:rsidRPr="002B19A5">
              <w:rPr>
                <w:rFonts w:ascii="Arial" w:eastAsia="Times New Roman" w:hAnsi="Arial" w:cs="Arial"/>
                <w:b/>
                <w:bCs/>
                <w:color w:val="000000"/>
                <w:sz w:val="18"/>
                <w:szCs w:val="20"/>
                <w:lang w:eastAsia="hu-HU"/>
              </w:rPr>
              <w:t>A.</w:t>
            </w:r>
          </w:p>
        </w:tc>
        <w:tc>
          <w:tcPr>
            <w:tcW w:w="3567" w:type="dxa"/>
            <w:tcBorders>
              <w:top w:val="nil"/>
              <w:left w:val="nil"/>
              <w:bottom w:val="single" w:sz="4" w:space="0" w:color="auto"/>
              <w:right w:val="single" w:sz="4" w:space="0" w:color="auto"/>
            </w:tcBorders>
            <w:noWrap/>
            <w:vAlign w:val="center"/>
            <w:hideMark/>
          </w:tcPr>
          <w:p w14:paraId="152D7313" w14:textId="7C9C674A" w:rsidR="00190ABC" w:rsidRPr="00556870" w:rsidRDefault="00190ABC" w:rsidP="00190ABC">
            <w:pPr>
              <w:spacing w:after="0" w:line="240" w:lineRule="auto"/>
              <w:jc w:val="left"/>
              <w:rPr>
                <w:rFonts w:ascii="Arial" w:eastAsia="Times New Roman" w:hAnsi="Arial" w:cs="Arial"/>
                <w:b/>
                <w:bCs/>
                <w:color w:val="000000"/>
                <w:sz w:val="18"/>
                <w:szCs w:val="20"/>
                <w:lang w:eastAsia="hu-HU"/>
              </w:rPr>
            </w:pPr>
            <w:r w:rsidRPr="00556870">
              <w:rPr>
                <w:rFonts w:ascii="Arial" w:eastAsia="Times New Roman" w:hAnsi="Arial" w:cs="Arial"/>
                <w:b/>
                <w:bCs/>
                <w:color w:val="000000"/>
                <w:sz w:val="18"/>
                <w:szCs w:val="20"/>
                <w:lang w:eastAsia="hu-HU"/>
              </w:rPr>
              <w:t xml:space="preserve">ÜZEMI (ÜZLETI) TEVÉKENYSÉG EREDMÉNYE </w:t>
            </w:r>
            <w:r w:rsidRPr="00556870">
              <w:rPr>
                <w:rFonts w:ascii="Arial" w:eastAsia="Times New Roman" w:hAnsi="Arial" w:cs="Arial"/>
                <w:b/>
                <w:bCs/>
                <w:color w:val="000000"/>
                <w:sz w:val="20"/>
                <w:szCs w:val="20"/>
                <w:lang w:eastAsia="hu-HU"/>
              </w:rPr>
              <w:t>(I</w:t>
            </w:r>
            <w:r w:rsidRPr="00556870">
              <w:rPr>
                <w:rFonts w:ascii="Arial" w:hAnsi="Arial" w:cs="Arial"/>
                <w:b/>
                <w:color w:val="474747"/>
                <w:sz w:val="20"/>
                <w:szCs w:val="20"/>
                <w:shd w:val="clear" w:color="auto" w:fill="FFFFFF"/>
              </w:rPr>
              <w:t>±II+III-IV-V-VI-VII)</w:t>
            </w:r>
          </w:p>
        </w:tc>
        <w:tc>
          <w:tcPr>
            <w:tcW w:w="1341" w:type="dxa"/>
            <w:tcBorders>
              <w:top w:val="nil"/>
              <w:left w:val="nil"/>
              <w:bottom w:val="single" w:sz="4" w:space="0" w:color="auto"/>
              <w:right w:val="single" w:sz="4" w:space="0" w:color="auto"/>
            </w:tcBorders>
            <w:noWrap/>
            <w:vAlign w:val="center"/>
            <w:hideMark/>
          </w:tcPr>
          <w:p w14:paraId="0BA46105" w14:textId="42E767B1"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456 298   </w:t>
            </w:r>
          </w:p>
        </w:tc>
        <w:tc>
          <w:tcPr>
            <w:tcW w:w="830" w:type="dxa"/>
            <w:tcBorders>
              <w:top w:val="nil"/>
              <w:left w:val="nil"/>
              <w:bottom w:val="single" w:sz="4" w:space="0" w:color="auto"/>
              <w:right w:val="single" w:sz="4" w:space="0" w:color="auto"/>
            </w:tcBorders>
            <w:noWrap/>
            <w:vAlign w:val="center"/>
            <w:hideMark/>
          </w:tcPr>
          <w:p w14:paraId="3C2AAA60" w14:textId="08BCB15B"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1 920    </w:t>
            </w:r>
          </w:p>
        </w:tc>
        <w:tc>
          <w:tcPr>
            <w:tcW w:w="1183" w:type="dxa"/>
            <w:tcBorders>
              <w:top w:val="nil"/>
              <w:left w:val="nil"/>
              <w:bottom w:val="single" w:sz="4" w:space="0" w:color="auto"/>
              <w:right w:val="single" w:sz="4" w:space="0" w:color="auto"/>
            </w:tcBorders>
            <w:noWrap/>
            <w:vAlign w:val="center"/>
            <w:hideMark/>
          </w:tcPr>
          <w:p w14:paraId="4BD6E922" w14:textId="1838FA33"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C467E1">
              <w:rPr>
                <w:rFonts w:ascii="Arial" w:hAnsi="Arial" w:cs="Arial"/>
                <w:b/>
                <w:bCs/>
                <w:sz w:val="18"/>
                <w:szCs w:val="20"/>
              </w:rPr>
              <w:t xml:space="preserve"> 458 218    </w:t>
            </w:r>
          </w:p>
        </w:tc>
        <w:tc>
          <w:tcPr>
            <w:tcW w:w="1341" w:type="dxa"/>
            <w:gridSpan w:val="2"/>
            <w:tcBorders>
              <w:top w:val="nil"/>
              <w:left w:val="nil"/>
              <w:bottom w:val="single" w:sz="4" w:space="0" w:color="auto"/>
              <w:right w:val="single" w:sz="4" w:space="0" w:color="auto"/>
            </w:tcBorders>
            <w:noWrap/>
            <w:vAlign w:val="center"/>
          </w:tcPr>
          <w:p w14:paraId="0EBAA967" w14:textId="0A7F43FD" w:rsidR="00190ABC" w:rsidRPr="00C467E1" w:rsidRDefault="004F2ED9" w:rsidP="00190ABC">
            <w:pPr>
              <w:spacing w:after="0" w:line="240" w:lineRule="auto"/>
              <w:jc w:val="right"/>
              <w:rPr>
                <w:rFonts w:ascii="Arial" w:hAnsi="Arial" w:cs="Arial"/>
                <w:b/>
                <w:bCs/>
                <w:sz w:val="18"/>
                <w:szCs w:val="20"/>
              </w:rPr>
            </w:pPr>
            <w:r>
              <w:rPr>
                <w:rFonts w:ascii="Arial" w:hAnsi="Arial" w:cs="Arial"/>
                <w:b/>
                <w:bCs/>
                <w:sz w:val="18"/>
                <w:szCs w:val="18"/>
              </w:rPr>
              <w:t>585 708</w:t>
            </w:r>
            <w:r w:rsidR="00190ABC">
              <w:rPr>
                <w:rFonts w:ascii="Arial" w:hAnsi="Arial" w:cs="Arial"/>
                <w:b/>
                <w:bCs/>
                <w:sz w:val="18"/>
                <w:szCs w:val="18"/>
              </w:rPr>
              <w:t xml:space="preserve">    </w:t>
            </w:r>
          </w:p>
        </w:tc>
        <w:tc>
          <w:tcPr>
            <w:tcW w:w="830" w:type="dxa"/>
            <w:tcBorders>
              <w:top w:val="nil"/>
              <w:left w:val="nil"/>
              <w:bottom w:val="single" w:sz="4" w:space="0" w:color="auto"/>
              <w:right w:val="single" w:sz="4" w:space="0" w:color="auto"/>
            </w:tcBorders>
            <w:noWrap/>
            <w:vAlign w:val="center"/>
          </w:tcPr>
          <w:p w14:paraId="2A01850C" w14:textId="65C6ABAE" w:rsidR="00190ABC" w:rsidRPr="00C467E1" w:rsidRDefault="004F2ED9" w:rsidP="00190ABC">
            <w:pPr>
              <w:spacing w:after="0" w:line="240" w:lineRule="auto"/>
              <w:jc w:val="right"/>
              <w:rPr>
                <w:rFonts w:ascii="Arial" w:hAnsi="Arial" w:cs="Arial"/>
                <w:b/>
                <w:bCs/>
                <w:sz w:val="18"/>
                <w:szCs w:val="20"/>
              </w:rPr>
            </w:pPr>
            <w:r>
              <w:rPr>
                <w:rFonts w:ascii="Arial" w:hAnsi="Arial" w:cs="Arial"/>
                <w:b/>
                <w:bCs/>
                <w:sz w:val="18"/>
                <w:szCs w:val="18"/>
              </w:rPr>
              <w:t>8 570</w:t>
            </w:r>
            <w:r w:rsidR="00190ABC">
              <w:rPr>
                <w:rFonts w:ascii="Arial" w:hAnsi="Arial" w:cs="Arial"/>
                <w:b/>
                <w:bCs/>
                <w:sz w:val="18"/>
                <w:szCs w:val="18"/>
              </w:rPr>
              <w:t xml:space="preserve">    </w:t>
            </w:r>
          </w:p>
        </w:tc>
        <w:tc>
          <w:tcPr>
            <w:tcW w:w="1219" w:type="dxa"/>
            <w:tcBorders>
              <w:top w:val="nil"/>
              <w:left w:val="nil"/>
              <w:bottom w:val="single" w:sz="4" w:space="0" w:color="auto"/>
              <w:right w:val="single" w:sz="4" w:space="0" w:color="auto"/>
            </w:tcBorders>
            <w:noWrap/>
            <w:vAlign w:val="center"/>
          </w:tcPr>
          <w:p w14:paraId="1759F2C8" w14:textId="468ECFB4" w:rsidR="00190ABC" w:rsidRPr="00C467E1" w:rsidRDefault="00190ABC" w:rsidP="00190ABC">
            <w:pPr>
              <w:spacing w:after="0" w:line="240" w:lineRule="auto"/>
              <w:jc w:val="right"/>
              <w:rPr>
                <w:rFonts w:ascii="Arial" w:hAnsi="Arial" w:cs="Arial"/>
                <w:b/>
                <w:bCs/>
                <w:sz w:val="18"/>
                <w:szCs w:val="20"/>
              </w:rPr>
            </w:pPr>
            <w:r>
              <w:rPr>
                <w:rFonts w:ascii="Arial" w:hAnsi="Arial" w:cs="Arial"/>
                <w:b/>
                <w:bCs/>
                <w:color w:val="000000"/>
                <w:sz w:val="18"/>
                <w:szCs w:val="18"/>
              </w:rPr>
              <w:t xml:space="preserve">    </w:t>
            </w:r>
            <w:r w:rsidR="004F2ED9">
              <w:rPr>
                <w:rFonts w:ascii="Arial" w:hAnsi="Arial" w:cs="Arial"/>
                <w:b/>
                <w:bCs/>
                <w:color w:val="000000"/>
                <w:sz w:val="18"/>
                <w:szCs w:val="18"/>
              </w:rPr>
              <w:t>594 278</w:t>
            </w:r>
            <w:r>
              <w:rPr>
                <w:rFonts w:ascii="Arial" w:hAnsi="Arial" w:cs="Arial"/>
                <w:b/>
                <w:bCs/>
                <w:color w:val="000000"/>
                <w:sz w:val="18"/>
                <w:szCs w:val="18"/>
              </w:rPr>
              <w:t xml:space="preserve">    </w:t>
            </w:r>
          </w:p>
        </w:tc>
      </w:tr>
      <w:tr w:rsidR="00190ABC" w:rsidRPr="002B19A5" w14:paraId="2F8D740D"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1ACAE35F"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VIII.</w:t>
            </w:r>
          </w:p>
        </w:tc>
        <w:tc>
          <w:tcPr>
            <w:tcW w:w="3567" w:type="dxa"/>
            <w:tcBorders>
              <w:top w:val="nil"/>
              <w:left w:val="nil"/>
              <w:bottom w:val="single" w:sz="4" w:space="0" w:color="auto"/>
              <w:right w:val="single" w:sz="4" w:space="0" w:color="auto"/>
            </w:tcBorders>
            <w:noWrap/>
            <w:vAlign w:val="center"/>
            <w:hideMark/>
          </w:tcPr>
          <w:p w14:paraId="74816BC8"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 xml:space="preserve">Pénzügyi műveletek bevételei </w:t>
            </w:r>
          </w:p>
        </w:tc>
        <w:tc>
          <w:tcPr>
            <w:tcW w:w="1341" w:type="dxa"/>
            <w:tcBorders>
              <w:top w:val="nil"/>
              <w:left w:val="nil"/>
              <w:bottom w:val="single" w:sz="4" w:space="0" w:color="auto"/>
              <w:right w:val="single" w:sz="4" w:space="0" w:color="auto"/>
            </w:tcBorders>
            <w:noWrap/>
            <w:vAlign w:val="center"/>
            <w:hideMark/>
          </w:tcPr>
          <w:p w14:paraId="2410C14F" w14:textId="14C05828"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265 49</w:t>
            </w:r>
            <w:r>
              <w:rPr>
                <w:rFonts w:ascii="Arial" w:hAnsi="Arial" w:cs="Arial"/>
                <w:sz w:val="18"/>
                <w:szCs w:val="20"/>
              </w:rPr>
              <w:t>1</w:t>
            </w:r>
            <w:r w:rsidRPr="00C467E1">
              <w:rPr>
                <w:rFonts w:ascii="Arial" w:hAnsi="Arial" w:cs="Arial"/>
                <w:sz w:val="18"/>
                <w:szCs w:val="20"/>
              </w:rPr>
              <w:t xml:space="preserve">    </w:t>
            </w:r>
          </w:p>
        </w:tc>
        <w:tc>
          <w:tcPr>
            <w:tcW w:w="830" w:type="dxa"/>
            <w:tcBorders>
              <w:top w:val="nil"/>
              <w:left w:val="nil"/>
              <w:bottom w:val="single" w:sz="4" w:space="0" w:color="auto"/>
              <w:right w:val="single" w:sz="4" w:space="0" w:color="auto"/>
            </w:tcBorders>
            <w:noWrap/>
            <w:vAlign w:val="center"/>
            <w:hideMark/>
          </w:tcPr>
          <w:p w14:paraId="31D4ABAC" w14:textId="3202A404"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46CAB343" w14:textId="7CEC6B30"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C467E1">
              <w:rPr>
                <w:rFonts w:ascii="Arial" w:hAnsi="Arial" w:cs="Arial"/>
                <w:sz w:val="18"/>
                <w:szCs w:val="20"/>
              </w:rPr>
              <w:t xml:space="preserve"> 265 49</w:t>
            </w:r>
            <w:r>
              <w:rPr>
                <w:rFonts w:ascii="Arial" w:hAnsi="Arial" w:cs="Arial"/>
                <w:sz w:val="18"/>
                <w:szCs w:val="20"/>
              </w:rPr>
              <w:t>1</w:t>
            </w:r>
            <w:r w:rsidRPr="00C467E1">
              <w:rPr>
                <w:rFonts w:ascii="Arial" w:hAnsi="Arial" w:cs="Arial"/>
                <w:sz w:val="18"/>
                <w:szCs w:val="20"/>
              </w:rPr>
              <w:t xml:space="preserve">    </w:t>
            </w:r>
          </w:p>
        </w:tc>
        <w:tc>
          <w:tcPr>
            <w:tcW w:w="1341" w:type="dxa"/>
            <w:gridSpan w:val="2"/>
            <w:tcBorders>
              <w:top w:val="nil"/>
              <w:left w:val="nil"/>
              <w:bottom w:val="single" w:sz="4" w:space="0" w:color="auto"/>
              <w:right w:val="single" w:sz="4" w:space="0" w:color="auto"/>
            </w:tcBorders>
            <w:noWrap/>
            <w:vAlign w:val="center"/>
          </w:tcPr>
          <w:p w14:paraId="694BD9A5" w14:textId="2547C7CC"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160 039    </w:t>
            </w:r>
          </w:p>
        </w:tc>
        <w:tc>
          <w:tcPr>
            <w:tcW w:w="830" w:type="dxa"/>
            <w:tcBorders>
              <w:top w:val="nil"/>
              <w:left w:val="nil"/>
              <w:bottom w:val="single" w:sz="4" w:space="0" w:color="auto"/>
              <w:right w:val="single" w:sz="4" w:space="0" w:color="auto"/>
            </w:tcBorders>
            <w:noWrap/>
            <w:vAlign w:val="center"/>
          </w:tcPr>
          <w:p w14:paraId="1DE973A6" w14:textId="6E5FF565"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20065F94" w14:textId="5220E346"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160 039    </w:t>
            </w:r>
          </w:p>
        </w:tc>
      </w:tr>
      <w:tr w:rsidR="00190ABC" w:rsidRPr="002B19A5" w14:paraId="0207B98A"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60A9F4E8"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IX.</w:t>
            </w:r>
          </w:p>
        </w:tc>
        <w:tc>
          <w:tcPr>
            <w:tcW w:w="3567" w:type="dxa"/>
            <w:tcBorders>
              <w:top w:val="nil"/>
              <w:left w:val="nil"/>
              <w:bottom w:val="single" w:sz="4" w:space="0" w:color="auto"/>
              <w:right w:val="single" w:sz="4" w:space="0" w:color="auto"/>
            </w:tcBorders>
            <w:noWrap/>
            <w:vAlign w:val="center"/>
            <w:hideMark/>
          </w:tcPr>
          <w:p w14:paraId="73254E7B"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 xml:space="preserve">Pénzügyi műveletek ráfordításai </w:t>
            </w:r>
          </w:p>
        </w:tc>
        <w:tc>
          <w:tcPr>
            <w:tcW w:w="1341" w:type="dxa"/>
            <w:tcBorders>
              <w:top w:val="nil"/>
              <w:left w:val="nil"/>
              <w:bottom w:val="single" w:sz="4" w:space="0" w:color="auto"/>
              <w:right w:val="single" w:sz="4" w:space="0" w:color="auto"/>
            </w:tcBorders>
            <w:noWrap/>
            <w:vAlign w:val="center"/>
            <w:hideMark/>
          </w:tcPr>
          <w:p w14:paraId="7940BB97" w14:textId="65E49ACF"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26 737    </w:t>
            </w:r>
          </w:p>
        </w:tc>
        <w:tc>
          <w:tcPr>
            <w:tcW w:w="830" w:type="dxa"/>
            <w:tcBorders>
              <w:top w:val="nil"/>
              <w:left w:val="nil"/>
              <w:bottom w:val="single" w:sz="4" w:space="0" w:color="auto"/>
              <w:right w:val="single" w:sz="4" w:space="0" w:color="auto"/>
            </w:tcBorders>
            <w:noWrap/>
            <w:vAlign w:val="center"/>
            <w:hideMark/>
          </w:tcPr>
          <w:p w14:paraId="43699A40" w14:textId="0E13E858"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454F4F9C" w14:textId="24B8B3B9"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26 737    </w:t>
            </w:r>
          </w:p>
        </w:tc>
        <w:tc>
          <w:tcPr>
            <w:tcW w:w="1341" w:type="dxa"/>
            <w:gridSpan w:val="2"/>
            <w:tcBorders>
              <w:top w:val="nil"/>
              <w:left w:val="nil"/>
              <w:bottom w:val="single" w:sz="4" w:space="0" w:color="auto"/>
              <w:right w:val="single" w:sz="4" w:space="0" w:color="auto"/>
            </w:tcBorders>
            <w:noWrap/>
            <w:vAlign w:val="center"/>
          </w:tcPr>
          <w:p w14:paraId="0EADDCA8" w14:textId="6490E255" w:rsidR="00190ABC" w:rsidRPr="00C547E1" w:rsidRDefault="00190ABC" w:rsidP="00190ABC">
            <w:pPr>
              <w:spacing w:after="0" w:line="240" w:lineRule="auto"/>
              <w:jc w:val="right"/>
              <w:rPr>
                <w:rFonts w:ascii="Arial" w:hAnsi="Arial" w:cs="Arial"/>
                <w:sz w:val="18"/>
                <w:szCs w:val="20"/>
              </w:rPr>
            </w:pPr>
            <w:r>
              <w:rPr>
                <w:rFonts w:ascii="Arial" w:hAnsi="Arial" w:cs="Arial"/>
                <w:color w:val="000000"/>
                <w:sz w:val="18"/>
                <w:szCs w:val="18"/>
              </w:rPr>
              <w:t xml:space="preserve">         46 191    </w:t>
            </w:r>
          </w:p>
        </w:tc>
        <w:tc>
          <w:tcPr>
            <w:tcW w:w="830" w:type="dxa"/>
            <w:tcBorders>
              <w:top w:val="nil"/>
              <w:left w:val="nil"/>
              <w:bottom w:val="single" w:sz="4" w:space="0" w:color="auto"/>
              <w:right w:val="single" w:sz="4" w:space="0" w:color="auto"/>
            </w:tcBorders>
            <w:noWrap/>
            <w:vAlign w:val="center"/>
          </w:tcPr>
          <w:p w14:paraId="3EF6C95C" w14:textId="6AFCD8C5"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1C97AE55" w14:textId="52BBD383"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46 191    </w:t>
            </w:r>
          </w:p>
        </w:tc>
      </w:tr>
      <w:tr w:rsidR="00190ABC" w:rsidRPr="002B19A5" w14:paraId="17E97CAB"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D65A19F"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B.</w:t>
            </w:r>
          </w:p>
        </w:tc>
        <w:tc>
          <w:tcPr>
            <w:tcW w:w="3567" w:type="dxa"/>
            <w:tcBorders>
              <w:top w:val="nil"/>
              <w:left w:val="nil"/>
              <w:bottom w:val="single" w:sz="4" w:space="0" w:color="auto"/>
              <w:right w:val="single" w:sz="4" w:space="0" w:color="auto"/>
            </w:tcBorders>
            <w:noWrap/>
            <w:vAlign w:val="center"/>
            <w:hideMark/>
          </w:tcPr>
          <w:p w14:paraId="3EF63D56"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PÉNZÜGYI MŰVELETEK EREDMÉNYE (VIII.-IX.)</w:t>
            </w:r>
          </w:p>
        </w:tc>
        <w:tc>
          <w:tcPr>
            <w:tcW w:w="1341" w:type="dxa"/>
            <w:tcBorders>
              <w:top w:val="nil"/>
              <w:left w:val="nil"/>
              <w:bottom w:val="single" w:sz="4" w:space="0" w:color="auto"/>
              <w:right w:val="single" w:sz="4" w:space="0" w:color="auto"/>
            </w:tcBorders>
            <w:noWrap/>
            <w:vAlign w:val="center"/>
            <w:hideMark/>
          </w:tcPr>
          <w:p w14:paraId="079BDE4B" w14:textId="3B42A19F"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238 75</w:t>
            </w:r>
            <w:r>
              <w:rPr>
                <w:rFonts w:ascii="Arial" w:hAnsi="Arial" w:cs="Arial"/>
                <w:sz w:val="18"/>
                <w:szCs w:val="20"/>
              </w:rPr>
              <w:t>4</w:t>
            </w:r>
            <w:r w:rsidRPr="008048C1">
              <w:rPr>
                <w:rFonts w:ascii="Arial" w:hAnsi="Arial" w:cs="Arial"/>
                <w:sz w:val="18"/>
                <w:szCs w:val="20"/>
              </w:rPr>
              <w:t xml:space="preserve">    </w:t>
            </w:r>
          </w:p>
        </w:tc>
        <w:tc>
          <w:tcPr>
            <w:tcW w:w="830" w:type="dxa"/>
            <w:tcBorders>
              <w:top w:val="nil"/>
              <w:left w:val="nil"/>
              <w:bottom w:val="single" w:sz="4" w:space="0" w:color="auto"/>
              <w:right w:val="single" w:sz="4" w:space="0" w:color="auto"/>
            </w:tcBorders>
            <w:noWrap/>
            <w:vAlign w:val="center"/>
            <w:hideMark/>
          </w:tcPr>
          <w:p w14:paraId="01AB92C1" w14:textId="3E020242"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      </w:t>
            </w:r>
          </w:p>
        </w:tc>
        <w:tc>
          <w:tcPr>
            <w:tcW w:w="1183" w:type="dxa"/>
            <w:tcBorders>
              <w:top w:val="nil"/>
              <w:left w:val="nil"/>
              <w:bottom w:val="single" w:sz="4" w:space="0" w:color="auto"/>
              <w:right w:val="single" w:sz="4" w:space="0" w:color="auto"/>
            </w:tcBorders>
            <w:noWrap/>
            <w:vAlign w:val="center"/>
            <w:hideMark/>
          </w:tcPr>
          <w:p w14:paraId="2E29AFBC" w14:textId="7C36D6D6"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238 75</w:t>
            </w:r>
            <w:r>
              <w:rPr>
                <w:rFonts w:ascii="Arial" w:hAnsi="Arial" w:cs="Arial"/>
                <w:sz w:val="18"/>
                <w:szCs w:val="20"/>
              </w:rPr>
              <w:t>4</w:t>
            </w:r>
            <w:r w:rsidRPr="008048C1">
              <w:rPr>
                <w:rFonts w:ascii="Arial" w:hAnsi="Arial" w:cs="Arial"/>
                <w:sz w:val="18"/>
                <w:szCs w:val="20"/>
              </w:rPr>
              <w:t xml:space="preserve">    </w:t>
            </w:r>
          </w:p>
        </w:tc>
        <w:tc>
          <w:tcPr>
            <w:tcW w:w="1341" w:type="dxa"/>
            <w:gridSpan w:val="2"/>
            <w:tcBorders>
              <w:top w:val="nil"/>
              <w:left w:val="nil"/>
              <w:bottom w:val="single" w:sz="4" w:space="0" w:color="auto"/>
              <w:right w:val="single" w:sz="4" w:space="0" w:color="auto"/>
            </w:tcBorders>
            <w:noWrap/>
            <w:vAlign w:val="center"/>
          </w:tcPr>
          <w:p w14:paraId="10478CEE" w14:textId="6EC05BDB"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113 848    </w:t>
            </w:r>
          </w:p>
        </w:tc>
        <w:tc>
          <w:tcPr>
            <w:tcW w:w="830" w:type="dxa"/>
            <w:tcBorders>
              <w:top w:val="nil"/>
              <w:left w:val="nil"/>
              <w:bottom w:val="single" w:sz="4" w:space="0" w:color="auto"/>
              <w:right w:val="single" w:sz="4" w:space="0" w:color="auto"/>
            </w:tcBorders>
            <w:noWrap/>
            <w:vAlign w:val="center"/>
          </w:tcPr>
          <w:p w14:paraId="23F63179" w14:textId="1B69D68F" w:rsidR="00190ABC" w:rsidRPr="00C547E1" w:rsidRDefault="00190ABC" w:rsidP="00190ABC">
            <w:pPr>
              <w:spacing w:after="0" w:line="240" w:lineRule="auto"/>
              <w:jc w:val="right"/>
              <w:rPr>
                <w:rFonts w:ascii="Arial" w:hAnsi="Arial" w:cs="Arial"/>
                <w:sz w:val="18"/>
                <w:szCs w:val="20"/>
              </w:rPr>
            </w:pPr>
            <w:r w:rsidRPr="008048C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36D4AC79" w14:textId="0AAE35B0" w:rsidR="00190ABC" w:rsidRPr="00C547E1" w:rsidRDefault="00190ABC" w:rsidP="00190ABC">
            <w:pPr>
              <w:spacing w:after="0" w:line="240" w:lineRule="auto"/>
              <w:jc w:val="right"/>
              <w:rPr>
                <w:rFonts w:ascii="Arial" w:hAnsi="Arial" w:cs="Arial"/>
                <w:sz w:val="18"/>
                <w:szCs w:val="20"/>
              </w:rPr>
            </w:pPr>
            <w:r>
              <w:rPr>
                <w:rFonts w:ascii="Arial" w:hAnsi="Arial" w:cs="Arial"/>
                <w:b/>
                <w:bCs/>
                <w:color w:val="000000"/>
                <w:sz w:val="18"/>
                <w:szCs w:val="18"/>
              </w:rPr>
              <w:t xml:space="preserve">     113 848    </w:t>
            </w:r>
          </w:p>
        </w:tc>
      </w:tr>
      <w:tr w:rsidR="00190ABC" w:rsidRPr="002B19A5" w14:paraId="75FB5E7E"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360765F" w14:textId="77777777" w:rsidR="00190ABC" w:rsidRPr="002B19A5" w:rsidRDefault="00190ABC" w:rsidP="00190ABC">
            <w:pPr>
              <w:spacing w:after="0" w:line="240" w:lineRule="auto"/>
              <w:jc w:val="center"/>
              <w:rPr>
                <w:rFonts w:ascii="Arial" w:eastAsia="Times New Roman" w:hAnsi="Arial" w:cs="Arial"/>
                <w:b/>
                <w:bCs/>
                <w:color w:val="000000"/>
                <w:sz w:val="18"/>
                <w:szCs w:val="20"/>
                <w:lang w:eastAsia="hu-HU"/>
              </w:rPr>
            </w:pPr>
            <w:r w:rsidRPr="002B19A5">
              <w:rPr>
                <w:rFonts w:ascii="Arial" w:eastAsia="Times New Roman" w:hAnsi="Arial" w:cs="Arial"/>
                <w:b/>
                <w:bCs/>
                <w:color w:val="000000"/>
                <w:sz w:val="18"/>
                <w:szCs w:val="20"/>
                <w:lang w:eastAsia="hu-HU"/>
              </w:rPr>
              <w:t>C.</w:t>
            </w:r>
          </w:p>
        </w:tc>
        <w:tc>
          <w:tcPr>
            <w:tcW w:w="3567" w:type="dxa"/>
            <w:tcBorders>
              <w:top w:val="nil"/>
              <w:left w:val="nil"/>
              <w:bottom w:val="single" w:sz="4" w:space="0" w:color="auto"/>
              <w:right w:val="single" w:sz="4" w:space="0" w:color="auto"/>
            </w:tcBorders>
            <w:noWrap/>
            <w:vAlign w:val="center"/>
            <w:hideMark/>
          </w:tcPr>
          <w:p w14:paraId="56AA1AF0" w14:textId="4F6E9FA0" w:rsidR="00190ABC" w:rsidRPr="002B19A5" w:rsidRDefault="00190ABC" w:rsidP="00190ABC">
            <w:pPr>
              <w:spacing w:after="0" w:line="240" w:lineRule="auto"/>
              <w:jc w:val="left"/>
              <w:rPr>
                <w:rFonts w:ascii="Arial" w:eastAsia="Times New Roman" w:hAnsi="Arial" w:cs="Arial"/>
                <w:b/>
                <w:bCs/>
                <w:color w:val="000000"/>
                <w:sz w:val="18"/>
                <w:szCs w:val="20"/>
                <w:lang w:eastAsia="hu-HU"/>
              </w:rPr>
            </w:pPr>
            <w:r>
              <w:rPr>
                <w:rFonts w:ascii="Arial" w:eastAsia="Times New Roman" w:hAnsi="Arial" w:cs="Arial"/>
                <w:b/>
                <w:bCs/>
                <w:color w:val="000000"/>
                <w:sz w:val="18"/>
                <w:szCs w:val="20"/>
                <w:lang w:eastAsia="hu-HU"/>
              </w:rPr>
              <w:t xml:space="preserve">ADÓZÁS ELŐTTI EREDMÉNY </w:t>
            </w:r>
            <w:r w:rsidRPr="00556870">
              <w:rPr>
                <w:rFonts w:ascii="Arial" w:eastAsia="Times New Roman" w:hAnsi="Arial" w:cs="Arial"/>
                <w:b/>
                <w:bCs/>
                <w:color w:val="000000"/>
                <w:sz w:val="20"/>
                <w:szCs w:val="20"/>
                <w:lang w:eastAsia="hu-HU"/>
              </w:rPr>
              <w:t>(±A.±B.)</w:t>
            </w:r>
          </w:p>
        </w:tc>
        <w:tc>
          <w:tcPr>
            <w:tcW w:w="1341" w:type="dxa"/>
            <w:tcBorders>
              <w:top w:val="nil"/>
              <w:left w:val="nil"/>
              <w:bottom w:val="single" w:sz="4" w:space="0" w:color="auto"/>
              <w:right w:val="single" w:sz="4" w:space="0" w:color="auto"/>
            </w:tcBorders>
            <w:noWrap/>
            <w:vAlign w:val="center"/>
            <w:hideMark/>
          </w:tcPr>
          <w:p w14:paraId="56D84FEA" w14:textId="558766AA"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695 05</w:t>
            </w:r>
            <w:r>
              <w:rPr>
                <w:rFonts w:ascii="Arial" w:hAnsi="Arial" w:cs="Arial"/>
                <w:b/>
                <w:bCs/>
                <w:sz w:val="18"/>
                <w:szCs w:val="20"/>
              </w:rPr>
              <w:t>2</w:t>
            </w:r>
            <w:r w:rsidRPr="008048C1">
              <w:rPr>
                <w:rFonts w:ascii="Arial" w:hAnsi="Arial" w:cs="Arial"/>
                <w:b/>
                <w:bCs/>
                <w:sz w:val="18"/>
                <w:szCs w:val="20"/>
              </w:rPr>
              <w:t xml:space="preserve">    </w:t>
            </w:r>
          </w:p>
        </w:tc>
        <w:tc>
          <w:tcPr>
            <w:tcW w:w="830" w:type="dxa"/>
            <w:tcBorders>
              <w:top w:val="nil"/>
              <w:left w:val="nil"/>
              <w:bottom w:val="single" w:sz="4" w:space="0" w:color="auto"/>
              <w:right w:val="single" w:sz="4" w:space="0" w:color="auto"/>
            </w:tcBorders>
            <w:noWrap/>
            <w:vAlign w:val="center"/>
            <w:hideMark/>
          </w:tcPr>
          <w:p w14:paraId="437E9EF9" w14:textId="6086162D"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1 920    </w:t>
            </w:r>
          </w:p>
        </w:tc>
        <w:tc>
          <w:tcPr>
            <w:tcW w:w="1183" w:type="dxa"/>
            <w:tcBorders>
              <w:top w:val="nil"/>
              <w:left w:val="nil"/>
              <w:bottom w:val="single" w:sz="4" w:space="0" w:color="auto"/>
              <w:right w:val="single" w:sz="4" w:space="0" w:color="auto"/>
            </w:tcBorders>
            <w:noWrap/>
            <w:vAlign w:val="center"/>
            <w:hideMark/>
          </w:tcPr>
          <w:p w14:paraId="6BA57D90" w14:textId="0AEE651F"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696 97</w:t>
            </w:r>
            <w:r>
              <w:rPr>
                <w:rFonts w:ascii="Arial" w:hAnsi="Arial" w:cs="Arial"/>
                <w:b/>
                <w:bCs/>
                <w:sz w:val="18"/>
                <w:szCs w:val="20"/>
              </w:rPr>
              <w:t>2</w:t>
            </w:r>
            <w:r w:rsidRPr="008048C1">
              <w:rPr>
                <w:rFonts w:ascii="Arial" w:hAnsi="Arial" w:cs="Arial"/>
                <w:b/>
                <w:bCs/>
                <w:sz w:val="18"/>
                <w:szCs w:val="20"/>
              </w:rPr>
              <w:t xml:space="preserve">    </w:t>
            </w:r>
          </w:p>
        </w:tc>
        <w:tc>
          <w:tcPr>
            <w:tcW w:w="1341" w:type="dxa"/>
            <w:gridSpan w:val="2"/>
            <w:tcBorders>
              <w:top w:val="nil"/>
              <w:left w:val="nil"/>
              <w:bottom w:val="single" w:sz="4" w:space="0" w:color="auto"/>
              <w:right w:val="single" w:sz="4" w:space="0" w:color="auto"/>
            </w:tcBorders>
            <w:noWrap/>
            <w:vAlign w:val="center"/>
          </w:tcPr>
          <w:p w14:paraId="46CEE59D" w14:textId="5A98EF8F"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699 556</w:t>
            </w:r>
          </w:p>
        </w:tc>
        <w:tc>
          <w:tcPr>
            <w:tcW w:w="830" w:type="dxa"/>
            <w:tcBorders>
              <w:top w:val="nil"/>
              <w:left w:val="nil"/>
              <w:bottom w:val="single" w:sz="4" w:space="0" w:color="auto"/>
              <w:right w:val="single" w:sz="4" w:space="0" w:color="auto"/>
            </w:tcBorders>
            <w:noWrap/>
            <w:vAlign w:val="center"/>
          </w:tcPr>
          <w:p w14:paraId="0A4B8BE2" w14:textId="10DB9980"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8 570</w:t>
            </w:r>
          </w:p>
        </w:tc>
        <w:tc>
          <w:tcPr>
            <w:tcW w:w="1219" w:type="dxa"/>
            <w:tcBorders>
              <w:top w:val="nil"/>
              <w:left w:val="nil"/>
              <w:bottom w:val="single" w:sz="4" w:space="0" w:color="auto"/>
              <w:right w:val="single" w:sz="4" w:space="0" w:color="auto"/>
            </w:tcBorders>
            <w:noWrap/>
            <w:vAlign w:val="center"/>
          </w:tcPr>
          <w:p w14:paraId="0F421A65" w14:textId="6CE1190E"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708 126</w:t>
            </w:r>
          </w:p>
        </w:tc>
      </w:tr>
      <w:tr w:rsidR="00190ABC" w:rsidRPr="002B19A5" w14:paraId="079F1F6C"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476504C1" w14:textId="77777777" w:rsidR="00190ABC" w:rsidRPr="002B19A5" w:rsidRDefault="00190ABC" w:rsidP="00190ABC">
            <w:pPr>
              <w:spacing w:after="0" w:line="240" w:lineRule="auto"/>
              <w:jc w:val="center"/>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X.</w:t>
            </w:r>
          </w:p>
        </w:tc>
        <w:tc>
          <w:tcPr>
            <w:tcW w:w="3567" w:type="dxa"/>
            <w:tcBorders>
              <w:top w:val="nil"/>
              <w:left w:val="nil"/>
              <w:bottom w:val="single" w:sz="4" w:space="0" w:color="auto"/>
              <w:right w:val="single" w:sz="4" w:space="0" w:color="auto"/>
            </w:tcBorders>
            <w:noWrap/>
            <w:vAlign w:val="center"/>
            <w:hideMark/>
          </w:tcPr>
          <w:p w14:paraId="0974390F" w14:textId="77777777" w:rsidR="00190ABC" w:rsidRPr="002B19A5" w:rsidRDefault="00190ABC" w:rsidP="00190ABC">
            <w:pPr>
              <w:spacing w:after="0" w:line="240" w:lineRule="auto"/>
              <w:jc w:val="left"/>
              <w:rPr>
                <w:rFonts w:ascii="Arial" w:eastAsia="Times New Roman" w:hAnsi="Arial" w:cs="Arial"/>
                <w:bCs/>
                <w:color w:val="000000"/>
                <w:sz w:val="18"/>
                <w:szCs w:val="20"/>
                <w:lang w:eastAsia="hu-HU"/>
              </w:rPr>
            </w:pPr>
            <w:r w:rsidRPr="002B19A5">
              <w:rPr>
                <w:rFonts w:ascii="Arial" w:eastAsia="Times New Roman" w:hAnsi="Arial" w:cs="Arial"/>
                <w:bCs/>
                <w:color w:val="000000"/>
                <w:sz w:val="18"/>
                <w:szCs w:val="20"/>
                <w:lang w:eastAsia="hu-HU"/>
              </w:rPr>
              <w:t>Adófizetési kötelezettség</w:t>
            </w:r>
          </w:p>
        </w:tc>
        <w:tc>
          <w:tcPr>
            <w:tcW w:w="1341" w:type="dxa"/>
            <w:tcBorders>
              <w:top w:val="nil"/>
              <w:left w:val="nil"/>
              <w:bottom w:val="single" w:sz="4" w:space="0" w:color="auto"/>
              <w:right w:val="single" w:sz="4" w:space="0" w:color="auto"/>
            </w:tcBorders>
            <w:noWrap/>
            <w:vAlign w:val="center"/>
            <w:hideMark/>
          </w:tcPr>
          <w:p w14:paraId="4ABD98DD" w14:textId="7618F440"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12 616    </w:t>
            </w:r>
          </w:p>
        </w:tc>
        <w:tc>
          <w:tcPr>
            <w:tcW w:w="830" w:type="dxa"/>
            <w:tcBorders>
              <w:top w:val="nil"/>
              <w:left w:val="nil"/>
              <w:bottom w:val="single" w:sz="4" w:space="0" w:color="auto"/>
              <w:right w:val="single" w:sz="4" w:space="0" w:color="auto"/>
            </w:tcBorders>
            <w:noWrap/>
            <w:vAlign w:val="center"/>
            <w:hideMark/>
          </w:tcPr>
          <w:p w14:paraId="669E3AC3" w14:textId="7B7C0549"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35    </w:t>
            </w:r>
          </w:p>
        </w:tc>
        <w:tc>
          <w:tcPr>
            <w:tcW w:w="1183" w:type="dxa"/>
            <w:tcBorders>
              <w:top w:val="nil"/>
              <w:left w:val="nil"/>
              <w:bottom w:val="single" w:sz="4" w:space="0" w:color="auto"/>
              <w:right w:val="single" w:sz="4" w:space="0" w:color="auto"/>
            </w:tcBorders>
            <w:noWrap/>
            <w:vAlign w:val="center"/>
            <w:hideMark/>
          </w:tcPr>
          <w:p w14:paraId="5F413AEE" w14:textId="3E1318D2" w:rsidR="00190ABC" w:rsidRPr="002B19A5" w:rsidRDefault="00190ABC" w:rsidP="00190ABC">
            <w:pPr>
              <w:spacing w:after="0" w:line="240" w:lineRule="auto"/>
              <w:jc w:val="right"/>
              <w:rPr>
                <w:rFonts w:ascii="Arial" w:eastAsia="Times New Roman" w:hAnsi="Arial" w:cs="Arial"/>
                <w:bCs/>
                <w:color w:val="000000"/>
                <w:sz w:val="18"/>
                <w:szCs w:val="20"/>
                <w:lang w:eastAsia="hu-HU"/>
              </w:rPr>
            </w:pPr>
            <w:r w:rsidRPr="008048C1">
              <w:rPr>
                <w:rFonts w:ascii="Arial" w:hAnsi="Arial" w:cs="Arial"/>
                <w:sz w:val="18"/>
                <w:szCs w:val="20"/>
              </w:rPr>
              <w:t xml:space="preserve"> 12 651    </w:t>
            </w:r>
          </w:p>
        </w:tc>
        <w:tc>
          <w:tcPr>
            <w:tcW w:w="1341" w:type="dxa"/>
            <w:gridSpan w:val="2"/>
            <w:tcBorders>
              <w:top w:val="nil"/>
              <w:left w:val="nil"/>
              <w:bottom w:val="single" w:sz="4" w:space="0" w:color="auto"/>
              <w:right w:val="single" w:sz="4" w:space="0" w:color="auto"/>
            </w:tcBorders>
            <w:noWrap/>
            <w:vAlign w:val="center"/>
          </w:tcPr>
          <w:p w14:paraId="647EB279" w14:textId="1B0826B1"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830" w:type="dxa"/>
            <w:tcBorders>
              <w:top w:val="nil"/>
              <w:left w:val="nil"/>
              <w:bottom w:val="single" w:sz="4" w:space="0" w:color="auto"/>
              <w:right w:val="single" w:sz="4" w:space="0" w:color="auto"/>
            </w:tcBorders>
            <w:noWrap/>
            <w:vAlign w:val="center"/>
          </w:tcPr>
          <w:p w14:paraId="6B91A904" w14:textId="626E0DCD"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c>
          <w:tcPr>
            <w:tcW w:w="1219" w:type="dxa"/>
            <w:tcBorders>
              <w:top w:val="nil"/>
              <w:left w:val="nil"/>
              <w:bottom w:val="single" w:sz="4" w:space="0" w:color="auto"/>
              <w:right w:val="single" w:sz="4" w:space="0" w:color="auto"/>
            </w:tcBorders>
            <w:noWrap/>
            <w:vAlign w:val="center"/>
          </w:tcPr>
          <w:p w14:paraId="4E0DEF38" w14:textId="2CB9AC50" w:rsidR="00190ABC" w:rsidRPr="00C547E1" w:rsidRDefault="00190ABC" w:rsidP="00190ABC">
            <w:pPr>
              <w:spacing w:after="0" w:line="240" w:lineRule="auto"/>
              <w:jc w:val="right"/>
              <w:rPr>
                <w:rFonts w:ascii="Arial" w:hAnsi="Arial" w:cs="Arial"/>
                <w:sz w:val="18"/>
                <w:szCs w:val="20"/>
              </w:rPr>
            </w:pPr>
            <w:r w:rsidRPr="00C467E1">
              <w:rPr>
                <w:rFonts w:ascii="Arial" w:hAnsi="Arial" w:cs="Arial"/>
                <w:sz w:val="18"/>
                <w:szCs w:val="20"/>
              </w:rPr>
              <w:t xml:space="preserve"> -      </w:t>
            </w:r>
          </w:p>
        </w:tc>
      </w:tr>
      <w:tr w:rsidR="00190ABC" w:rsidRPr="002B19A5" w14:paraId="08792343" w14:textId="77777777" w:rsidTr="00190ABC">
        <w:trPr>
          <w:trHeight w:val="283"/>
          <w:jc w:val="center"/>
        </w:trPr>
        <w:tc>
          <w:tcPr>
            <w:tcW w:w="741" w:type="dxa"/>
            <w:tcBorders>
              <w:top w:val="nil"/>
              <w:left w:val="single" w:sz="4" w:space="0" w:color="auto"/>
              <w:bottom w:val="single" w:sz="4" w:space="0" w:color="auto"/>
              <w:right w:val="single" w:sz="4" w:space="0" w:color="auto"/>
            </w:tcBorders>
            <w:noWrap/>
            <w:vAlign w:val="center"/>
            <w:hideMark/>
          </w:tcPr>
          <w:p w14:paraId="7E85312C" w14:textId="77777777" w:rsidR="00190ABC" w:rsidRPr="002B19A5" w:rsidRDefault="00190ABC" w:rsidP="00190ABC">
            <w:pPr>
              <w:spacing w:after="0" w:line="240" w:lineRule="auto"/>
              <w:jc w:val="center"/>
              <w:rPr>
                <w:rFonts w:ascii="Arial" w:eastAsia="Times New Roman" w:hAnsi="Arial" w:cs="Arial"/>
                <w:b/>
                <w:bCs/>
                <w:color w:val="000000"/>
                <w:sz w:val="18"/>
                <w:szCs w:val="20"/>
                <w:lang w:eastAsia="hu-HU"/>
              </w:rPr>
            </w:pPr>
            <w:r w:rsidRPr="002B19A5">
              <w:rPr>
                <w:rFonts w:ascii="Arial" w:eastAsia="Times New Roman" w:hAnsi="Arial" w:cs="Arial"/>
                <w:b/>
                <w:bCs/>
                <w:color w:val="000000"/>
                <w:sz w:val="18"/>
                <w:szCs w:val="20"/>
                <w:lang w:eastAsia="hu-HU"/>
              </w:rPr>
              <w:t>D.</w:t>
            </w:r>
          </w:p>
        </w:tc>
        <w:tc>
          <w:tcPr>
            <w:tcW w:w="3567" w:type="dxa"/>
            <w:tcBorders>
              <w:top w:val="nil"/>
              <w:left w:val="nil"/>
              <w:bottom w:val="single" w:sz="4" w:space="0" w:color="auto"/>
              <w:right w:val="single" w:sz="4" w:space="0" w:color="auto"/>
            </w:tcBorders>
            <w:noWrap/>
            <w:vAlign w:val="center"/>
            <w:hideMark/>
          </w:tcPr>
          <w:p w14:paraId="56BC5500" w14:textId="214B893A" w:rsidR="00190ABC" w:rsidRPr="002B19A5" w:rsidRDefault="00190ABC" w:rsidP="00190ABC">
            <w:pPr>
              <w:spacing w:after="0" w:line="240" w:lineRule="auto"/>
              <w:jc w:val="left"/>
              <w:rPr>
                <w:rFonts w:ascii="Arial" w:eastAsia="Times New Roman" w:hAnsi="Arial" w:cs="Arial"/>
                <w:b/>
                <w:bCs/>
                <w:color w:val="000000"/>
                <w:sz w:val="18"/>
                <w:szCs w:val="20"/>
                <w:lang w:eastAsia="hu-HU"/>
              </w:rPr>
            </w:pPr>
            <w:r>
              <w:rPr>
                <w:rFonts w:ascii="Arial" w:eastAsia="Times New Roman" w:hAnsi="Arial" w:cs="Arial"/>
                <w:b/>
                <w:bCs/>
                <w:color w:val="000000"/>
                <w:sz w:val="18"/>
                <w:szCs w:val="20"/>
                <w:lang w:eastAsia="hu-HU"/>
              </w:rPr>
              <w:t xml:space="preserve">ADÓZOTT </w:t>
            </w:r>
            <w:r w:rsidRPr="00556870">
              <w:rPr>
                <w:rFonts w:ascii="Arial" w:eastAsia="Times New Roman" w:hAnsi="Arial" w:cs="Arial"/>
                <w:b/>
                <w:bCs/>
                <w:color w:val="000000"/>
                <w:sz w:val="18"/>
                <w:szCs w:val="20"/>
                <w:lang w:eastAsia="hu-HU"/>
              </w:rPr>
              <w:t>EREDMÉNY (</w:t>
            </w:r>
            <w:r w:rsidRPr="00556870">
              <w:rPr>
                <w:rFonts w:ascii="Arial" w:eastAsia="Times New Roman" w:hAnsi="Arial" w:cs="Arial"/>
                <w:b/>
                <w:bCs/>
                <w:color w:val="000000"/>
                <w:sz w:val="20"/>
                <w:szCs w:val="20"/>
                <w:lang w:eastAsia="hu-HU"/>
              </w:rPr>
              <w:t>±</w:t>
            </w:r>
            <w:r w:rsidRPr="00556870">
              <w:rPr>
                <w:rFonts w:ascii="Arial" w:eastAsia="Times New Roman" w:hAnsi="Arial" w:cs="Arial"/>
                <w:b/>
                <w:bCs/>
                <w:color w:val="000000"/>
                <w:sz w:val="18"/>
                <w:szCs w:val="20"/>
                <w:lang w:eastAsia="hu-HU"/>
              </w:rPr>
              <w:t>C.-X.)</w:t>
            </w:r>
          </w:p>
        </w:tc>
        <w:tc>
          <w:tcPr>
            <w:tcW w:w="1341" w:type="dxa"/>
            <w:tcBorders>
              <w:top w:val="nil"/>
              <w:left w:val="nil"/>
              <w:bottom w:val="single" w:sz="4" w:space="0" w:color="auto"/>
              <w:right w:val="single" w:sz="4" w:space="0" w:color="auto"/>
            </w:tcBorders>
            <w:noWrap/>
            <w:vAlign w:val="center"/>
            <w:hideMark/>
          </w:tcPr>
          <w:p w14:paraId="1215D01F" w14:textId="4C6681A7"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682 43</w:t>
            </w:r>
            <w:r>
              <w:rPr>
                <w:rFonts w:ascii="Arial" w:hAnsi="Arial" w:cs="Arial"/>
                <w:b/>
                <w:bCs/>
                <w:sz w:val="18"/>
                <w:szCs w:val="20"/>
              </w:rPr>
              <w:t>6</w:t>
            </w:r>
            <w:r w:rsidRPr="008048C1">
              <w:rPr>
                <w:rFonts w:ascii="Arial" w:hAnsi="Arial" w:cs="Arial"/>
                <w:b/>
                <w:bCs/>
                <w:sz w:val="18"/>
                <w:szCs w:val="20"/>
              </w:rPr>
              <w:t xml:space="preserve">    </w:t>
            </w:r>
          </w:p>
        </w:tc>
        <w:tc>
          <w:tcPr>
            <w:tcW w:w="830" w:type="dxa"/>
            <w:tcBorders>
              <w:top w:val="nil"/>
              <w:left w:val="nil"/>
              <w:bottom w:val="single" w:sz="4" w:space="0" w:color="auto"/>
              <w:right w:val="single" w:sz="4" w:space="0" w:color="auto"/>
            </w:tcBorders>
            <w:noWrap/>
            <w:vAlign w:val="center"/>
            <w:hideMark/>
          </w:tcPr>
          <w:p w14:paraId="69DDF70C" w14:textId="7DE6CC66"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1 885    </w:t>
            </w:r>
          </w:p>
        </w:tc>
        <w:tc>
          <w:tcPr>
            <w:tcW w:w="1183" w:type="dxa"/>
            <w:tcBorders>
              <w:top w:val="nil"/>
              <w:left w:val="nil"/>
              <w:bottom w:val="single" w:sz="4" w:space="0" w:color="auto"/>
              <w:right w:val="single" w:sz="4" w:space="0" w:color="auto"/>
            </w:tcBorders>
            <w:noWrap/>
            <w:vAlign w:val="center"/>
            <w:hideMark/>
          </w:tcPr>
          <w:p w14:paraId="035B73A3" w14:textId="182DFBEF" w:rsidR="00190ABC" w:rsidRPr="002B19A5" w:rsidRDefault="00190ABC" w:rsidP="00190ABC">
            <w:pPr>
              <w:spacing w:after="0" w:line="240" w:lineRule="auto"/>
              <w:jc w:val="right"/>
              <w:rPr>
                <w:rFonts w:ascii="Arial" w:eastAsia="Times New Roman" w:hAnsi="Arial" w:cs="Arial"/>
                <w:b/>
                <w:bCs/>
                <w:color w:val="000000"/>
                <w:sz w:val="18"/>
                <w:szCs w:val="20"/>
                <w:lang w:eastAsia="hu-HU"/>
              </w:rPr>
            </w:pPr>
            <w:r w:rsidRPr="008048C1">
              <w:rPr>
                <w:rFonts w:ascii="Arial" w:hAnsi="Arial" w:cs="Arial"/>
                <w:b/>
                <w:bCs/>
                <w:sz w:val="18"/>
                <w:szCs w:val="20"/>
              </w:rPr>
              <w:t xml:space="preserve"> 684 32</w:t>
            </w:r>
            <w:r>
              <w:rPr>
                <w:rFonts w:ascii="Arial" w:hAnsi="Arial" w:cs="Arial"/>
                <w:b/>
                <w:bCs/>
                <w:sz w:val="18"/>
                <w:szCs w:val="20"/>
              </w:rPr>
              <w:t>1</w:t>
            </w:r>
            <w:r w:rsidRPr="008048C1">
              <w:rPr>
                <w:rFonts w:ascii="Arial" w:hAnsi="Arial" w:cs="Arial"/>
                <w:b/>
                <w:bCs/>
                <w:sz w:val="18"/>
                <w:szCs w:val="20"/>
              </w:rPr>
              <w:t xml:space="preserve">    </w:t>
            </w:r>
          </w:p>
        </w:tc>
        <w:tc>
          <w:tcPr>
            <w:tcW w:w="1341" w:type="dxa"/>
            <w:gridSpan w:val="2"/>
            <w:tcBorders>
              <w:top w:val="nil"/>
              <w:left w:val="nil"/>
              <w:bottom w:val="single" w:sz="4" w:space="0" w:color="auto"/>
              <w:right w:val="single" w:sz="4" w:space="0" w:color="auto"/>
            </w:tcBorders>
            <w:noWrap/>
            <w:vAlign w:val="center"/>
          </w:tcPr>
          <w:p w14:paraId="666FD362" w14:textId="7FD24F4E"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699 556</w:t>
            </w:r>
          </w:p>
        </w:tc>
        <w:tc>
          <w:tcPr>
            <w:tcW w:w="830" w:type="dxa"/>
            <w:tcBorders>
              <w:top w:val="nil"/>
              <w:left w:val="nil"/>
              <w:bottom w:val="single" w:sz="4" w:space="0" w:color="auto"/>
              <w:right w:val="single" w:sz="4" w:space="0" w:color="auto"/>
            </w:tcBorders>
            <w:noWrap/>
            <w:vAlign w:val="center"/>
          </w:tcPr>
          <w:p w14:paraId="6B0D4605" w14:textId="7D0A332B"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8 570</w:t>
            </w:r>
          </w:p>
        </w:tc>
        <w:tc>
          <w:tcPr>
            <w:tcW w:w="1219" w:type="dxa"/>
            <w:tcBorders>
              <w:top w:val="nil"/>
              <w:left w:val="nil"/>
              <w:bottom w:val="single" w:sz="4" w:space="0" w:color="auto"/>
              <w:right w:val="single" w:sz="4" w:space="0" w:color="auto"/>
            </w:tcBorders>
            <w:noWrap/>
            <w:vAlign w:val="center"/>
          </w:tcPr>
          <w:p w14:paraId="77440B79" w14:textId="29BD9616" w:rsidR="00190ABC" w:rsidRPr="008048C1" w:rsidRDefault="004F2ED9" w:rsidP="00190ABC">
            <w:pPr>
              <w:spacing w:after="0" w:line="240" w:lineRule="auto"/>
              <w:jc w:val="right"/>
              <w:rPr>
                <w:rFonts w:ascii="Arial" w:hAnsi="Arial" w:cs="Arial"/>
                <w:b/>
                <w:bCs/>
                <w:sz w:val="18"/>
                <w:szCs w:val="20"/>
              </w:rPr>
            </w:pPr>
            <w:r>
              <w:rPr>
                <w:rFonts w:ascii="Arial" w:hAnsi="Arial" w:cs="Arial"/>
                <w:b/>
                <w:bCs/>
                <w:sz w:val="18"/>
                <w:szCs w:val="20"/>
              </w:rPr>
              <w:t>708 126</w:t>
            </w:r>
          </w:p>
        </w:tc>
      </w:tr>
    </w:tbl>
    <w:p w14:paraId="2A4A7006" w14:textId="77777777" w:rsidR="00367918" w:rsidRPr="00367918" w:rsidRDefault="00367918" w:rsidP="00367918">
      <w:pPr>
        <w:spacing w:line="360" w:lineRule="auto"/>
        <w:ind w:right="-3"/>
        <w:rPr>
          <w:rFonts w:ascii="Arial" w:hAnsi="Arial" w:cs="Arial"/>
          <w:b/>
          <w:sz w:val="20"/>
          <w:szCs w:val="20"/>
        </w:rPr>
      </w:pPr>
    </w:p>
    <w:tbl>
      <w:tblPr>
        <w:tblW w:w="744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4531"/>
        <w:gridCol w:w="1559"/>
        <w:gridCol w:w="1350"/>
      </w:tblGrid>
      <w:tr w:rsidR="00367918" w:rsidRPr="00367918" w14:paraId="0F90DC7C" w14:textId="77777777" w:rsidTr="00784C45">
        <w:trPr>
          <w:trHeight w:val="438"/>
          <w:tblHeader/>
          <w:jc w:val="center"/>
        </w:trPr>
        <w:tc>
          <w:tcPr>
            <w:tcW w:w="4531" w:type="dxa"/>
            <w:shd w:val="pct15" w:color="auto" w:fill="auto"/>
            <w:vAlign w:val="center"/>
          </w:tcPr>
          <w:p w14:paraId="2DDD18F8" w14:textId="77777777" w:rsidR="00367918" w:rsidRPr="00367918" w:rsidRDefault="00367918" w:rsidP="001F0F2E">
            <w:pPr>
              <w:keepNext/>
              <w:autoSpaceDE w:val="0"/>
              <w:autoSpaceDN w:val="0"/>
              <w:adjustRightInd w:val="0"/>
              <w:spacing w:after="0" w:line="240" w:lineRule="auto"/>
              <w:ind w:right="-6"/>
              <w:rPr>
                <w:rFonts w:ascii="Arial" w:hAnsi="Arial" w:cs="Arial"/>
                <w:b/>
                <w:sz w:val="20"/>
                <w:szCs w:val="20"/>
              </w:rPr>
            </w:pPr>
            <w:r w:rsidRPr="00367918">
              <w:rPr>
                <w:rFonts w:ascii="Arial" w:hAnsi="Arial" w:cs="Arial"/>
                <w:b/>
                <w:color w:val="000000"/>
                <w:sz w:val="20"/>
                <w:szCs w:val="20"/>
              </w:rPr>
              <w:t>Jogcím</w:t>
            </w:r>
          </w:p>
        </w:tc>
        <w:tc>
          <w:tcPr>
            <w:tcW w:w="1559" w:type="dxa"/>
            <w:shd w:val="pct15" w:color="auto" w:fill="auto"/>
            <w:vAlign w:val="center"/>
          </w:tcPr>
          <w:p w14:paraId="1613BEB5" w14:textId="77777777" w:rsidR="00367918" w:rsidRPr="00367918" w:rsidRDefault="00367918" w:rsidP="001F0F2E">
            <w:pPr>
              <w:keepNext/>
              <w:autoSpaceDE w:val="0"/>
              <w:autoSpaceDN w:val="0"/>
              <w:adjustRightInd w:val="0"/>
              <w:spacing w:after="0" w:line="240" w:lineRule="auto"/>
              <w:ind w:right="-6"/>
              <w:jc w:val="center"/>
              <w:rPr>
                <w:rFonts w:ascii="Arial" w:hAnsi="Arial" w:cs="Arial"/>
                <w:b/>
                <w:sz w:val="20"/>
                <w:szCs w:val="20"/>
              </w:rPr>
            </w:pPr>
            <w:r w:rsidRPr="00367918">
              <w:rPr>
                <w:rFonts w:ascii="Arial" w:hAnsi="Arial" w:cs="Arial"/>
                <w:b/>
                <w:color w:val="000000"/>
                <w:sz w:val="20"/>
                <w:szCs w:val="20"/>
              </w:rPr>
              <w:t>Előző év</w:t>
            </w:r>
            <w:r w:rsidRPr="00367918">
              <w:rPr>
                <w:rFonts w:ascii="Arial" w:hAnsi="Arial" w:cs="Arial"/>
                <w:b/>
                <w:color w:val="000000"/>
                <w:sz w:val="20"/>
                <w:szCs w:val="20"/>
              </w:rPr>
              <w:br/>
              <w:t>(ezer HUF)</w:t>
            </w:r>
          </w:p>
        </w:tc>
        <w:tc>
          <w:tcPr>
            <w:tcW w:w="1350" w:type="dxa"/>
            <w:shd w:val="pct15" w:color="auto" w:fill="auto"/>
            <w:vAlign w:val="center"/>
          </w:tcPr>
          <w:p w14:paraId="0E87ECB7" w14:textId="77777777" w:rsidR="00367918" w:rsidRPr="00367918" w:rsidRDefault="00367918" w:rsidP="001F0F2E">
            <w:pPr>
              <w:keepNext/>
              <w:autoSpaceDE w:val="0"/>
              <w:autoSpaceDN w:val="0"/>
              <w:adjustRightInd w:val="0"/>
              <w:spacing w:after="0" w:line="240" w:lineRule="auto"/>
              <w:ind w:right="-6"/>
              <w:jc w:val="center"/>
              <w:rPr>
                <w:rFonts w:ascii="Arial" w:hAnsi="Arial" w:cs="Arial"/>
                <w:b/>
                <w:sz w:val="20"/>
                <w:szCs w:val="20"/>
              </w:rPr>
            </w:pPr>
            <w:r w:rsidRPr="00367918">
              <w:rPr>
                <w:rFonts w:ascii="Arial" w:hAnsi="Arial" w:cs="Arial"/>
                <w:b/>
                <w:color w:val="000000"/>
                <w:sz w:val="20"/>
                <w:szCs w:val="20"/>
              </w:rPr>
              <w:t>Tárgyév</w:t>
            </w:r>
            <w:r w:rsidRPr="00367918">
              <w:rPr>
                <w:rFonts w:ascii="Arial" w:hAnsi="Arial" w:cs="Arial"/>
                <w:b/>
                <w:color w:val="000000"/>
                <w:sz w:val="20"/>
                <w:szCs w:val="20"/>
              </w:rPr>
              <w:br/>
              <w:t>(ezer HUF)</w:t>
            </w:r>
          </w:p>
        </w:tc>
      </w:tr>
      <w:tr w:rsidR="00367918" w:rsidRPr="00367918" w14:paraId="3D9D584D" w14:textId="77777777" w:rsidTr="000C1A49">
        <w:trPr>
          <w:trHeight w:val="283"/>
          <w:jc w:val="center"/>
        </w:trPr>
        <w:tc>
          <w:tcPr>
            <w:tcW w:w="4531" w:type="dxa"/>
            <w:vAlign w:val="center"/>
          </w:tcPr>
          <w:p w14:paraId="436736C5" w14:textId="77777777" w:rsidR="00367918" w:rsidRPr="004562B9" w:rsidRDefault="00367918" w:rsidP="001F0F2E">
            <w:pPr>
              <w:autoSpaceDE w:val="0"/>
              <w:autoSpaceDN w:val="0"/>
              <w:adjustRightInd w:val="0"/>
              <w:spacing w:after="0" w:line="240" w:lineRule="auto"/>
              <w:ind w:right="-6"/>
              <w:jc w:val="left"/>
              <w:rPr>
                <w:rFonts w:ascii="Arial" w:hAnsi="Arial" w:cs="Arial"/>
                <w:sz w:val="20"/>
                <w:szCs w:val="20"/>
              </w:rPr>
            </w:pPr>
            <w:r w:rsidRPr="004562B9">
              <w:rPr>
                <w:rFonts w:ascii="Arial" w:hAnsi="Arial" w:cs="Arial"/>
                <w:sz w:val="20"/>
                <w:szCs w:val="20"/>
              </w:rPr>
              <w:t>Cél szerinti juttatások kimutatása</w:t>
            </w:r>
          </w:p>
        </w:tc>
        <w:tc>
          <w:tcPr>
            <w:tcW w:w="1559" w:type="dxa"/>
            <w:vAlign w:val="center"/>
          </w:tcPr>
          <w:p w14:paraId="69AD0678" w14:textId="45E4F210" w:rsidR="00367918" w:rsidRPr="004562B9" w:rsidRDefault="00047A78" w:rsidP="001F0F2E">
            <w:pPr>
              <w:autoSpaceDE w:val="0"/>
              <w:autoSpaceDN w:val="0"/>
              <w:adjustRightInd w:val="0"/>
              <w:spacing w:after="0" w:line="240" w:lineRule="auto"/>
              <w:ind w:right="-6"/>
              <w:jc w:val="right"/>
              <w:rPr>
                <w:rFonts w:ascii="Arial" w:hAnsi="Arial" w:cs="Arial"/>
                <w:sz w:val="20"/>
                <w:szCs w:val="20"/>
              </w:rPr>
            </w:pPr>
            <w:r w:rsidRPr="004562B9">
              <w:rPr>
                <w:rFonts w:ascii="Arial" w:hAnsi="Arial" w:cs="Arial"/>
                <w:sz w:val="20"/>
                <w:szCs w:val="20"/>
              </w:rPr>
              <w:t>23 018</w:t>
            </w:r>
          </w:p>
        </w:tc>
        <w:tc>
          <w:tcPr>
            <w:tcW w:w="1350" w:type="dxa"/>
            <w:vAlign w:val="center"/>
          </w:tcPr>
          <w:p w14:paraId="2DDE20CE" w14:textId="2A710329" w:rsidR="00367918" w:rsidRPr="004562B9" w:rsidRDefault="007519D1" w:rsidP="000C1A49">
            <w:pPr>
              <w:autoSpaceDE w:val="0"/>
              <w:autoSpaceDN w:val="0"/>
              <w:adjustRightInd w:val="0"/>
              <w:spacing w:after="0" w:line="240" w:lineRule="auto"/>
              <w:ind w:right="-6"/>
              <w:jc w:val="right"/>
              <w:rPr>
                <w:rFonts w:ascii="Arial" w:hAnsi="Arial" w:cs="Arial"/>
                <w:sz w:val="20"/>
                <w:szCs w:val="20"/>
              </w:rPr>
            </w:pPr>
            <w:r w:rsidRPr="004562B9">
              <w:rPr>
                <w:rFonts w:ascii="Arial" w:hAnsi="Arial" w:cs="Arial"/>
                <w:sz w:val="20"/>
                <w:szCs w:val="20"/>
              </w:rPr>
              <w:t>0</w:t>
            </w:r>
          </w:p>
        </w:tc>
      </w:tr>
    </w:tbl>
    <w:p w14:paraId="5851572A" w14:textId="77777777" w:rsidR="00367918" w:rsidRPr="00367918" w:rsidRDefault="00367918" w:rsidP="00367918">
      <w:pPr>
        <w:spacing w:line="360" w:lineRule="auto"/>
        <w:ind w:right="-3"/>
        <w:rPr>
          <w:rFonts w:ascii="Arial" w:hAnsi="Arial" w:cs="Arial"/>
          <w:sz w:val="20"/>
          <w:szCs w:val="20"/>
        </w:rPr>
      </w:pPr>
    </w:p>
    <w:p w14:paraId="2623E39F" w14:textId="11423C81" w:rsidR="38D910A2" w:rsidRDefault="38D910A2" w:rsidP="38D910A2">
      <w:pPr>
        <w:spacing w:line="360" w:lineRule="auto"/>
        <w:ind w:right="-3"/>
        <w:rPr>
          <w:rFonts w:ascii="Arial" w:eastAsia="Times New Roman" w:hAnsi="Arial" w:cs="Arial"/>
          <w:sz w:val="20"/>
          <w:szCs w:val="20"/>
          <w:lang w:eastAsia="hu-HU"/>
        </w:rPr>
      </w:pPr>
    </w:p>
    <w:p w14:paraId="3F731A17" w14:textId="143DE1ED" w:rsidR="00367918" w:rsidRPr="00CA6CC5" w:rsidRDefault="00367918" w:rsidP="00367918">
      <w:pPr>
        <w:pStyle w:val="Cmsor2"/>
      </w:pPr>
      <w:bookmarkStart w:id="28" w:name="_Toc131085537"/>
      <w:bookmarkStart w:id="29" w:name="_Toc169983275"/>
      <w:r w:rsidRPr="00CA6CC5">
        <w:t>Vezető tisztségviselőknek nyújtott juttatás</w:t>
      </w:r>
      <w:bookmarkEnd w:id="28"/>
      <w:bookmarkEnd w:id="29"/>
      <w:r w:rsidRPr="00CA6CC5">
        <w:t xml:space="preserve"> </w:t>
      </w:r>
    </w:p>
    <w:p w14:paraId="73C3B129" w14:textId="673DB857" w:rsidR="38D910A2" w:rsidRDefault="38D910A2" w:rsidP="38D910A2"/>
    <w:tbl>
      <w:tblPr>
        <w:tblW w:w="93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6658"/>
        <w:gridCol w:w="1350"/>
        <w:gridCol w:w="1348"/>
      </w:tblGrid>
      <w:tr w:rsidR="00367918" w:rsidRPr="00367918" w14:paraId="3E26043D" w14:textId="77777777" w:rsidTr="006F4D20">
        <w:trPr>
          <w:trHeight w:val="413"/>
          <w:tblHeader/>
          <w:jc w:val="center"/>
        </w:trPr>
        <w:tc>
          <w:tcPr>
            <w:tcW w:w="6658" w:type="dxa"/>
            <w:shd w:val="clear" w:color="auto" w:fill="D9D9D9" w:themeFill="background1" w:themeFillShade="D9"/>
            <w:vAlign w:val="center"/>
          </w:tcPr>
          <w:p w14:paraId="3DBCCAA2" w14:textId="77777777" w:rsidR="00367918" w:rsidRPr="00367918" w:rsidRDefault="00367918" w:rsidP="00B53B3D">
            <w:pPr>
              <w:keepNext/>
              <w:autoSpaceDE w:val="0"/>
              <w:autoSpaceDN w:val="0"/>
              <w:adjustRightInd w:val="0"/>
              <w:spacing w:after="0" w:line="240" w:lineRule="auto"/>
              <w:ind w:right="-6"/>
              <w:jc w:val="left"/>
              <w:rPr>
                <w:rFonts w:ascii="Arial" w:hAnsi="Arial" w:cs="Arial"/>
                <w:b/>
                <w:sz w:val="20"/>
                <w:szCs w:val="20"/>
              </w:rPr>
            </w:pPr>
            <w:r w:rsidRPr="00367918">
              <w:rPr>
                <w:rFonts w:ascii="Arial" w:hAnsi="Arial" w:cs="Arial"/>
                <w:b/>
                <w:sz w:val="20"/>
                <w:szCs w:val="20"/>
              </w:rPr>
              <w:t>Jogcím</w:t>
            </w:r>
          </w:p>
        </w:tc>
        <w:tc>
          <w:tcPr>
            <w:tcW w:w="1350" w:type="dxa"/>
            <w:shd w:val="clear" w:color="auto" w:fill="D9D9D9" w:themeFill="background1" w:themeFillShade="D9"/>
          </w:tcPr>
          <w:p w14:paraId="0EB6805F" w14:textId="77777777" w:rsidR="00367918" w:rsidRPr="00367918" w:rsidRDefault="00367918" w:rsidP="00B53B3D">
            <w:pPr>
              <w:keepNext/>
              <w:autoSpaceDE w:val="0"/>
              <w:autoSpaceDN w:val="0"/>
              <w:adjustRightInd w:val="0"/>
              <w:spacing w:after="0" w:line="240" w:lineRule="auto"/>
              <w:ind w:right="-6"/>
              <w:jc w:val="center"/>
              <w:rPr>
                <w:rFonts w:ascii="Arial" w:hAnsi="Arial" w:cs="Arial"/>
                <w:b/>
                <w:sz w:val="20"/>
                <w:szCs w:val="20"/>
              </w:rPr>
            </w:pPr>
            <w:r w:rsidRPr="00367918">
              <w:rPr>
                <w:rFonts w:ascii="Arial" w:hAnsi="Arial" w:cs="Arial"/>
                <w:b/>
                <w:color w:val="000000"/>
                <w:sz w:val="20"/>
                <w:szCs w:val="20"/>
              </w:rPr>
              <w:t>Előző év</w:t>
            </w:r>
            <w:r w:rsidRPr="00367918">
              <w:rPr>
                <w:rFonts w:ascii="Arial" w:hAnsi="Arial" w:cs="Arial"/>
                <w:b/>
                <w:color w:val="000000"/>
                <w:sz w:val="20"/>
                <w:szCs w:val="20"/>
              </w:rPr>
              <w:br/>
              <w:t>(ezer HUF)</w:t>
            </w:r>
          </w:p>
        </w:tc>
        <w:tc>
          <w:tcPr>
            <w:tcW w:w="1348" w:type="dxa"/>
            <w:shd w:val="clear" w:color="auto" w:fill="D9D9D9" w:themeFill="background1" w:themeFillShade="D9"/>
          </w:tcPr>
          <w:p w14:paraId="0A6775FC" w14:textId="77777777" w:rsidR="00367918" w:rsidRPr="00367918" w:rsidRDefault="00367918" w:rsidP="00B53B3D">
            <w:pPr>
              <w:keepNext/>
              <w:autoSpaceDE w:val="0"/>
              <w:autoSpaceDN w:val="0"/>
              <w:adjustRightInd w:val="0"/>
              <w:spacing w:after="0" w:line="240" w:lineRule="auto"/>
              <w:ind w:right="-6"/>
              <w:jc w:val="center"/>
              <w:rPr>
                <w:rFonts w:ascii="Arial" w:hAnsi="Arial" w:cs="Arial"/>
                <w:b/>
                <w:sz w:val="20"/>
                <w:szCs w:val="20"/>
              </w:rPr>
            </w:pPr>
            <w:r w:rsidRPr="00367918">
              <w:rPr>
                <w:rFonts w:ascii="Arial" w:hAnsi="Arial" w:cs="Arial"/>
                <w:b/>
                <w:color w:val="000000"/>
                <w:sz w:val="20"/>
                <w:szCs w:val="20"/>
              </w:rPr>
              <w:t>Tárgyév</w:t>
            </w:r>
            <w:r w:rsidRPr="00367918">
              <w:rPr>
                <w:rFonts w:ascii="Arial" w:hAnsi="Arial" w:cs="Arial"/>
                <w:b/>
                <w:color w:val="000000"/>
                <w:sz w:val="20"/>
                <w:szCs w:val="20"/>
              </w:rPr>
              <w:br/>
              <w:t>(ezer HUF)</w:t>
            </w:r>
          </w:p>
        </w:tc>
      </w:tr>
      <w:tr w:rsidR="004F543E" w:rsidRPr="00367918" w14:paraId="704756BD" w14:textId="77777777" w:rsidTr="006F4D20">
        <w:trPr>
          <w:trHeight w:val="283"/>
          <w:jc w:val="center"/>
        </w:trPr>
        <w:tc>
          <w:tcPr>
            <w:tcW w:w="6658" w:type="dxa"/>
            <w:vAlign w:val="center"/>
          </w:tcPr>
          <w:p w14:paraId="537D5AC5" w14:textId="77777777" w:rsidR="004F543E" w:rsidRPr="00367918" w:rsidRDefault="004F543E" w:rsidP="004F543E">
            <w:pPr>
              <w:autoSpaceDE w:val="0"/>
              <w:autoSpaceDN w:val="0"/>
              <w:adjustRightInd w:val="0"/>
              <w:spacing w:after="0" w:line="240" w:lineRule="auto"/>
              <w:ind w:right="-6"/>
              <w:jc w:val="left"/>
              <w:rPr>
                <w:rFonts w:ascii="Arial" w:hAnsi="Arial" w:cs="Arial"/>
                <w:sz w:val="20"/>
                <w:szCs w:val="20"/>
              </w:rPr>
            </w:pPr>
            <w:r w:rsidRPr="00367918">
              <w:rPr>
                <w:rFonts w:ascii="Arial" w:hAnsi="Arial" w:cs="Arial"/>
                <w:sz w:val="20"/>
                <w:szCs w:val="20"/>
              </w:rPr>
              <w:t>Ügyvezető igazgató munkabére</w:t>
            </w:r>
          </w:p>
        </w:tc>
        <w:tc>
          <w:tcPr>
            <w:tcW w:w="1350" w:type="dxa"/>
            <w:vAlign w:val="center"/>
          </w:tcPr>
          <w:p w14:paraId="0B1023C4" w14:textId="3B3E5C37" w:rsidR="004F543E" w:rsidRPr="00367918" w:rsidRDefault="004F543E" w:rsidP="004F543E">
            <w:pPr>
              <w:autoSpaceDE w:val="0"/>
              <w:autoSpaceDN w:val="0"/>
              <w:adjustRightInd w:val="0"/>
              <w:spacing w:after="0" w:line="240" w:lineRule="auto"/>
              <w:ind w:right="-6"/>
              <w:jc w:val="right"/>
              <w:rPr>
                <w:rFonts w:ascii="Arial" w:hAnsi="Arial" w:cs="Arial"/>
                <w:sz w:val="20"/>
                <w:szCs w:val="20"/>
              </w:rPr>
            </w:pPr>
            <w:r>
              <w:rPr>
                <w:rFonts w:ascii="Arial" w:hAnsi="Arial" w:cs="Arial"/>
                <w:sz w:val="20"/>
                <w:szCs w:val="20"/>
              </w:rPr>
              <w:t>50 976</w:t>
            </w:r>
          </w:p>
        </w:tc>
        <w:tc>
          <w:tcPr>
            <w:tcW w:w="1348" w:type="dxa"/>
            <w:vAlign w:val="center"/>
          </w:tcPr>
          <w:p w14:paraId="0538D4C6" w14:textId="24FAA0B6" w:rsidR="004F543E" w:rsidRPr="00CA6CC5" w:rsidRDefault="004F543E" w:rsidP="004F543E">
            <w:pPr>
              <w:autoSpaceDE w:val="0"/>
              <w:autoSpaceDN w:val="0"/>
              <w:adjustRightInd w:val="0"/>
              <w:spacing w:after="0" w:line="240" w:lineRule="auto"/>
              <w:ind w:right="-6"/>
              <w:jc w:val="right"/>
              <w:rPr>
                <w:rFonts w:ascii="Arial" w:hAnsi="Arial" w:cs="Arial"/>
                <w:sz w:val="20"/>
                <w:szCs w:val="20"/>
                <w:highlight w:val="yellow"/>
              </w:rPr>
            </w:pPr>
            <w:r>
              <w:rPr>
                <w:rFonts w:ascii="Arial" w:hAnsi="Arial" w:cs="Arial"/>
                <w:sz w:val="20"/>
                <w:szCs w:val="20"/>
              </w:rPr>
              <w:t>50 976</w:t>
            </w:r>
          </w:p>
        </w:tc>
      </w:tr>
      <w:tr w:rsidR="004F543E" w:rsidRPr="00367918" w14:paraId="72B66B01" w14:textId="77777777" w:rsidTr="006F4D20">
        <w:trPr>
          <w:trHeight w:val="283"/>
          <w:jc w:val="center"/>
        </w:trPr>
        <w:tc>
          <w:tcPr>
            <w:tcW w:w="6658" w:type="dxa"/>
            <w:vAlign w:val="center"/>
          </w:tcPr>
          <w:p w14:paraId="7BD7944E" w14:textId="77777777" w:rsidR="004F543E" w:rsidRPr="00367918" w:rsidRDefault="004F543E" w:rsidP="004F543E">
            <w:pPr>
              <w:autoSpaceDE w:val="0"/>
              <w:autoSpaceDN w:val="0"/>
              <w:adjustRightInd w:val="0"/>
              <w:spacing w:after="0" w:line="240" w:lineRule="auto"/>
              <w:ind w:right="-6"/>
              <w:jc w:val="left"/>
              <w:rPr>
                <w:rFonts w:ascii="Arial" w:hAnsi="Arial" w:cs="Arial"/>
                <w:sz w:val="20"/>
                <w:szCs w:val="20"/>
              </w:rPr>
            </w:pPr>
            <w:r w:rsidRPr="00367918">
              <w:rPr>
                <w:rFonts w:ascii="Arial" w:hAnsi="Arial" w:cs="Arial"/>
                <w:sz w:val="20"/>
                <w:szCs w:val="20"/>
              </w:rPr>
              <w:t>Felügyelő bizottság tagjainak tiszteletdíja</w:t>
            </w:r>
          </w:p>
        </w:tc>
        <w:tc>
          <w:tcPr>
            <w:tcW w:w="1350" w:type="dxa"/>
            <w:vAlign w:val="center"/>
          </w:tcPr>
          <w:p w14:paraId="18617A16" w14:textId="439DD26C" w:rsidR="004F543E" w:rsidRPr="00367918" w:rsidRDefault="004F543E" w:rsidP="004F543E">
            <w:pPr>
              <w:autoSpaceDE w:val="0"/>
              <w:autoSpaceDN w:val="0"/>
              <w:adjustRightInd w:val="0"/>
              <w:spacing w:after="0" w:line="240" w:lineRule="auto"/>
              <w:ind w:right="-6"/>
              <w:jc w:val="right"/>
              <w:rPr>
                <w:rFonts w:ascii="Arial" w:hAnsi="Arial" w:cs="Arial"/>
                <w:sz w:val="20"/>
                <w:szCs w:val="20"/>
              </w:rPr>
            </w:pPr>
            <w:r>
              <w:rPr>
                <w:rFonts w:ascii="Arial" w:hAnsi="Arial" w:cs="Arial"/>
                <w:sz w:val="20"/>
                <w:szCs w:val="20"/>
              </w:rPr>
              <w:t>13 110</w:t>
            </w:r>
          </w:p>
        </w:tc>
        <w:tc>
          <w:tcPr>
            <w:tcW w:w="1348" w:type="dxa"/>
            <w:vAlign w:val="center"/>
          </w:tcPr>
          <w:p w14:paraId="6E955A4F" w14:textId="5BD0E7FF" w:rsidR="004F543E" w:rsidRPr="00CA6CC5" w:rsidRDefault="004F543E" w:rsidP="004F543E">
            <w:pPr>
              <w:autoSpaceDE w:val="0"/>
              <w:autoSpaceDN w:val="0"/>
              <w:adjustRightInd w:val="0"/>
              <w:spacing w:after="0" w:line="240" w:lineRule="auto"/>
              <w:ind w:right="-6"/>
              <w:jc w:val="right"/>
              <w:rPr>
                <w:rFonts w:ascii="Arial" w:hAnsi="Arial" w:cs="Arial"/>
                <w:sz w:val="20"/>
                <w:szCs w:val="20"/>
                <w:highlight w:val="yellow"/>
              </w:rPr>
            </w:pPr>
            <w:r>
              <w:rPr>
                <w:rFonts w:ascii="Arial" w:hAnsi="Arial" w:cs="Arial"/>
                <w:sz w:val="20"/>
                <w:szCs w:val="20"/>
              </w:rPr>
              <w:t>13 920</w:t>
            </w:r>
          </w:p>
        </w:tc>
      </w:tr>
      <w:tr w:rsidR="004F543E" w:rsidRPr="00367918" w14:paraId="0A65C21A" w14:textId="77777777" w:rsidTr="006F4D20">
        <w:trPr>
          <w:trHeight w:val="283"/>
          <w:jc w:val="center"/>
        </w:trPr>
        <w:tc>
          <w:tcPr>
            <w:tcW w:w="6658" w:type="dxa"/>
            <w:vAlign w:val="center"/>
          </w:tcPr>
          <w:p w14:paraId="5B33EB31" w14:textId="77777777" w:rsidR="004F543E" w:rsidRPr="00367918" w:rsidRDefault="004F543E" w:rsidP="004F543E">
            <w:pPr>
              <w:autoSpaceDE w:val="0"/>
              <w:autoSpaceDN w:val="0"/>
              <w:adjustRightInd w:val="0"/>
              <w:spacing w:after="0" w:line="240" w:lineRule="auto"/>
              <w:ind w:right="-6"/>
              <w:jc w:val="left"/>
              <w:rPr>
                <w:rFonts w:ascii="Arial" w:hAnsi="Arial" w:cs="Arial"/>
                <w:sz w:val="20"/>
                <w:szCs w:val="20"/>
              </w:rPr>
            </w:pPr>
            <w:r w:rsidRPr="00367918">
              <w:rPr>
                <w:rFonts w:ascii="Arial" w:hAnsi="Arial" w:cs="Arial"/>
                <w:sz w:val="20"/>
                <w:szCs w:val="20"/>
              </w:rPr>
              <w:t>Vezető tisztségviselőknek folyósított kölcsön, előleg, vállalt garancia</w:t>
            </w:r>
          </w:p>
        </w:tc>
        <w:tc>
          <w:tcPr>
            <w:tcW w:w="1350" w:type="dxa"/>
            <w:vAlign w:val="center"/>
          </w:tcPr>
          <w:p w14:paraId="71D28AF1" w14:textId="09F79355" w:rsidR="004F543E" w:rsidRPr="00367918" w:rsidRDefault="004F543E" w:rsidP="004F543E">
            <w:pPr>
              <w:autoSpaceDE w:val="0"/>
              <w:autoSpaceDN w:val="0"/>
              <w:adjustRightInd w:val="0"/>
              <w:spacing w:after="0" w:line="240" w:lineRule="auto"/>
              <w:ind w:right="-6"/>
              <w:jc w:val="right"/>
              <w:rPr>
                <w:rFonts w:ascii="Arial" w:hAnsi="Arial" w:cs="Arial"/>
                <w:sz w:val="20"/>
                <w:szCs w:val="20"/>
              </w:rPr>
            </w:pPr>
            <w:r>
              <w:rPr>
                <w:rFonts w:ascii="Arial" w:hAnsi="Arial" w:cs="Arial"/>
                <w:sz w:val="20"/>
                <w:szCs w:val="20"/>
              </w:rPr>
              <w:t>-</w:t>
            </w:r>
          </w:p>
        </w:tc>
        <w:tc>
          <w:tcPr>
            <w:tcW w:w="1348" w:type="dxa"/>
            <w:vAlign w:val="center"/>
          </w:tcPr>
          <w:p w14:paraId="35293F14" w14:textId="3E9046FB" w:rsidR="004F543E" w:rsidRPr="00CA6CC5" w:rsidRDefault="004F543E" w:rsidP="004F543E">
            <w:pPr>
              <w:autoSpaceDE w:val="0"/>
              <w:autoSpaceDN w:val="0"/>
              <w:adjustRightInd w:val="0"/>
              <w:spacing w:after="0" w:line="240" w:lineRule="auto"/>
              <w:ind w:right="-6"/>
              <w:jc w:val="right"/>
              <w:rPr>
                <w:rFonts w:ascii="Arial" w:hAnsi="Arial" w:cs="Arial"/>
                <w:sz w:val="20"/>
                <w:szCs w:val="20"/>
                <w:highlight w:val="yellow"/>
              </w:rPr>
            </w:pPr>
            <w:r>
              <w:rPr>
                <w:rFonts w:ascii="Arial" w:hAnsi="Arial" w:cs="Arial"/>
                <w:sz w:val="20"/>
                <w:szCs w:val="20"/>
              </w:rPr>
              <w:t>-</w:t>
            </w:r>
          </w:p>
        </w:tc>
      </w:tr>
      <w:tr w:rsidR="004F543E" w:rsidRPr="00367918" w14:paraId="3737EB35" w14:textId="77777777" w:rsidTr="006F4D20">
        <w:trPr>
          <w:trHeight w:val="283"/>
          <w:jc w:val="center"/>
        </w:trPr>
        <w:tc>
          <w:tcPr>
            <w:tcW w:w="6658" w:type="dxa"/>
            <w:vAlign w:val="center"/>
          </w:tcPr>
          <w:p w14:paraId="7CD41F22" w14:textId="77777777" w:rsidR="004F543E" w:rsidRPr="00367918" w:rsidRDefault="004F543E" w:rsidP="004F543E">
            <w:pPr>
              <w:autoSpaceDE w:val="0"/>
              <w:autoSpaceDN w:val="0"/>
              <w:adjustRightInd w:val="0"/>
              <w:spacing w:after="0" w:line="240" w:lineRule="auto"/>
              <w:ind w:right="-6"/>
              <w:jc w:val="left"/>
              <w:rPr>
                <w:rFonts w:ascii="Arial" w:hAnsi="Arial" w:cs="Arial"/>
                <w:sz w:val="20"/>
                <w:szCs w:val="20"/>
              </w:rPr>
            </w:pPr>
            <w:r w:rsidRPr="00367918">
              <w:rPr>
                <w:rFonts w:ascii="Arial" w:hAnsi="Arial" w:cs="Arial"/>
                <w:sz w:val="20"/>
                <w:szCs w:val="20"/>
              </w:rPr>
              <w:t>Korábbi vezető tisztségviselőkkel szembeni nyugdíjfizetési kötelezettség</w:t>
            </w:r>
          </w:p>
        </w:tc>
        <w:tc>
          <w:tcPr>
            <w:tcW w:w="1350" w:type="dxa"/>
            <w:vAlign w:val="center"/>
          </w:tcPr>
          <w:p w14:paraId="70BB4453" w14:textId="0206EE0E" w:rsidR="004F543E" w:rsidRPr="00367918" w:rsidRDefault="004F543E" w:rsidP="004F543E">
            <w:pPr>
              <w:autoSpaceDE w:val="0"/>
              <w:autoSpaceDN w:val="0"/>
              <w:adjustRightInd w:val="0"/>
              <w:spacing w:after="0" w:line="240" w:lineRule="auto"/>
              <w:ind w:right="-6"/>
              <w:jc w:val="right"/>
              <w:rPr>
                <w:rFonts w:ascii="Arial" w:hAnsi="Arial" w:cs="Arial"/>
                <w:sz w:val="20"/>
                <w:szCs w:val="20"/>
              </w:rPr>
            </w:pPr>
            <w:r>
              <w:rPr>
                <w:rFonts w:ascii="Arial" w:hAnsi="Arial" w:cs="Arial"/>
                <w:sz w:val="20"/>
                <w:szCs w:val="20"/>
              </w:rPr>
              <w:t>-</w:t>
            </w:r>
          </w:p>
        </w:tc>
        <w:tc>
          <w:tcPr>
            <w:tcW w:w="1348" w:type="dxa"/>
            <w:vAlign w:val="center"/>
          </w:tcPr>
          <w:p w14:paraId="5B39106C" w14:textId="5580BA2E" w:rsidR="004F543E" w:rsidRPr="00CA6CC5" w:rsidRDefault="004F543E" w:rsidP="004F543E">
            <w:pPr>
              <w:autoSpaceDE w:val="0"/>
              <w:autoSpaceDN w:val="0"/>
              <w:adjustRightInd w:val="0"/>
              <w:spacing w:after="0" w:line="240" w:lineRule="auto"/>
              <w:ind w:right="-6"/>
              <w:jc w:val="right"/>
              <w:rPr>
                <w:rFonts w:ascii="Arial" w:hAnsi="Arial" w:cs="Arial"/>
                <w:sz w:val="20"/>
                <w:szCs w:val="20"/>
                <w:highlight w:val="yellow"/>
              </w:rPr>
            </w:pPr>
            <w:r>
              <w:rPr>
                <w:rFonts w:ascii="Arial" w:hAnsi="Arial" w:cs="Arial"/>
                <w:sz w:val="20"/>
                <w:szCs w:val="20"/>
              </w:rPr>
              <w:t>-</w:t>
            </w:r>
          </w:p>
        </w:tc>
      </w:tr>
      <w:tr w:rsidR="004F543E" w:rsidRPr="00367918" w14:paraId="6531A373" w14:textId="77777777" w:rsidTr="006F4D20">
        <w:trPr>
          <w:trHeight w:val="283"/>
          <w:jc w:val="center"/>
        </w:trPr>
        <w:tc>
          <w:tcPr>
            <w:tcW w:w="6658" w:type="dxa"/>
            <w:shd w:val="clear" w:color="auto" w:fill="D9D9D9" w:themeFill="background1" w:themeFillShade="D9"/>
            <w:vAlign w:val="center"/>
          </w:tcPr>
          <w:p w14:paraId="77472046" w14:textId="77777777" w:rsidR="004F543E" w:rsidRPr="00367918" w:rsidRDefault="004F543E" w:rsidP="004F543E">
            <w:pPr>
              <w:autoSpaceDE w:val="0"/>
              <w:autoSpaceDN w:val="0"/>
              <w:adjustRightInd w:val="0"/>
              <w:spacing w:after="0" w:line="240" w:lineRule="auto"/>
              <w:ind w:right="-6"/>
              <w:jc w:val="left"/>
              <w:rPr>
                <w:rFonts w:ascii="Arial" w:hAnsi="Arial" w:cs="Arial"/>
                <w:b/>
                <w:bCs/>
                <w:sz w:val="20"/>
                <w:szCs w:val="20"/>
              </w:rPr>
            </w:pPr>
            <w:r w:rsidRPr="00367918">
              <w:rPr>
                <w:rFonts w:ascii="Arial" w:hAnsi="Arial" w:cs="Arial"/>
                <w:b/>
                <w:bCs/>
                <w:sz w:val="20"/>
                <w:szCs w:val="20"/>
              </w:rPr>
              <w:t>Összesen:</w:t>
            </w:r>
          </w:p>
        </w:tc>
        <w:tc>
          <w:tcPr>
            <w:tcW w:w="1350" w:type="dxa"/>
            <w:shd w:val="clear" w:color="auto" w:fill="D9D9D9" w:themeFill="background1" w:themeFillShade="D9"/>
            <w:vAlign w:val="center"/>
          </w:tcPr>
          <w:p w14:paraId="7EAE1D54" w14:textId="669B7AE2" w:rsidR="004F543E" w:rsidRPr="00367918" w:rsidRDefault="004F543E" w:rsidP="004F543E">
            <w:pPr>
              <w:autoSpaceDE w:val="0"/>
              <w:autoSpaceDN w:val="0"/>
              <w:adjustRightInd w:val="0"/>
              <w:spacing w:after="0" w:line="240" w:lineRule="auto"/>
              <w:ind w:right="-6"/>
              <w:jc w:val="right"/>
              <w:rPr>
                <w:rFonts w:ascii="Arial" w:hAnsi="Arial" w:cs="Arial"/>
                <w:b/>
                <w:bCs/>
                <w:sz w:val="20"/>
                <w:szCs w:val="20"/>
              </w:rPr>
            </w:pPr>
            <w:r>
              <w:rPr>
                <w:rFonts w:ascii="Arial" w:hAnsi="Arial" w:cs="Arial"/>
                <w:b/>
                <w:sz w:val="20"/>
                <w:szCs w:val="20"/>
              </w:rPr>
              <w:t>64 086</w:t>
            </w:r>
          </w:p>
        </w:tc>
        <w:tc>
          <w:tcPr>
            <w:tcW w:w="1348" w:type="dxa"/>
            <w:shd w:val="clear" w:color="auto" w:fill="D9D9D9" w:themeFill="background1" w:themeFillShade="D9"/>
            <w:vAlign w:val="center"/>
          </w:tcPr>
          <w:p w14:paraId="78A8221D" w14:textId="5319698C" w:rsidR="004F543E" w:rsidRPr="00CA6CC5" w:rsidRDefault="004F543E" w:rsidP="004F543E">
            <w:pPr>
              <w:autoSpaceDE w:val="0"/>
              <w:autoSpaceDN w:val="0"/>
              <w:adjustRightInd w:val="0"/>
              <w:spacing w:after="0" w:line="240" w:lineRule="auto"/>
              <w:ind w:right="-6"/>
              <w:jc w:val="right"/>
              <w:rPr>
                <w:rFonts w:ascii="Arial" w:hAnsi="Arial" w:cs="Arial"/>
                <w:b/>
                <w:sz w:val="20"/>
                <w:szCs w:val="20"/>
                <w:highlight w:val="yellow"/>
              </w:rPr>
            </w:pPr>
            <w:r>
              <w:rPr>
                <w:rFonts w:ascii="Arial" w:hAnsi="Arial" w:cs="Arial"/>
                <w:b/>
                <w:bCs/>
                <w:sz w:val="20"/>
                <w:szCs w:val="20"/>
              </w:rPr>
              <w:t>64 896</w:t>
            </w:r>
          </w:p>
        </w:tc>
      </w:tr>
    </w:tbl>
    <w:p w14:paraId="75E20277" w14:textId="5F6250F1" w:rsidR="38D910A2" w:rsidRDefault="38D910A2" w:rsidP="38D910A2">
      <w:pPr>
        <w:pStyle w:val="Cmsor2"/>
        <w:numPr>
          <w:ilvl w:val="0"/>
          <w:numId w:val="0"/>
        </w:numPr>
        <w:ind w:left="576"/>
      </w:pPr>
    </w:p>
    <w:p w14:paraId="1F06E1D2" w14:textId="2D30C598" w:rsidR="00367918" w:rsidRPr="00271C86" w:rsidRDefault="00367918" w:rsidP="00367918">
      <w:pPr>
        <w:pStyle w:val="Cmsor2"/>
      </w:pPr>
      <w:bookmarkStart w:id="30" w:name="_Toc131085538"/>
      <w:bookmarkStart w:id="31" w:name="_Toc306147817"/>
      <w:r w:rsidRPr="00271C86">
        <w:t>Közhasznú jogállás megállapításához szükséges mutatók</w:t>
      </w:r>
      <w:bookmarkEnd w:id="30"/>
      <w:bookmarkEnd w:id="31"/>
    </w:p>
    <w:p w14:paraId="3DC1FA11" w14:textId="77777777" w:rsidR="00B53B3D" w:rsidRPr="00B53B3D" w:rsidRDefault="00B53B3D" w:rsidP="00B53B3D"/>
    <w:tbl>
      <w:tblPr>
        <w:tblW w:w="9923" w:type="dxa"/>
        <w:tblInd w:w="-5" w:type="dxa"/>
        <w:tblLayout w:type="fixed"/>
        <w:tblCellMar>
          <w:left w:w="70" w:type="dxa"/>
          <w:right w:w="70" w:type="dxa"/>
        </w:tblCellMar>
        <w:tblLook w:val="04A0" w:firstRow="1" w:lastRow="0" w:firstColumn="1" w:lastColumn="0" w:noHBand="0" w:noVBand="1"/>
      </w:tblPr>
      <w:tblGrid>
        <w:gridCol w:w="6521"/>
        <w:gridCol w:w="1701"/>
        <w:gridCol w:w="1701"/>
      </w:tblGrid>
      <w:tr w:rsidR="00367918" w:rsidRPr="00B53B3D" w14:paraId="6F97C7C6" w14:textId="77777777" w:rsidTr="5631FA08">
        <w:trPr>
          <w:trHeight w:val="397"/>
        </w:trPr>
        <w:tc>
          <w:tcPr>
            <w:tcW w:w="6521" w:type="dxa"/>
            <w:tcBorders>
              <w:top w:val="single" w:sz="4" w:space="0" w:color="auto"/>
              <w:left w:val="single" w:sz="4" w:space="0" w:color="auto"/>
              <w:bottom w:val="single" w:sz="4" w:space="0" w:color="auto"/>
              <w:right w:val="single" w:sz="4" w:space="0" w:color="auto"/>
            </w:tcBorders>
            <w:vAlign w:val="center"/>
            <w:hideMark/>
          </w:tcPr>
          <w:p w14:paraId="6611F6ED" w14:textId="77777777" w:rsidR="00367918" w:rsidRPr="00B53B3D" w:rsidRDefault="00367918" w:rsidP="00B53B3D">
            <w:pPr>
              <w:spacing w:after="0" w:line="240" w:lineRule="auto"/>
              <w:ind w:right="-6"/>
              <w:jc w:val="left"/>
              <w:rPr>
                <w:rFonts w:ascii="Arial" w:eastAsia="Times New Roman" w:hAnsi="Arial" w:cs="Arial"/>
                <w:b/>
                <w:color w:val="222222"/>
                <w:sz w:val="20"/>
                <w:szCs w:val="20"/>
                <w:lang w:eastAsia="hu-HU"/>
              </w:rPr>
            </w:pPr>
            <w:r w:rsidRPr="00B53B3D">
              <w:rPr>
                <w:rFonts w:ascii="Arial" w:eastAsia="Times New Roman" w:hAnsi="Arial" w:cs="Arial"/>
                <w:b/>
                <w:color w:val="222222"/>
                <w:sz w:val="20"/>
                <w:szCs w:val="20"/>
                <w:lang w:eastAsia="hu-HU"/>
              </w:rPr>
              <w:t>Alapadatok</w:t>
            </w:r>
          </w:p>
        </w:tc>
        <w:tc>
          <w:tcPr>
            <w:tcW w:w="1701" w:type="dxa"/>
            <w:tcBorders>
              <w:top w:val="single" w:sz="4" w:space="0" w:color="auto"/>
              <w:left w:val="nil"/>
              <w:bottom w:val="single" w:sz="4" w:space="0" w:color="auto"/>
              <w:right w:val="single" w:sz="4" w:space="0" w:color="auto"/>
            </w:tcBorders>
            <w:vAlign w:val="center"/>
            <w:hideMark/>
          </w:tcPr>
          <w:p w14:paraId="5A3AC06E" w14:textId="77777777" w:rsidR="00367918" w:rsidRPr="00B53B3D" w:rsidRDefault="00367918" w:rsidP="00B53B3D">
            <w:pPr>
              <w:spacing w:after="0" w:line="240" w:lineRule="auto"/>
              <w:ind w:right="-6"/>
              <w:jc w:val="center"/>
              <w:rPr>
                <w:rFonts w:ascii="Arial" w:eastAsia="Times New Roman" w:hAnsi="Arial" w:cs="Arial"/>
                <w:b/>
                <w:iCs/>
                <w:color w:val="3F3F3F"/>
                <w:sz w:val="20"/>
                <w:szCs w:val="20"/>
                <w:lang w:eastAsia="hu-HU"/>
              </w:rPr>
            </w:pPr>
            <w:r w:rsidRPr="00B53B3D">
              <w:rPr>
                <w:rFonts w:ascii="Arial" w:eastAsia="Times New Roman" w:hAnsi="Arial" w:cs="Arial"/>
                <w:b/>
                <w:iCs/>
                <w:color w:val="3F3F3F"/>
                <w:sz w:val="20"/>
                <w:szCs w:val="20"/>
                <w:lang w:eastAsia="hu-HU"/>
              </w:rPr>
              <w:t>Előző év</w:t>
            </w:r>
          </w:p>
          <w:p w14:paraId="1AF5301A" w14:textId="77777777" w:rsidR="00367918" w:rsidRPr="00B53B3D" w:rsidRDefault="00367918" w:rsidP="00B53B3D">
            <w:pPr>
              <w:spacing w:after="0" w:line="240" w:lineRule="auto"/>
              <w:ind w:right="-6"/>
              <w:jc w:val="center"/>
              <w:rPr>
                <w:rFonts w:ascii="Arial" w:eastAsia="Times New Roman" w:hAnsi="Arial" w:cs="Arial"/>
                <w:b/>
                <w:iCs/>
                <w:color w:val="3F3F3F"/>
                <w:sz w:val="20"/>
                <w:szCs w:val="20"/>
                <w:lang w:eastAsia="hu-HU"/>
              </w:rPr>
            </w:pPr>
            <w:r w:rsidRPr="00B53B3D">
              <w:rPr>
                <w:rFonts w:ascii="Arial" w:eastAsia="Times New Roman" w:hAnsi="Arial" w:cs="Arial"/>
                <w:b/>
                <w:iCs/>
                <w:color w:val="3F3F3F"/>
                <w:sz w:val="20"/>
                <w:szCs w:val="20"/>
                <w:lang w:eastAsia="hu-HU"/>
              </w:rPr>
              <w:t>(ezer HUF)</w:t>
            </w:r>
          </w:p>
        </w:tc>
        <w:tc>
          <w:tcPr>
            <w:tcW w:w="1701" w:type="dxa"/>
            <w:tcBorders>
              <w:top w:val="single" w:sz="4" w:space="0" w:color="auto"/>
              <w:left w:val="nil"/>
              <w:bottom w:val="single" w:sz="4" w:space="0" w:color="auto"/>
              <w:right w:val="single" w:sz="4" w:space="0" w:color="auto"/>
            </w:tcBorders>
            <w:vAlign w:val="center"/>
            <w:hideMark/>
          </w:tcPr>
          <w:p w14:paraId="4B431DC0" w14:textId="77777777" w:rsidR="00367918" w:rsidRPr="00B53B3D" w:rsidRDefault="00367918" w:rsidP="00B53B3D">
            <w:pPr>
              <w:spacing w:after="0" w:line="240" w:lineRule="auto"/>
              <w:ind w:right="-6"/>
              <w:jc w:val="center"/>
              <w:rPr>
                <w:rFonts w:ascii="Arial" w:eastAsia="Times New Roman" w:hAnsi="Arial" w:cs="Arial"/>
                <w:b/>
                <w:iCs/>
                <w:color w:val="3F3F3F"/>
                <w:sz w:val="20"/>
                <w:szCs w:val="20"/>
                <w:lang w:eastAsia="hu-HU"/>
              </w:rPr>
            </w:pPr>
            <w:r w:rsidRPr="00B53B3D">
              <w:rPr>
                <w:rFonts w:ascii="Arial" w:eastAsia="Times New Roman" w:hAnsi="Arial" w:cs="Arial"/>
                <w:b/>
                <w:iCs/>
                <w:color w:val="3F3F3F"/>
                <w:sz w:val="20"/>
                <w:szCs w:val="20"/>
                <w:lang w:eastAsia="hu-HU"/>
              </w:rPr>
              <w:t>Tárgyév</w:t>
            </w:r>
          </w:p>
          <w:p w14:paraId="68D93374" w14:textId="77777777" w:rsidR="00367918" w:rsidRPr="00B53B3D" w:rsidRDefault="00367918" w:rsidP="00B53B3D">
            <w:pPr>
              <w:spacing w:after="0" w:line="240" w:lineRule="auto"/>
              <w:ind w:right="-6"/>
              <w:jc w:val="center"/>
              <w:rPr>
                <w:rFonts w:ascii="Arial" w:eastAsia="Times New Roman" w:hAnsi="Arial" w:cs="Arial"/>
                <w:b/>
                <w:iCs/>
                <w:color w:val="3F3F3F"/>
                <w:sz w:val="20"/>
                <w:szCs w:val="20"/>
                <w:lang w:eastAsia="hu-HU"/>
              </w:rPr>
            </w:pPr>
            <w:r w:rsidRPr="00B53B3D">
              <w:rPr>
                <w:rFonts w:ascii="Arial" w:eastAsia="Times New Roman" w:hAnsi="Arial" w:cs="Arial"/>
                <w:b/>
                <w:iCs/>
                <w:color w:val="3F3F3F"/>
                <w:sz w:val="20"/>
                <w:szCs w:val="20"/>
                <w:lang w:eastAsia="hu-HU"/>
              </w:rPr>
              <w:t>(ezer HUF)</w:t>
            </w:r>
          </w:p>
        </w:tc>
      </w:tr>
      <w:tr w:rsidR="00047A78" w:rsidRPr="00367918" w14:paraId="3450262A" w14:textId="77777777" w:rsidTr="00B34576">
        <w:trPr>
          <w:trHeight w:val="397"/>
        </w:trPr>
        <w:tc>
          <w:tcPr>
            <w:tcW w:w="6521" w:type="dxa"/>
            <w:tcBorders>
              <w:top w:val="nil"/>
              <w:left w:val="single" w:sz="4" w:space="0" w:color="auto"/>
              <w:bottom w:val="single" w:sz="4" w:space="0" w:color="auto"/>
              <w:right w:val="single" w:sz="4" w:space="0" w:color="auto"/>
            </w:tcBorders>
            <w:vAlign w:val="center"/>
            <w:hideMark/>
          </w:tcPr>
          <w:p w14:paraId="2CD7E095" w14:textId="77777777" w:rsidR="00047A78" w:rsidRPr="00367918" w:rsidRDefault="00047A78" w:rsidP="00047A78">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B. Éves összes bevétel</w:t>
            </w:r>
          </w:p>
        </w:tc>
        <w:tc>
          <w:tcPr>
            <w:tcW w:w="1701" w:type="dxa"/>
            <w:tcBorders>
              <w:top w:val="nil"/>
              <w:left w:val="nil"/>
              <w:bottom w:val="single" w:sz="4" w:space="0" w:color="auto"/>
              <w:right w:val="single" w:sz="4" w:space="0" w:color="auto"/>
            </w:tcBorders>
            <w:vAlign w:val="center"/>
            <w:hideMark/>
          </w:tcPr>
          <w:p w14:paraId="70CF6C19" w14:textId="44A23E4B" w:rsidR="00047A78" w:rsidRPr="00367918" w:rsidRDefault="005B458F" w:rsidP="00047A78">
            <w:pPr>
              <w:spacing w:after="0" w:line="240" w:lineRule="auto"/>
              <w:ind w:right="-6"/>
              <w:jc w:val="center"/>
              <w:rPr>
                <w:rFonts w:ascii="Arial" w:eastAsia="Times New Roman" w:hAnsi="Arial" w:cs="Arial"/>
                <w:color w:val="3F3F3F"/>
                <w:sz w:val="20"/>
                <w:szCs w:val="20"/>
                <w:lang w:eastAsia="hu-HU"/>
              </w:rPr>
            </w:pPr>
            <w:r w:rsidRPr="002F462E">
              <w:rPr>
                <w:rFonts w:ascii="Arial" w:eastAsia="Times New Roman" w:hAnsi="Arial" w:cs="Arial"/>
                <w:color w:val="3F3F3F"/>
                <w:sz w:val="20"/>
                <w:szCs w:val="20"/>
                <w:lang w:eastAsia="hu-HU"/>
              </w:rPr>
              <w:t>52 538 07</w:t>
            </w:r>
            <w:r>
              <w:rPr>
                <w:rFonts w:ascii="Arial" w:eastAsia="Times New Roman" w:hAnsi="Arial" w:cs="Arial"/>
                <w:color w:val="3F3F3F"/>
                <w:sz w:val="20"/>
                <w:szCs w:val="20"/>
                <w:lang w:eastAsia="hu-HU"/>
              </w:rPr>
              <w:t>5</w:t>
            </w:r>
            <w:r w:rsidRPr="002F462E">
              <w:rPr>
                <w:rFonts w:ascii="Arial" w:eastAsia="Times New Roman" w:hAnsi="Arial" w:cs="Arial"/>
                <w:color w:val="3F3F3F"/>
                <w:sz w:val="20"/>
                <w:szCs w:val="20"/>
                <w:lang w:eastAsia="hu-HU"/>
              </w:rPr>
              <w:t xml:space="preserve">    </w:t>
            </w:r>
          </w:p>
        </w:tc>
        <w:tc>
          <w:tcPr>
            <w:tcW w:w="1701" w:type="dxa"/>
            <w:tcBorders>
              <w:top w:val="nil"/>
              <w:left w:val="nil"/>
              <w:bottom w:val="single" w:sz="4" w:space="0" w:color="auto"/>
              <w:right w:val="single" w:sz="4" w:space="0" w:color="auto"/>
            </w:tcBorders>
            <w:vAlign w:val="center"/>
          </w:tcPr>
          <w:p w14:paraId="6072EF38" w14:textId="3BF83F1B" w:rsidR="00047A78" w:rsidRPr="00367918" w:rsidRDefault="005B458F" w:rsidP="002F462E">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17 286 897</w:t>
            </w:r>
            <w:r w:rsidR="002F462E" w:rsidRPr="002F462E">
              <w:rPr>
                <w:rFonts w:ascii="Arial" w:eastAsia="Times New Roman" w:hAnsi="Arial" w:cs="Arial"/>
                <w:color w:val="3F3F3F"/>
                <w:sz w:val="20"/>
                <w:szCs w:val="20"/>
                <w:lang w:eastAsia="hu-HU"/>
              </w:rPr>
              <w:t xml:space="preserve">    </w:t>
            </w:r>
          </w:p>
        </w:tc>
      </w:tr>
      <w:tr w:rsidR="00047A78" w:rsidRPr="00367918" w14:paraId="71E7E563"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01D4E58A" w14:textId="77777777" w:rsidR="00047A78" w:rsidRPr="00367918" w:rsidRDefault="00047A78" w:rsidP="00047A78">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ebből:</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5F768F29" w14:textId="77777777" w:rsidR="00047A78" w:rsidRPr="00367918" w:rsidRDefault="00047A78" w:rsidP="00047A78">
            <w:pPr>
              <w:spacing w:after="0" w:line="240" w:lineRule="auto"/>
              <w:ind w:right="-6"/>
              <w:jc w:val="center"/>
              <w:rPr>
                <w:rFonts w:ascii="Arial" w:eastAsia="Times New Roman" w:hAnsi="Arial" w:cs="Arial"/>
                <w:color w:val="3F3F3F"/>
                <w:sz w:val="20"/>
                <w:szCs w:val="20"/>
                <w:lang w:eastAsia="hu-HU"/>
              </w:rPr>
            </w:pPr>
          </w:p>
        </w:tc>
        <w:tc>
          <w:tcPr>
            <w:tcW w:w="1701" w:type="dxa"/>
            <w:tcBorders>
              <w:top w:val="nil"/>
              <w:left w:val="nil"/>
              <w:bottom w:val="single" w:sz="4" w:space="0" w:color="auto"/>
              <w:right w:val="single" w:sz="4" w:space="0" w:color="auto"/>
            </w:tcBorders>
            <w:shd w:val="clear" w:color="auto" w:fill="FFFFFF" w:themeFill="background1"/>
            <w:vAlign w:val="center"/>
          </w:tcPr>
          <w:p w14:paraId="625F024B" w14:textId="77777777" w:rsidR="00047A78" w:rsidRPr="00367918" w:rsidRDefault="00047A78" w:rsidP="008F6B9E">
            <w:pPr>
              <w:spacing w:after="0" w:line="240" w:lineRule="auto"/>
              <w:ind w:right="-6"/>
              <w:jc w:val="center"/>
              <w:rPr>
                <w:rFonts w:ascii="Arial" w:eastAsia="Times New Roman" w:hAnsi="Arial" w:cs="Arial"/>
                <w:color w:val="3F3F3F"/>
                <w:sz w:val="20"/>
                <w:szCs w:val="20"/>
                <w:lang w:eastAsia="hu-HU"/>
              </w:rPr>
            </w:pPr>
          </w:p>
        </w:tc>
      </w:tr>
      <w:tr w:rsidR="008F6B9E" w:rsidRPr="00367918" w14:paraId="1400428D"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6858079D"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C. a személyi jövedelemadó meghatározott részének az adózó rendelkezése szerinti felhasználásáról szóló 1996. évi CXXVI. törvény alapján átutalt összeg</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4290D98" w14:textId="58298F3E"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05FB47DB" w14:textId="06FB5A4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r>
      <w:tr w:rsidR="008F6B9E" w:rsidRPr="00367918" w14:paraId="4951D6A0"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6905D238"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D. közszolgáltatási bevétel</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F5E94A0" w14:textId="57FF0AED"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0A786F48" w14:textId="1C52ED39"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r>
      <w:tr w:rsidR="008F6B9E" w:rsidRPr="00367918" w14:paraId="0E941E7B"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63A39E2D"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E. normatív támogatás</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6F80D53" w14:textId="004E5615"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c>
          <w:tcPr>
            <w:tcW w:w="1701" w:type="dxa"/>
            <w:tcBorders>
              <w:top w:val="nil"/>
              <w:left w:val="nil"/>
              <w:bottom w:val="single" w:sz="4" w:space="0" w:color="auto"/>
              <w:right w:val="single" w:sz="4" w:space="0" w:color="auto"/>
            </w:tcBorders>
            <w:shd w:val="clear" w:color="auto" w:fill="FFFFFF" w:themeFill="background1"/>
            <w:vAlign w:val="center"/>
          </w:tcPr>
          <w:p w14:paraId="4523EEFC" w14:textId="65505280"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r>
      <w:tr w:rsidR="008F6B9E" w:rsidRPr="00367918" w14:paraId="55E17A22"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6361FB7F"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F. az Európai Unió strukturális alapjaiból, illetve a Kohéziós Alapból nyújtott támogatás</w:t>
            </w:r>
          </w:p>
        </w:tc>
        <w:tc>
          <w:tcPr>
            <w:tcW w:w="1701" w:type="dxa"/>
            <w:tcBorders>
              <w:top w:val="nil"/>
              <w:left w:val="nil"/>
              <w:bottom w:val="single" w:sz="4" w:space="0" w:color="auto"/>
              <w:right w:val="single" w:sz="4" w:space="0" w:color="auto"/>
            </w:tcBorders>
            <w:vAlign w:val="center"/>
            <w:hideMark/>
          </w:tcPr>
          <w:p w14:paraId="40FA146C" w14:textId="0405DB25" w:rsidR="008F6B9E" w:rsidRPr="00367918" w:rsidRDefault="008F6B9E" w:rsidP="008F6B9E">
            <w:pPr>
              <w:spacing w:after="0" w:line="240" w:lineRule="auto"/>
              <w:ind w:right="-6"/>
              <w:jc w:val="center"/>
              <w:rPr>
                <w:rFonts w:ascii="Arial" w:eastAsia="Times New Roman" w:hAnsi="Arial" w:cs="Arial"/>
                <w:sz w:val="20"/>
                <w:szCs w:val="20"/>
                <w:lang w:eastAsia="hu-HU"/>
              </w:rPr>
            </w:pPr>
            <w:r w:rsidRPr="00B34576">
              <w:rPr>
                <w:rFonts w:ascii="Arial" w:eastAsia="Times New Roman" w:hAnsi="Arial" w:cs="Arial"/>
                <w:color w:val="3F3F3F"/>
                <w:sz w:val="20"/>
                <w:szCs w:val="20"/>
                <w:lang w:eastAsia="hu-HU"/>
              </w:rPr>
              <w:t>8 372 946</w:t>
            </w:r>
          </w:p>
        </w:tc>
        <w:tc>
          <w:tcPr>
            <w:tcW w:w="1701" w:type="dxa"/>
            <w:tcBorders>
              <w:top w:val="nil"/>
              <w:left w:val="nil"/>
              <w:bottom w:val="single" w:sz="4" w:space="0" w:color="auto"/>
              <w:right w:val="single" w:sz="4" w:space="0" w:color="auto"/>
            </w:tcBorders>
            <w:vAlign w:val="center"/>
          </w:tcPr>
          <w:p w14:paraId="54EE528B" w14:textId="0606A714" w:rsidR="008F6B9E" w:rsidRPr="00B34576" w:rsidRDefault="008F6B9E" w:rsidP="008F6B9E">
            <w:pPr>
              <w:spacing w:after="0" w:line="240" w:lineRule="auto"/>
              <w:ind w:right="-6"/>
              <w:jc w:val="center"/>
              <w:rPr>
                <w:rFonts w:ascii="Arial" w:eastAsia="Times New Roman" w:hAnsi="Arial" w:cs="Arial"/>
                <w:color w:val="3F3F3F"/>
                <w:sz w:val="20"/>
                <w:szCs w:val="20"/>
                <w:lang w:eastAsia="hu-HU"/>
              </w:rPr>
            </w:pPr>
            <w:r w:rsidRPr="00B34576">
              <w:rPr>
                <w:rFonts w:ascii="Arial" w:eastAsia="Times New Roman" w:hAnsi="Arial" w:cs="Arial"/>
                <w:color w:val="3F3F3F"/>
                <w:sz w:val="20"/>
                <w:szCs w:val="20"/>
                <w:lang w:eastAsia="hu-HU"/>
              </w:rPr>
              <w:t>-</w:t>
            </w:r>
          </w:p>
        </w:tc>
      </w:tr>
      <w:tr w:rsidR="005B458F" w:rsidRPr="00367918" w14:paraId="59A657C3" w14:textId="77777777" w:rsidTr="005B458F">
        <w:trPr>
          <w:trHeight w:val="397"/>
        </w:trPr>
        <w:tc>
          <w:tcPr>
            <w:tcW w:w="6521" w:type="dxa"/>
            <w:tcBorders>
              <w:top w:val="nil"/>
              <w:left w:val="single" w:sz="4" w:space="0" w:color="auto"/>
              <w:bottom w:val="single" w:sz="4" w:space="0" w:color="auto"/>
              <w:right w:val="single" w:sz="4" w:space="0" w:color="auto"/>
            </w:tcBorders>
            <w:vAlign w:val="center"/>
            <w:hideMark/>
          </w:tcPr>
          <w:p w14:paraId="461749CF"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G. Korrigált bevétel [B-(C+D+E+F)]</w:t>
            </w:r>
          </w:p>
        </w:tc>
        <w:tc>
          <w:tcPr>
            <w:tcW w:w="1701" w:type="dxa"/>
            <w:tcBorders>
              <w:top w:val="nil"/>
              <w:left w:val="nil"/>
              <w:bottom w:val="single" w:sz="4" w:space="0" w:color="auto"/>
              <w:right w:val="single" w:sz="4" w:space="0" w:color="auto"/>
            </w:tcBorders>
            <w:vAlign w:val="center"/>
            <w:hideMark/>
          </w:tcPr>
          <w:p w14:paraId="067773C7" w14:textId="6D91D008"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52 583 075</w:t>
            </w:r>
          </w:p>
        </w:tc>
        <w:tc>
          <w:tcPr>
            <w:tcW w:w="1701" w:type="dxa"/>
            <w:tcBorders>
              <w:top w:val="nil"/>
              <w:left w:val="nil"/>
              <w:bottom w:val="single" w:sz="4" w:space="0" w:color="auto"/>
              <w:right w:val="single" w:sz="4" w:space="0" w:color="auto"/>
            </w:tcBorders>
            <w:vAlign w:val="center"/>
          </w:tcPr>
          <w:p w14:paraId="2FA14A26" w14:textId="23FF3E82"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sidRPr="005B458F">
              <w:rPr>
                <w:rFonts w:ascii="Arial" w:eastAsia="Times New Roman" w:hAnsi="Arial" w:cs="Arial"/>
                <w:color w:val="3F3F3F"/>
                <w:sz w:val="20"/>
                <w:szCs w:val="20"/>
                <w:lang w:eastAsia="hu-HU"/>
              </w:rPr>
              <w:t>17 286 897</w:t>
            </w:r>
          </w:p>
        </w:tc>
      </w:tr>
      <w:tr w:rsidR="005B458F" w:rsidRPr="00367918" w14:paraId="36FB8DA9" w14:textId="77777777" w:rsidTr="005B458F">
        <w:trPr>
          <w:trHeight w:val="397"/>
        </w:trPr>
        <w:tc>
          <w:tcPr>
            <w:tcW w:w="6521" w:type="dxa"/>
            <w:tcBorders>
              <w:top w:val="nil"/>
              <w:left w:val="single" w:sz="4" w:space="0" w:color="auto"/>
              <w:bottom w:val="single" w:sz="4" w:space="0" w:color="auto"/>
              <w:right w:val="single" w:sz="4" w:space="0" w:color="auto"/>
            </w:tcBorders>
            <w:vAlign w:val="center"/>
            <w:hideMark/>
          </w:tcPr>
          <w:p w14:paraId="5D81CA60"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H. Összes ráfordítás (kiadás)</w:t>
            </w:r>
          </w:p>
        </w:tc>
        <w:tc>
          <w:tcPr>
            <w:tcW w:w="1701" w:type="dxa"/>
            <w:tcBorders>
              <w:top w:val="nil"/>
              <w:left w:val="nil"/>
              <w:bottom w:val="single" w:sz="4" w:space="0" w:color="auto"/>
              <w:right w:val="single" w:sz="4" w:space="0" w:color="auto"/>
            </w:tcBorders>
            <w:vAlign w:val="center"/>
            <w:hideMark/>
          </w:tcPr>
          <w:p w14:paraId="573DAC5A" w14:textId="659080AE"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51 841 103</w:t>
            </w:r>
          </w:p>
        </w:tc>
        <w:tc>
          <w:tcPr>
            <w:tcW w:w="1701" w:type="dxa"/>
            <w:tcBorders>
              <w:top w:val="nil"/>
              <w:left w:val="nil"/>
              <w:bottom w:val="single" w:sz="4" w:space="0" w:color="auto"/>
              <w:right w:val="single" w:sz="4" w:space="0" w:color="auto"/>
            </w:tcBorders>
            <w:vAlign w:val="center"/>
          </w:tcPr>
          <w:p w14:paraId="7409CC9D" w14:textId="339E4B18" w:rsidR="005B458F" w:rsidRPr="00367918" w:rsidRDefault="004F2ED9"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16 578 771</w:t>
            </w:r>
          </w:p>
        </w:tc>
      </w:tr>
      <w:tr w:rsidR="005B458F" w:rsidRPr="00367918" w14:paraId="0EF1E42D" w14:textId="77777777" w:rsidTr="005B458F">
        <w:trPr>
          <w:trHeight w:val="397"/>
        </w:trPr>
        <w:tc>
          <w:tcPr>
            <w:tcW w:w="6521" w:type="dxa"/>
            <w:tcBorders>
              <w:top w:val="nil"/>
              <w:left w:val="single" w:sz="4" w:space="0" w:color="auto"/>
              <w:bottom w:val="single" w:sz="4" w:space="0" w:color="auto"/>
              <w:right w:val="single" w:sz="4" w:space="0" w:color="auto"/>
            </w:tcBorders>
            <w:vAlign w:val="center"/>
            <w:hideMark/>
          </w:tcPr>
          <w:p w14:paraId="6B765227"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lastRenderedPageBreak/>
              <w:t>I. ebből személyi jellegű ráfordítás</w:t>
            </w:r>
          </w:p>
        </w:tc>
        <w:tc>
          <w:tcPr>
            <w:tcW w:w="1701" w:type="dxa"/>
            <w:tcBorders>
              <w:top w:val="nil"/>
              <w:left w:val="nil"/>
              <w:bottom w:val="single" w:sz="4" w:space="0" w:color="auto"/>
              <w:right w:val="single" w:sz="4" w:space="0" w:color="auto"/>
            </w:tcBorders>
            <w:vAlign w:val="center"/>
            <w:hideMark/>
          </w:tcPr>
          <w:p w14:paraId="353A8021" w14:textId="2F6BD9D5"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sidRPr="008F6B9E">
              <w:rPr>
                <w:rFonts w:ascii="Arial" w:eastAsia="Times New Roman" w:hAnsi="Arial" w:cs="Arial"/>
                <w:color w:val="3F3F3F"/>
                <w:sz w:val="20"/>
                <w:szCs w:val="20"/>
                <w:lang w:eastAsia="hu-HU"/>
              </w:rPr>
              <w:t>4 216 045</w:t>
            </w:r>
          </w:p>
        </w:tc>
        <w:tc>
          <w:tcPr>
            <w:tcW w:w="1701" w:type="dxa"/>
            <w:tcBorders>
              <w:top w:val="nil"/>
              <w:left w:val="nil"/>
              <w:bottom w:val="single" w:sz="4" w:space="0" w:color="auto"/>
              <w:right w:val="single" w:sz="4" w:space="0" w:color="auto"/>
            </w:tcBorders>
            <w:vAlign w:val="center"/>
          </w:tcPr>
          <w:p w14:paraId="20524370" w14:textId="3FD6C1F5"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sidRPr="005B458F">
              <w:rPr>
                <w:rFonts w:ascii="Arial" w:eastAsia="Times New Roman" w:hAnsi="Arial" w:cs="Arial"/>
                <w:color w:val="3F3F3F"/>
                <w:sz w:val="20"/>
                <w:szCs w:val="20"/>
                <w:lang w:eastAsia="hu-HU"/>
              </w:rPr>
              <w:t>4 333 783</w:t>
            </w:r>
          </w:p>
        </w:tc>
      </w:tr>
      <w:tr w:rsidR="005B458F" w:rsidRPr="00367918" w14:paraId="6A9692BF" w14:textId="77777777" w:rsidTr="005B458F">
        <w:trPr>
          <w:trHeight w:val="397"/>
        </w:trPr>
        <w:tc>
          <w:tcPr>
            <w:tcW w:w="6521" w:type="dxa"/>
            <w:tcBorders>
              <w:top w:val="nil"/>
              <w:left w:val="single" w:sz="4" w:space="0" w:color="auto"/>
              <w:bottom w:val="single" w:sz="4" w:space="0" w:color="auto"/>
              <w:right w:val="single" w:sz="4" w:space="0" w:color="auto"/>
            </w:tcBorders>
            <w:vAlign w:val="center"/>
            <w:hideMark/>
          </w:tcPr>
          <w:p w14:paraId="70CB4692"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J. Közhasznú tevékenység ráfordításai</w:t>
            </w:r>
          </w:p>
        </w:tc>
        <w:tc>
          <w:tcPr>
            <w:tcW w:w="1701" w:type="dxa"/>
            <w:tcBorders>
              <w:top w:val="nil"/>
              <w:left w:val="nil"/>
              <w:bottom w:val="single" w:sz="4" w:space="0" w:color="auto"/>
              <w:right w:val="single" w:sz="4" w:space="0" w:color="auto"/>
            </w:tcBorders>
            <w:vAlign w:val="center"/>
            <w:hideMark/>
          </w:tcPr>
          <w:p w14:paraId="415F4008" w14:textId="5E4E8C7C"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sidRPr="008F6B9E">
              <w:rPr>
                <w:rFonts w:ascii="Arial" w:eastAsia="Times New Roman" w:hAnsi="Arial" w:cs="Arial"/>
                <w:color w:val="3F3F3F"/>
                <w:sz w:val="20"/>
                <w:szCs w:val="20"/>
                <w:lang w:eastAsia="hu-HU"/>
              </w:rPr>
              <w:t>51 807 546</w:t>
            </w:r>
          </w:p>
        </w:tc>
        <w:tc>
          <w:tcPr>
            <w:tcW w:w="1701" w:type="dxa"/>
            <w:tcBorders>
              <w:top w:val="nil"/>
              <w:left w:val="nil"/>
              <w:bottom w:val="single" w:sz="4" w:space="0" w:color="auto"/>
              <w:right w:val="single" w:sz="4" w:space="0" w:color="auto"/>
            </w:tcBorders>
            <w:vAlign w:val="center"/>
          </w:tcPr>
          <w:p w14:paraId="7E284972" w14:textId="59F06005" w:rsidR="005B458F" w:rsidRPr="00367918" w:rsidRDefault="004F2ED9"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16 536 433</w:t>
            </w:r>
          </w:p>
        </w:tc>
      </w:tr>
      <w:tr w:rsidR="005B458F" w:rsidRPr="00367918" w14:paraId="7EDE666C" w14:textId="77777777" w:rsidTr="005B458F">
        <w:trPr>
          <w:trHeight w:val="397"/>
        </w:trPr>
        <w:tc>
          <w:tcPr>
            <w:tcW w:w="6521" w:type="dxa"/>
            <w:tcBorders>
              <w:top w:val="nil"/>
              <w:left w:val="single" w:sz="4" w:space="0" w:color="auto"/>
              <w:bottom w:val="single" w:sz="4" w:space="0" w:color="auto"/>
              <w:right w:val="single" w:sz="4" w:space="0" w:color="auto"/>
            </w:tcBorders>
            <w:vAlign w:val="center"/>
            <w:hideMark/>
          </w:tcPr>
          <w:p w14:paraId="2D889ECD"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K. Adózott eredmény</w:t>
            </w:r>
          </w:p>
        </w:tc>
        <w:tc>
          <w:tcPr>
            <w:tcW w:w="1701" w:type="dxa"/>
            <w:tcBorders>
              <w:top w:val="nil"/>
              <w:left w:val="nil"/>
              <w:bottom w:val="single" w:sz="4" w:space="0" w:color="auto"/>
              <w:right w:val="single" w:sz="4" w:space="0" w:color="auto"/>
            </w:tcBorders>
            <w:vAlign w:val="center"/>
            <w:hideMark/>
          </w:tcPr>
          <w:p w14:paraId="6D40EA26" w14:textId="1E93A584"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sidRPr="008F6B9E">
              <w:rPr>
                <w:rFonts w:ascii="Arial" w:eastAsia="Times New Roman" w:hAnsi="Arial" w:cs="Arial"/>
                <w:color w:val="3F3F3F"/>
                <w:sz w:val="20"/>
                <w:szCs w:val="20"/>
                <w:lang w:eastAsia="hu-HU"/>
              </w:rPr>
              <w:t>684 32</w:t>
            </w:r>
            <w:r>
              <w:rPr>
                <w:rFonts w:ascii="Arial" w:eastAsia="Times New Roman" w:hAnsi="Arial" w:cs="Arial"/>
                <w:color w:val="3F3F3F"/>
                <w:sz w:val="20"/>
                <w:szCs w:val="20"/>
                <w:lang w:eastAsia="hu-HU"/>
              </w:rPr>
              <w:t>1</w:t>
            </w:r>
          </w:p>
        </w:tc>
        <w:tc>
          <w:tcPr>
            <w:tcW w:w="1701" w:type="dxa"/>
            <w:tcBorders>
              <w:top w:val="nil"/>
              <w:left w:val="nil"/>
              <w:bottom w:val="single" w:sz="4" w:space="0" w:color="auto"/>
              <w:right w:val="single" w:sz="4" w:space="0" w:color="auto"/>
            </w:tcBorders>
            <w:vAlign w:val="center"/>
          </w:tcPr>
          <w:p w14:paraId="6E639F2D" w14:textId="421BB111" w:rsidR="005B458F" w:rsidRPr="00367918" w:rsidRDefault="004F2ED9"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708 126</w:t>
            </w:r>
          </w:p>
        </w:tc>
      </w:tr>
      <w:tr w:rsidR="005B458F" w:rsidRPr="00367918" w14:paraId="7C5DFC53" w14:textId="77777777" w:rsidTr="008F6B9E">
        <w:trPr>
          <w:trHeight w:val="397"/>
        </w:trPr>
        <w:tc>
          <w:tcPr>
            <w:tcW w:w="6521" w:type="dxa"/>
            <w:tcBorders>
              <w:top w:val="nil"/>
              <w:left w:val="single" w:sz="4" w:space="0" w:color="auto"/>
              <w:bottom w:val="single" w:sz="4" w:space="0" w:color="auto"/>
              <w:right w:val="single" w:sz="4" w:space="0" w:color="auto"/>
            </w:tcBorders>
            <w:vAlign w:val="center"/>
            <w:hideMark/>
          </w:tcPr>
          <w:p w14:paraId="350C3EC9" w14:textId="77777777" w:rsidR="005B458F" w:rsidRPr="00367918" w:rsidRDefault="005B458F" w:rsidP="005B458F">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L. A szervezet munkájában közreműködő közérdekű önkéntes tevékenységet végző személyek száma (főben; a közérdekű önkéntes tevékenységről szóló 2005. évi LXXXVIII. törvénynek megfelelően)</w:t>
            </w:r>
          </w:p>
        </w:tc>
        <w:tc>
          <w:tcPr>
            <w:tcW w:w="1701" w:type="dxa"/>
            <w:tcBorders>
              <w:top w:val="nil"/>
              <w:left w:val="nil"/>
              <w:bottom w:val="single" w:sz="4" w:space="0" w:color="auto"/>
              <w:right w:val="single" w:sz="4" w:space="0" w:color="auto"/>
            </w:tcBorders>
            <w:vAlign w:val="center"/>
            <w:hideMark/>
          </w:tcPr>
          <w:p w14:paraId="31D1811C" w14:textId="68E6273B" w:rsidR="005B458F" w:rsidRPr="00367918" w:rsidRDefault="005B458F"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35 fő</w:t>
            </w:r>
          </w:p>
        </w:tc>
        <w:tc>
          <w:tcPr>
            <w:tcW w:w="1701" w:type="dxa"/>
            <w:tcBorders>
              <w:top w:val="nil"/>
              <w:left w:val="nil"/>
              <w:bottom w:val="single" w:sz="4" w:space="0" w:color="auto"/>
              <w:right w:val="single" w:sz="4" w:space="0" w:color="auto"/>
            </w:tcBorders>
            <w:vAlign w:val="center"/>
          </w:tcPr>
          <w:p w14:paraId="4D52CBB7" w14:textId="082D196D" w:rsidR="005B458F" w:rsidRPr="00367918" w:rsidRDefault="00553536" w:rsidP="005B458F">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11 fő</w:t>
            </w:r>
          </w:p>
        </w:tc>
      </w:tr>
      <w:tr w:rsidR="008F6B9E" w:rsidRPr="00367918" w14:paraId="67018D9C"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A5FBFB"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Erőforrás-ellátottság mutatói</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6C0A187" w14:textId="7777777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367918">
              <w:rPr>
                <w:rFonts w:ascii="Arial" w:eastAsia="Times New Roman" w:hAnsi="Arial" w:cs="Arial"/>
                <w:color w:val="3F3F3F"/>
                <w:sz w:val="20"/>
                <w:szCs w:val="20"/>
                <w:lang w:eastAsia="hu-HU"/>
              </w:rPr>
              <w:t>Mutató teljesítése</w:t>
            </w:r>
          </w:p>
        </w:tc>
      </w:tr>
      <w:tr w:rsidR="008F6B9E" w:rsidRPr="00367918" w14:paraId="3DBE622C"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tcPr>
          <w:p w14:paraId="41A28425"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
        </w:tc>
        <w:tc>
          <w:tcPr>
            <w:tcW w:w="1701" w:type="dxa"/>
            <w:tcBorders>
              <w:top w:val="nil"/>
              <w:left w:val="nil"/>
              <w:bottom w:val="single" w:sz="4" w:space="0" w:color="auto"/>
              <w:right w:val="single" w:sz="4" w:space="0" w:color="auto"/>
            </w:tcBorders>
            <w:shd w:val="clear" w:color="auto" w:fill="FFFFFF" w:themeFill="background1"/>
            <w:vAlign w:val="center"/>
          </w:tcPr>
          <w:p w14:paraId="12B45D8E" w14:textId="77777777" w:rsidR="008F6B9E" w:rsidRPr="00367918" w:rsidRDefault="008F6B9E" w:rsidP="008F6B9E">
            <w:pPr>
              <w:spacing w:after="0" w:line="240" w:lineRule="auto"/>
              <w:ind w:right="-6"/>
              <w:jc w:val="center"/>
              <w:rPr>
                <w:rFonts w:ascii="Arial" w:eastAsia="Times New Roman" w:hAnsi="Arial" w:cs="Arial"/>
                <w:b/>
                <w:sz w:val="20"/>
                <w:szCs w:val="20"/>
                <w:lang w:eastAsia="hu-HU"/>
              </w:rPr>
            </w:pPr>
            <w:r w:rsidRPr="00367918">
              <w:rPr>
                <w:rFonts w:ascii="Arial" w:eastAsia="Times New Roman" w:hAnsi="Arial" w:cs="Arial"/>
                <w:b/>
                <w:sz w:val="20"/>
                <w:szCs w:val="20"/>
                <w:lang w:eastAsia="hu-HU"/>
              </w:rPr>
              <w:t>Igen</w:t>
            </w:r>
          </w:p>
        </w:tc>
        <w:tc>
          <w:tcPr>
            <w:tcW w:w="1701" w:type="dxa"/>
            <w:tcBorders>
              <w:top w:val="nil"/>
              <w:left w:val="nil"/>
              <w:bottom w:val="single" w:sz="4" w:space="0" w:color="auto"/>
              <w:right w:val="single" w:sz="4" w:space="0" w:color="auto"/>
            </w:tcBorders>
            <w:shd w:val="clear" w:color="auto" w:fill="FFFFFF" w:themeFill="background1"/>
            <w:vAlign w:val="center"/>
          </w:tcPr>
          <w:p w14:paraId="2C75C975" w14:textId="77777777" w:rsidR="008F6B9E" w:rsidRPr="00367918" w:rsidRDefault="008F6B9E" w:rsidP="008F6B9E">
            <w:pPr>
              <w:spacing w:after="0" w:line="240" w:lineRule="auto"/>
              <w:ind w:right="-6"/>
              <w:jc w:val="center"/>
              <w:rPr>
                <w:rFonts w:ascii="Arial" w:eastAsia="Times New Roman" w:hAnsi="Arial" w:cs="Arial"/>
                <w:b/>
                <w:sz w:val="20"/>
                <w:szCs w:val="20"/>
                <w:lang w:eastAsia="hu-HU"/>
              </w:rPr>
            </w:pPr>
            <w:r w:rsidRPr="00367918">
              <w:rPr>
                <w:rFonts w:ascii="Arial" w:eastAsia="Times New Roman" w:hAnsi="Arial" w:cs="Arial"/>
                <w:b/>
                <w:sz w:val="20"/>
                <w:szCs w:val="20"/>
                <w:lang w:eastAsia="hu-HU"/>
              </w:rPr>
              <w:t>Nem</w:t>
            </w:r>
          </w:p>
        </w:tc>
      </w:tr>
      <w:tr w:rsidR="008F6B9E" w:rsidRPr="00367918" w14:paraId="32010928"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C91590"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(4)</w:t>
            </w:r>
            <w:r w:rsidRPr="00367918">
              <w:rPr>
                <w:rFonts w:ascii="Arial" w:eastAsia="Times New Roman" w:hAnsi="Arial" w:cs="Arial"/>
                <w:i/>
                <w:iCs/>
                <w:color w:val="333333"/>
                <w:sz w:val="20"/>
                <w:szCs w:val="20"/>
                <w:lang w:eastAsia="hu-HU"/>
              </w:rPr>
              <w:t xml:space="preserve"> a)</w:t>
            </w:r>
            <w:r w:rsidRPr="00367918">
              <w:rPr>
                <w:rFonts w:ascii="Arial" w:eastAsia="Times New Roman" w:hAnsi="Arial" w:cs="Arial"/>
                <w:color w:val="333333"/>
                <w:sz w:val="20"/>
                <w:szCs w:val="20"/>
                <w:lang w:eastAsia="hu-HU"/>
              </w:rPr>
              <w:t xml:space="preserve"> [(B1+B2)/2&gt;1.000.000,- Ft]</w:t>
            </w:r>
          </w:p>
        </w:tc>
        <w:tc>
          <w:tcPr>
            <w:tcW w:w="1701" w:type="dxa"/>
            <w:tcBorders>
              <w:top w:val="nil"/>
              <w:left w:val="nil"/>
              <w:bottom w:val="single" w:sz="4" w:space="0" w:color="auto"/>
              <w:right w:val="single" w:sz="4" w:space="0" w:color="auto"/>
            </w:tcBorders>
            <w:shd w:val="clear" w:color="auto" w:fill="FFFFFF" w:themeFill="background1"/>
            <w:vAlign w:val="center"/>
          </w:tcPr>
          <w:p w14:paraId="7C4D1E82" w14:textId="4596FB86" w:rsidR="008F6B9E" w:rsidRPr="00367918" w:rsidRDefault="008F6B9E" w:rsidP="008F6B9E">
            <w:pPr>
              <w:spacing w:after="0" w:line="240" w:lineRule="auto"/>
              <w:ind w:right="-6"/>
              <w:jc w:val="center"/>
              <w:rPr>
                <w:rFonts w:ascii="Arial" w:eastAsia="Times New Roman" w:hAnsi="Arial" w:cs="Arial"/>
                <w:sz w:val="20"/>
                <w:szCs w:val="20"/>
                <w:lang w:eastAsia="hu-HU"/>
              </w:rPr>
            </w:pPr>
            <w:r>
              <w:rPr>
                <w:rFonts w:ascii="Arial" w:eastAsia="Times New Roman" w:hAnsi="Arial" w:cs="Arial"/>
                <w:sz w:val="20"/>
                <w:szCs w:val="20"/>
                <w:lang w:eastAsia="hu-HU"/>
              </w:rPr>
              <w:t>x</w:t>
            </w:r>
          </w:p>
        </w:tc>
        <w:tc>
          <w:tcPr>
            <w:tcW w:w="1701" w:type="dxa"/>
            <w:tcBorders>
              <w:top w:val="nil"/>
              <w:left w:val="nil"/>
              <w:bottom w:val="single" w:sz="4" w:space="0" w:color="auto"/>
              <w:right w:val="single" w:sz="4" w:space="0" w:color="auto"/>
            </w:tcBorders>
            <w:shd w:val="clear" w:color="auto" w:fill="FFFFFF" w:themeFill="background1"/>
            <w:vAlign w:val="center"/>
          </w:tcPr>
          <w:p w14:paraId="35986254" w14:textId="77777777" w:rsidR="008F6B9E" w:rsidRPr="00367918" w:rsidRDefault="008F6B9E" w:rsidP="008F6B9E">
            <w:pPr>
              <w:spacing w:after="0" w:line="240" w:lineRule="auto"/>
              <w:ind w:right="-6"/>
              <w:jc w:val="left"/>
              <w:rPr>
                <w:rFonts w:ascii="Arial" w:eastAsia="Times New Roman" w:hAnsi="Arial" w:cs="Arial"/>
                <w:sz w:val="20"/>
                <w:szCs w:val="20"/>
                <w:lang w:eastAsia="hu-HU"/>
              </w:rPr>
            </w:pPr>
          </w:p>
        </w:tc>
      </w:tr>
      <w:tr w:rsidR="008F6B9E" w:rsidRPr="00367918" w14:paraId="752DCA08"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C918CC"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(4)</w:t>
            </w:r>
            <w:r w:rsidRPr="00367918">
              <w:rPr>
                <w:rFonts w:ascii="Arial" w:eastAsia="Times New Roman" w:hAnsi="Arial" w:cs="Arial"/>
                <w:i/>
                <w:iCs/>
                <w:color w:val="333333"/>
                <w:sz w:val="20"/>
                <w:szCs w:val="20"/>
                <w:lang w:eastAsia="hu-HU"/>
              </w:rPr>
              <w:t xml:space="preserve"> b)</w:t>
            </w:r>
            <w:r w:rsidRPr="00367918">
              <w:rPr>
                <w:rFonts w:ascii="Arial" w:eastAsia="Times New Roman" w:hAnsi="Arial" w:cs="Arial"/>
                <w:color w:val="333333"/>
                <w:sz w:val="20"/>
                <w:szCs w:val="20"/>
                <w:lang w:eastAsia="hu-HU"/>
              </w:rPr>
              <w:t xml:space="preserve"> [K1+K2≥0]</w:t>
            </w:r>
          </w:p>
        </w:tc>
        <w:tc>
          <w:tcPr>
            <w:tcW w:w="1701" w:type="dxa"/>
            <w:tcBorders>
              <w:top w:val="nil"/>
              <w:left w:val="nil"/>
              <w:bottom w:val="single" w:sz="4" w:space="0" w:color="auto"/>
              <w:right w:val="single" w:sz="4" w:space="0" w:color="auto"/>
            </w:tcBorders>
            <w:shd w:val="clear" w:color="auto" w:fill="FFFFFF" w:themeFill="background1"/>
            <w:vAlign w:val="center"/>
          </w:tcPr>
          <w:p w14:paraId="79C93F12" w14:textId="4C3C2ADB" w:rsidR="008F6B9E" w:rsidRPr="00367918" w:rsidRDefault="008F6B9E" w:rsidP="008F6B9E">
            <w:pPr>
              <w:spacing w:after="0" w:line="240" w:lineRule="auto"/>
              <w:ind w:right="-6"/>
              <w:jc w:val="center"/>
              <w:rPr>
                <w:rFonts w:ascii="Arial" w:eastAsia="Times New Roman" w:hAnsi="Arial" w:cs="Arial"/>
                <w:sz w:val="20"/>
                <w:szCs w:val="20"/>
                <w:lang w:eastAsia="hu-HU"/>
              </w:rPr>
            </w:pPr>
            <w:r>
              <w:rPr>
                <w:rFonts w:ascii="Arial" w:eastAsia="Times New Roman" w:hAnsi="Arial" w:cs="Arial"/>
                <w:sz w:val="20"/>
                <w:szCs w:val="20"/>
                <w:lang w:eastAsia="hu-HU"/>
              </w:rPr>
              <w:t>x</w:t>
            </w:r>
          </w:p>
        </w:tc>
        <w:tc>
          <w:tcPr>
            <w:tcW w:w="1701" w:type="dxa"/>
            <w:tcBorders>
              <w:top w:val="nil"/>
              <w:left w:val="nil"/>
              <w:bottom w:val="single" w:sz="4" w:space="0" w:color="auto"/>
              <w:right w:val="single" w:sz="4" w:space="0" w:color="auto"/>
            </w:tcBorders>
            <w:shd w:val="clear" w:color="auto" w:fill="FFFFFF" w:themeFill="background1"/>
            <w:vAlign w:val="center"/>
          </w:tcPr>
          <w:p w14:paraId="38858435" w14:textId="77777777" w:rsidR="008F6B9E" w:rsidRPr="00367918" w:rsidRDefault="008F6B9E" w:rsidP="008F6B9E">
            <w:pPr>
              <w:spacing w:after="0" w:line="240" w:lineRule="auto"/>
              <w:ind w:right="-6"/>
              <w:jc w:val="left"/>
              <w:rPr>
                <w:rFonts w:ascii="Arial" w:eastAsia="Times New Roman" w:hAnsi="Arial" w:cs="Arial"/>
                <w:sz w:val="20"/>
                <w:szCs w:val="20"/>
                <w:lang w:eastAsia="hu-HU"/>
              </w:rPr>
            </w:pPr>
          </w:p>
        </w:tc>
      </w:tr>
      <w:tr w:rsidR="008F6B9E" w:rsidRPr="00367918" w14:paraId="294DAD0A"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AC7A82"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(4)</w:t>
            </w:r>
            <w:r w:rsidRPr="00367918">
              <w:rPr>
                <w:rFonts w:ascii="Arial" w:eastAsia="Times New Roman" w:hAnsi="Arial" w:cs="Arial"/>
                <w:i/>
                <w:iCs/>
                <w:color w:val="333333"/>
                <w:sz w:val="20"/>
                <w:szCs w:val="20"/>
                <w:lang w:eastAsia="hu-HU"/>
              </w:rPr>
              <w:t xml:space="preserve"> c)</w:t>
            </w:r>
            <w:r w:rsidRPr="00367918">
              <w:rPr>
                <w:rFonts w:ascii="Arial" w:eastAsia="Times New Roman" w:hAnsi="Arial" w:cs="Arial"/>
                <w:color w:val="333333"/>
                <w:sz w:val="20"/>
                <w:szCs w:val="20"/>
                <w:lang w:eastAsia="hu-HU"/>
              </w:rPr>
              <w:t xml:space="preserve"> [(I1+I2-A1-A2)/(H1+H2)≥0,25]</w:t>
            </w:r>
          </w:p>
        </w:tc>
        <w:tc>
          <w:tcPr>
            <w:tcW w:w="1701" w:type="dxa"/>
            <w:tcBorders>
              <w:top w:val="nil"/>
              <w:left w:val="nil"/>
              <w:bottom w:val="single" w:sz="4" w:space="0" w:color="auto"/>
              <w:right w:val="single" w:sz="4" w:space="0" w:color="auto"/>
            </w:tcBorders>
            <w:shd w:val="clear" w:color="auto" w:fill="FFFFFF" w:themeFill="background1"/>
            <w:vAlign w:val="center"/>
          </w:tcPr>
          <w:p w14:paraId="0BE4B2C2" w14:textId="3B44F1F8" w:rsidR="008F6B9E" w:rsidRPr="00367918" w:rsidRDefault="008F6B9E" w:rsidP="008F6B9E">
            <w:pPr>
              <w:spacing w:after="0" w:line="240" w:lineRule="auto"/>
              <w:ind w:right="-6"/>
              <w:jc w:val="center"/>
              <w:rPr>
                <w:rFonts w:ascii="Arial" w:eastAsia="Times New Roman" w:hAnsi="Arial" w:cs="Arial"/>
                <w:sz w:val="20"/>
                <w:szCs w:val="20"/>
                <w:lang w:eastAsia="hu-HU"/>
              </w:rPr>
            </w:pPr>
            <w:r>
              <w:rPr>
                <w:rFonts w:ascii="Arial" w:eastAsia="Times New Roman" w:hAnsi="Arial" w:cs="Arial"/>
                <w:sz w:val="20"/>
                <w:szCs w:val="20"/>
                <w:lang w:eastAsia="hu-HU"/>
              </w:rPr>
              <w:t>x</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5FAA74BF" w14:textId="77777777" w:rsidR="008F6B9E" w:rsidRPr="00367918" w:rsidRDefault="008F6B9E" w:rsidP="008F6B9E">
            <w:pPr>
              <w:spacing w:after="0" w:line="240" w:lineRule="auto"/>
              <w:ind w:right="-6"/>
              <w:jc w:val="left"/>
              <w:rPr>
                <w:rFonts w:ascii="Arial" w:eastAsia="Times New Roman" w:hAnsi="Arial" w:cs="Arial"/>
                <w:sz w:val="20"/>
                <w:szCs w:val="20"/>
                <w:lang w:eastAsia="hu-HU"/>
              </w:rPr>
            </w:pPr>
          </w:p>
        </w:tc>
      </w:tr>
      <w:tr w:rsidR="008F6B9E" w:rsidRPr="00367918" w14:paraId="4E3AB884"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F41075"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r w:rsidRPr="00367918">
              <w:rPr>
                <w:rFonts w:ascii="Arial" w:eastAsia="Times New Roman" w:hAnsi="Arial" w:cs="Arial"/>
                <w:color w:val="222222"/>
                <w:sz w:val="20"/>
                <w:szCs w:val="20"/>
                <w:lang w:eastAsia="hu-HU"/>
              </w:rPr>
              <w:t>Társadalmi támogatottság mutatói</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5281857" w14:textId="7777777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367918">
              <w:rPr>
                <w:rFonts w:ascii="Arial" w:eastAsia="Times New Roman" w:hAnsi="Arial" w:cs="Arial"/>
                <w:color w:val="3F3F3F"/>
                <w:sz w:val="20"/>
                <w:szCs w:val="20"/>
                <w:lang w:eastAsia="hu-HU"/>
              </w:rPr>
              <w:t>Mutató teljesítése</w:t>
            </w:r>
          </w:p>
        </w:tc>
      </w:tr>
      <w:tr w:rsidR="008F6B9E" w:rsidRPr="00367918" w14:paraId="75BE7FEF" w14:textId="77777777" w:rsidTr="5631FA08">
        <w:trPr>
          <w:trHeight w:val="397"/>
        </w:trPr>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583E8"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D6240F5" w14:textId="77777777" w:rsidR="008F6B9E" w:rsidRPr="00367918" w:rsidDel="005D158B" w:rsidRDefault="008F6B9E" w:rsidP="008F6B9E">
            <w:pPr>
              <w:spacing w:after="0" w:line="240" w:lineRule="auto"/>
              <w:ind w:right="-6"/>
              <w:jc w:val="center"/>
              <w:rPr>
                <w:rFonts w:ascii="Arial" w:eastAsia="Times New Roman" w:hAnsi="Arial" w:cs="Arial"/>
                <w:color w:val="3F3F3F"/>
                <w:sz w:val="20"/>
                <w:szCs w:val="20"/>
                <w:lang w:eastAsia="hu-HU"/>
              </w:rPr>
            </w:pPr>
            <w:r w:rsidRPr="00367918">
              <w:rPr>
                <w:rFonts w:ascii="Arial" w:eastAsia="Times New Roman" w:hAnsi="Arial" w:cs="Arial"/>
                <w:b/>
                <w:sz w:val="20"/>
                <w:szCs w:val="20"/>
                <w:lang w:eastAsia="hu-HU"/>
              </w:rPr>
              <w:t>Igen</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D62E381" w14:textId="7777777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sidRPr="00367918">
              <w:rPr>
                <w:rFonts w:ascii="Arial" w:eastAsia="Times New Roman" w:hAnsi="Arial" w:cs="Arial"/>
                <w:b/>
                <w:sz w:val="20"/>
                <w:szCs w:val="20"/>
                <w:lang w:eastAsia="hu-HU"/>
              </w:rPr>
              <w:t>Nem</w:t>
            </w:r>
          </w:p>
        </w:tc>
      </w:tr>
      <w:tr w:rsidR="008F6B9E" w:rsidRPr="00367918" w14:paraId="3609D476" w14:textId="77777777" w:rsidTr="5631FA08">
        <w:trPr>
          <w:trHeight w:val="397"/>
        </w:trPr>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3EFD3F"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(5)</w:t>
            </w:r>
            <w:r w:rsidRPr="00367918">
              <w:rPr>
                <w:rFonts w:ascii="Arial" w:eastAsia="Times New Roman" w:hAnsi="Arial" w:cs="Arial"/>
                <w:i/>
                <w:iCs/>
                <w:color w:val="333333"/>
                <w:sz w:val="20"/>
                <w:szCs w:val="20"/>
                <w:lang w:eastAsia="hu-HU"/>
              </w:rPr>
              <w:t xml:space="preserve"> a)</w:t>
            </w:r>
            <w:r w:rsidRPr="00367918">
              <w:rPr>
                <w:rFonts w:ascii="Arial" w:eastAsia="Times New Roman" w:hAnsi="Arial" w:cs="Arial"/>
                <w:color w:val="333333"/>
                <w:sz w:val="20"/>
                <w:szCs w:val="20"/>
                <w:lang w:eastAsia="hu-HU"/>
              </w:rPr>
              <w:t xml:space="preserve"> [(C1+C2)/(G1+G2)≥0,02]</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3861276" w14:textId="7777777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97EF1AA" w14:textId="5F038BD6"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x</w:t>
            </w:r>
          </w:p>
        </w:tc>
      </w:tr>
      <w:tr w:rsidR="008F6B9E" w:rsidRPr="00367918" w14:paraId="3D99F0D5"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287435"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(5)</w:t>
            </w:r>
            <w:r w:rsidRPr="00367918">
              <w:rPr>
                <w:rFonts w:ascii="Arial" w:eastAsia="Times New Roman" w:hAnsi="Arial" w:cs="Arial"/>
                <w:i/>
                <w:iCs/>
                <w:color w:val="333333"/>
                <w:sz w:val="20"/>
                <w:szCs w:val="20"/>
                <w:lang w:eastAsia="hu-HU"/>
              </w:rPr>
              <w:t xml:space="preserve"> b)</w:t>
            </w:r>
            <w:r w:rsidRPr="00367918">
              <w:rPr>
                <w:rFonts w:ascii="Arial" w:eastAsia="Times New Roman" w:hAnsi="Arial" w:cs="Arial"/>
                <w:color w:val="333333"/>
                <w:sz w:val="20"/>
                <w:szCs w:val="20"/>
                <w:lang w:eastAsia="hu-HU"/>
              </w:rPr>
              <w:t xml:space="preserve"> [(J1+J2)/(H1+H2)≥0,5]</w:t>
            </w:r>
          </w:p>
        </w:tc>
        <w:tc>
          <w:tcPr>
            <w:tcW w:w="1701" w:type="dxa"/>
            <w:tcBorders>
              <w:top w:val="nil"/>
              <w:left w:val="nil"/>
              <w:bottom w:val="single" w:sz="4" w:space="0" w:color="auto"/>
              <w:right w:val="single" w:sz="4" w:space="0" w:color="auto"/>
            </w:tcBorders>
            <w:shd w:val="clear" w:color="auto" w:fill="FFFFFF" w:themeFill="background1"/>
            <w:vAlign w:val="center"/>
          </w:tcPr>
          <w:p w14:paraId="54FED7B7" w14:textId="26187B4B" w:rsidR="008F6B9E" w:rsidRPr="00367918" w:rsidRDefault="008F6B9E" w:rsidP="008F6B9E">
            <w:pPr>
              <w:spacing w:after="0" w:line="240" w:lineRule="auto"/>
              <w:ind w:right="-6"/>
              <w:jc w:val="center"/>
              <w:rPr>
                <w:rFonts w:ascii="Arial" w:eastAsia="Times New Roman" w:hAnsi="Arial" w:cs="Arial"/>
                <w:sz w:val="20"/>
                <w:szCs w:val="20"/>
                <w:lang w:eastAsia="hu-HU"/>
              </w:rPr>
            </w:pPr>
            <w:r>
              <w:rPr>
                <w:rFonts w:ascii="Arial" w:eastAsia="Times New Roman" w:hAnsi="Arial" w:cs="Arial"/>
                <w:sz w:val="20"/>
                <w:szCs w:val="20"/>
                <w:lang w:eastAsia="hu-HU"/>
              </w:rPr>
              <w:t>x</w:t>
            </w:r>
          </w:p>
        </w:tc>
        <w:tc>
          <w:tcPr>
            <w:tcW w:w="1701" w:type="dxa"/>
            <w:tcBorders>
              <w:top w:val="nil"/>
              <w:left w:val="nil"/>
              <w:bottom w:val="single" w:sz="4" w:space="0" w:color="auto"/>
              <w:right w:val="single" w:sz="4" w:space="0" w:color="auto"/>
            </w:tcBorders>
            <w:shd w:val="clear" w:color="auto" w:fill="FFFFFF" w:themeFill="background1"/>
            <w:vAlign w:val="center"/>
          </w:tcPr>
          <w:p w14:paraId="4FA665BD" w14:textId="77777777" w:rsidR="008F6B9E" w:rsidRPr="00367918" w:rsidRDefault="008F6B9E" w:rsidP="008F6B9E">
            <w:pPr>
              <w:spacing w:after="0" w:line="240" w:lineRule="auto"/>
              <w:ind w:right="-6"/>
              <w:jc w:val="center"/>
              <w:rPr>
                <w:rFonts w:ascii="Arial" w:eastAsia="Times New Roman" w:hAnsi="Arial" w:cs="Arial"/>
                <w:sz w:val="20"/>
                <w:szCs w:val="20"/>
                <w:lang w:eastAsia="hu-HU"/>
              </w:rPr>
            </w:pPr>
          </w:p>
        </w:tc>
      </w:tr>
      <w:tr w:rsidR="008F6B9E" w:rsidRPr="00367918" w14:paraId="7129B165" w14:textId="77777777" w:rsidTr="5631FA08">
        <w:trPr>
          <w:trHeight w:val="397"/>
        </w:trPr>
        <w:tc>
          <w:tcPr>
            <w:tcW w:w="65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B8E7CE" w14:textId="77777777" w:rsidR="008F6B9E" w:rsidRPr="00367918" w:rsidRDefault="008F6B9E" w:rsidP="008F6B9E">
            <w:pPr>
              <w:spacing w:after="0" w:line="240" w:lineRule="auto"/>
              <w:ind w:right="-6"/>
              <w:jc w:val="left"/>
              <w:rPr>
                <w:rFonts w:ascii="Arial" w:eastAsia="Times New Roman" w:hAnsi="Arial" w:cs="Arial"/>
                <w:color w:val="222222"/>
                <w:sz w:val="20"/>
                <w:szCs w:val="20"/>
                <w:lang w:eastAsia="hu-HU"/>
              </w:rPr>
            </w:pPr>
            <w:proofErr w:type="spellStart"/>
            <w:r w:rsidRPr="00367918">
              <w:rPr>
                <w:rFonts w:ascii="Arial" w:eastAsia="Times New Roman" w:hAnsi="Arial" w:cs="Arial"/>
                <w:color w:val="222222"/>
                <w:sz w:val="20"/>
                <w:szCs w:val="20"/>
                <w:lang w:eastAsia="hu-HU"/>
              </w:rPr>
              <w:t>Ectv</w:t>
            </w:r>
            <w:proofErr w:type="spellEnd"/>
            <w:r w:rsidRPr="00367918">
              <w:rPr>
                <w:rFonts w:ascii="Arial" w:eastAsia="Times New Roman" w:hAnsi="Arial" w:cs="Arial"/>
                <w:color w:val="222222"/>
                <w:sz w:val="20"/>
                <w:szCs w:val="20"/>
                <w:lang w:eastAsia="hu-HU"/>
              </w:rPr>
              <w:t>. 32. § (5)</w:t>
            </w:r>
            <w:r w:rsidRPr="00367918">
              <w:rPr>
                <w:rFonts w:ascii="Arial" w:eastAsia="Times New Roman" w:hAnsi="Arial" w:cs="Arial"/>
                <w:i/>
                <w:iCs/>
                <w:color w:val="333333"/>
                <w:sz w:val="20"/>
                <w:szCs w:val="20"/>
                <w:lang w:eastAsia="hu-HU"/>
              </w:rPr>
              <w:t xml:space="preserve"> c)</w:t>
            </w:r>
            <w:r w:rsidRPr="00367918">
              <w:rPr>
                <w:rFonts w:ascii="Arial" w:eastAsia="Times New Roman" w:hAnsi="Arial" w:cs="Arial"/>
                <w:color w:val="333333"/>
                <w:sz w:val="20"/>
                <w:szCs w:val="20"/>
                <w:lang w:eastAsia="hu-HU"/>
              </w:rPr>
              <w:t xml:space="preserve"> [(L1+L2)/2≥10 fő]</w:t>
            </w:r>
          </w:p>
        </w:tc>
        <w:tc>
          <w:tcPr>
            <w:tcW w:w="1701" w:type="dxa"/>
            <w:tcBorders>
              <w:top w:val="nil"/>
              <w:left w:val="nil"/>
              <w:bottom w:val="single" w:sz="4" w:space="0" w:color="auto"/>
              <w:right w:val="single" w:sz="4" w:space="0" w:color="auto"/>
            </w:tcBorders>
            <w:shd w:val="clear" w:color="auto" w:fill="FFFFFF" w:themeFill="background1"/>
            <w:vAlign w:val="center"/>
          </w:tcPr>
          <w:p w14:paraId="31A1AE2B" w14:textId="143EAAF7" w:rsidR="008F6B9E" w:rsidRPr="00367918" w:rsidRDefault="008F6B9E" w:rsidP="008F6B9E">
            <w:pPr>
              <w:spacing w:after="0" w:line="240" w:lineRule="auto"/>
              <w:ind w:right="-6"/>
              <w:jc w:val="center"/>
              <w:rPr>
                <w:rFonts w:ascii="Arial" w:eastAsia="Times New Roman" w:hAnsi="Arial" w:cs="Arial"/>
                <w:color w:val="3F3F3F"/>
                <w:sz w:val="20"/>
                <w:szCs w:val="20"/>
                <w:lang w:eastAsia="hu-HU"/>
              </w:rPr>
            </w:pPr>
            <w:r>
              <w:rPr>
                <w:rFonts w:ascii="Arial" w:eastAsia="Times New Roman" w:hAnsi="Arial" w:cs="Arial"/>
                <w:color w:val="3F3F3F"/>
                <w:sz w:val="20"/>
                <w:szCs w:val="20"/>
                <w:lang w:eastAsia="hu-HU"/>
              </w:rPr>
              <w:t>x</w:t>
            </w:r>
          </w:p>
        </w:tc>
        <w:tc>
          <w:tcPr>
            <w:tcW w:w="1701" w:type="dxa"/>
            <w:tcBorders>
              <w:top w:val="nil"/>
              <w:left w:val="nil"/>
              <w:bottom w:val="single" w:sz="4" w:space="0" w:color="auto"/>
              <w:right w:val="single" w:sz="4" w:space="0" w:color="auto"/>
            </w:tcBorders>
            <w:shd w:val="clear" w:color="auto" w:fill="FFFFFF" w:themeFill="background1"/>
            <w:vAlign w:val="center"/>
          </w:tcPr>
          <w:p w14:paraId="22A3636A" w14:textId="77777777" w:rsidR="008F6B9E" w:rsidRPr="00367918" w:rsidRDefault="008F6B9E" w:rsidP="008F6B9E">
            <w:pPr>
              <w:spacing w:after="0" w:line="240" w:lineRule="auto"/>
              <w:ind w:right="-6"/>
              <w:jc w:val="center"/>
              <w:rPr>
                <w:rFonts w:ascii="Arial" w:eastAsia="Times New Roman" w:hAnsi="Arial" w:cs="Arial"/>
                <w:sz w:val="20"/>
                <w:szCs w:val="20"/>
                <w:lang w:eastAsia="hu-HU"/>
              </w:rPr>
            </w:pPr>
          </w:p>
        </w:tc>
      </w:tr>
    </w:tbl>
    <w:p w14:paraId="523B5198" w14:textId="77777777" w:rsidR="00367918" w:rsidRPr="00367918" w:rsidRDefault="00367918" w:rsidP="00367918">
      <w:pPr>
        <w:spacing w:line="360" w:lineRule="auto"/>
        <w:ind w:right="-3"/>
        <w:rPr>
          <w:rFonts w:ascii="Arial" w:hAnsi="Arial" w:cs="Arial"/>
          <w:color w:val="222222"/>
          <w:sz w:val="20"/>
          <w:szCs w:val="20"/>
          <w:shd w:val="clear" w:color="auto" w:fill="FFFFFF"/>
        </w:rPr>
      </w:pPr>
    </w:p>
    <w:sectPr w:rsidR="00367918" w:rsidRPr="00367918" w:rsidSect="00666511">
      <w:headerReference w:type="even" r:id="rId11"/>
      <w:headerReference w:type="default" r:id="rId12"/>
      <w:footerReference w:type="even" r:id="rId13"/>
      <w:footerReference w:type="default" r:id="rId14"/>
      <w:headerReference w:type="first" r:id="rId15"/>
      <w:footerReference w:type="first" r:id="rId16"/>
      <w:pgSz w:w="11906" w:h="16838" w:code="9"/>
      <w:pgMar w:top="1843" w:right="849"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6B5A" w14:textId="77777777" w:rsidR="00FE4A16" w:rsidRDefault="00FE4A16" w:rsidP="005D0E7D">
      <w:pPr>
        <w:spacing w:after="0" w:line="240" w:lineRule="auto"/>
      </w:pPr>
      <w:r>
        <w:separator/>
      </w:r>
    </w:p>
  </w:endnote>
  <w:endnote w:type="continuationSeparator" w:id="0">
    <w:p w14:paraId="2DB65F3F" w14:textId="77777777" w:rsidR="00FE4A16" w:rsidRDefault="00FE4A16" w:rsidP="005D0E7D">
      <w:pPr>
        <w:spacing w:after="0" w:line="240" w:lineRule="auto"/>
      </w:pPr>
      <w:r>
        <w:continuationSeparator/>
      </w:r>
    </w:p>
  </w:endnote>
  <w:endnote w:type="continuationNotice" w:id="1">
    <w:p w14:paraId="25A06326" w14:textId="77777777" w:rsidR="00FE4A16" w:rsidRDefault="00FE4A16">
      <w:pPr>
        <w:spacing w:after="0" w:line="240" w:lineRule="auto"/>
      </w:pPr>
    </w:p>
  </w:endnote>
  <w:endnote w:id="2">
    <w:p w14:paraId="6C627A5F" w14:textId="77777777" w:rsidR="00A933E1" w:rsidRPr="006B7295" w:rsidRDefault="00A933E1" w:rsidP="00A933E1">
      <w:pPr>
        <w:pStyle w:val="Lbjegyzetszveg"/>
        <w:jc w:val="both"/>
        <w:rPr>
          <w:sz w:val="18"/>
          <w:szCs w:val="18"/>
        </w:rPr>
      </w:pPr>
      <w:r>
        <w:rPr>
          <w:rStyle w:val="Vgjegyzet-hivatkozs"/>
        </w:rPr>
        <w:endnoteRef/>
      </w:r>
      <w:r>
        <w:t xml:space="preserve"> </w:t>
      </w:r>
      <w:r w:rsidRPr="006B7295">
        <w:rPr>
          <w:sz w:val="18"/>
          <w:szCs w:val="18"/>
        </w:rPr>
        <w:t xml:space="preserve">A </w:t>
      </w:r>
      <w:r w:rsidRPr="006B7295">
        <w:rPr>
          <w:b/>
          <w:bCs/>
          <w:sz w:val="18"/>
          <w:szCs w:val="18"/>
        </w:rPr>
        <w:t>Nyílt Kiválósági Alapú Hozzáférés</w:t>
      </w:r>
      <w:r w:rsidRPr="006B7295">
        <w:rPr>
          <w:sz w:val="18"/>
          <w:szCs w:val="18"/>
        </w:rPr>
        <w:t xml:space="preserve"> jelenleg díjmentes felhasználói hozzáférést biztosít az ELI kísérleti berendezéseihez. Ez a hozzáférési forma világszerte bármely potenciális felhasználó számára elérhető, függetlenül attól, hogy az illető az ELI ERIC tagjaihoz, megfigyelőihez vagy stratégiai partnereihez tartozik-e. Az évente két alkalommal meghirdetett ELI Felhasználói Felhívások keretében benyújtott kísérleti javaslatokat először az ELI létesítmények előzetesen értékelik biztonsági és technikai megvalósíthatóság szempontjából. Ezt követően független nemzetközi szakértők végzik el a tudományos értékelést.</w:t>
      </w:r>
    </w:p>
    <w:p w14:paraId="18FD717F" w14:textId="77777777" w:rsidR="00A933E1" w:rsidRPr="006B7295" w:rsidRDefault="00A933E1" w:rsidP="00A933E1">
      <w:pPr>
        <w:pStyle w:val="Lbjegyzetszveg"/>
        <w:jc w:val="both"/>
        <w:rPr>
          <w:sz w:val="18"/>
          <w:szCs w:val="18"/>
        </w:rPr>
      </w:pPr>
      <w:r w:rsidRPr="006B7295">
        <w:rPr>
          <w:sz w:val="18"/>
          <w:szCs w:val="18"/>
        </w:rPr>
        <w:t>A nemzetközi bírálóbizottságok ajánlásai alapján az ELI ERIC menedzsmentje osztja ki a sugáridőt a pályázók számára. Az alapelv az, hogy a kísérletek tudományos eredményeit publikálni kell, és nyilvánosan hozzáférhetővé kell tenni, a felhasználók pedig kötelesek törekedni a nyílt tudományos irodalomban való megjelenésre. A kísérleti eredményeket tudományos adatként hároméves embargóidőt követően hozzák nyilvánosságra.</w:t>
      </w:r>
    </w:p>
    <w:p w14:paraId="4DF7C6AA" w14:textId="77777777" w:rsidR="00A933E1" w:rsidRDefault="00A933E1" w:rsidP="00A933E1">
      <w:pPr>
        <w:pStyle w:val="Vgjegyzetszvege"/>
      </w:pPr>
    </w:p>
  </w:endnote>
  <w:endnote w:id="3">
    <w:p w14:paraId="358D4412" w14:textId="77777777" w:rsidR="00A933E1" w:rsidRDefault="00A933E1" w:rsidP="00A933E1">
      <w:pPr>
        <w:pStyle w:val="Vgjegyzetszvege"/>
      </w:pPr>
    </w:p>
    <w:p w14:paraId="077937FD" w14:textId="77777777" w:rsidR="00A933E1" w:rsidRPr="00271290" w:rsidRDefault="00A933E1" w:rsidP="00A933E1">
      <w:pPr>
        <w:pStyle w:val="Vgjegyzetszvege"/>
        <w:rPr>
          <w:sz w:val="18"/>
          <w:szCs w:val="18"/>
        </w:rPr>
      </w:pPr>
      <w:r>
        <w:rPr>
          <w:rStyle w:val="Vgjegyzet-hivatkozs"/>
        </w:rPr>
        <w:endnoteRef/>
      </w:r>
      <w:r>
        <w:t xml:space="preserve"> </w:t>
      </w:r>
      <w:r w:rsidRPr="00271290">
        <w:rPr>
          <w:b/>
          <w:bCs/>
          <w:sz w:val="18"/>
          <w:szCs w:val="18"/>
        </w:rPr>
        <w:t>A Küldetésalapú Hozzáférés</w:t>
      </w:r>
      <w:r w:rsidRPr="00271290">
        <w:rPr>
          <w:sz w:val="18"/>
          <w:szCs w:val="18"/>
        </w:rPr>
        <w:t xml:space="preserve"> egy másik módja annak, hogy a felhasználók hozzáférjenek az ELI kísérleti kapacitásaihoz; ez a modell szintén nyitott és nemzetközileg versenyképes. Hasonlóan a Nyílt Kiválósági Alapú Hozzáféréshez, az ELI ERIC küldetéseinek megvalósítására benyújtott kísérleti javaslatokat biztonsági, technikai megvalósíthatósági és minőségi szempontok szerint értékelik, mielőtt sor kerül a sugáridő kiosztására.</w:t>
      </w:r>
    </w:p>
    <w:p w14:paraId="5065A965" w14:textId="77777777" w:rsidR="00A933E1" w:rsidRPr="00271290" w:rsidRDefault="00A933E1" w:rsidP="00A933E1">
      <w:pPr>
        <w:pStyle w:val="Vgjegyzetszvege"/>
        <w:rPr>
          <w:sz w:val="18"/>
          <w:szCs w:val="18"/>
        </w:rPr>
      </w:pPr>
      <w:r w:rsidRPr="00271290">
        <w:rPr>
          <w:sz w:val="18"/>
          <w:szCs w:val="18"/>
        </w:rPr>
        <w:t>Eltérően a Nyílt Kiválósági Alapú Hozzáféréstől, amely alulról építkező megközelítést alkalmaz, és lehetővé teszi a pályázók számára, hogy maguk válasszanak kutatási témát, a Küldetésalapú Hozzáférés felülről vezérelt modellt követ. Ez megköveteli, hogy a javaslatok illeszkedjenek az ELI ERIC által meghatározott küldetésekhez, amelyek konkrét tudományos és technológiai kihívásokra irányulnak.</w:t>
      </w:r>
    </w:p>
    <w:p w14:paraId="67206247" w14:textId="77777777" w:rsidR="00A933E1" w:rsidRPr="00271290" w:rsidRDefault="00A933E1" w:rsidP="00A933E1">
      <w:pPr>
        <w:pStyle w:val="Vgjegyzetszvege"/>
        <w:rPr>
          <w:sz w:val="18"/>
          <w:szCs w:val="18"/>
        </w:rPr>
      </w:pPr>
      <w:r w:rsidRPr="00271290">
        <w:rPr>
          <w:sz w:val="18"/>
          <w:szCs w:val="18"/>
        </w:rPr>
        <w:t>Míg a Nyílt Kiválósági Alapú Hozzáférés esetében évente kétszer – tavasszal és ősszel – kerül sor felhasználói felhívások meghirdetésére, addig a Küldetésalapú Hozzáférés keretében a sugáridő kiosztása rugalmas módon történik. A pályázókat emellett arra ösztönzik, hogy saját erőforrásokkal – pénzbeli és/vagy természetbeni hozzájárulás formájában – támogassák kutatási és innovációs kezdeményezéseik megvalósítását, amelyek általában több kísérletet is magukban foglalnak.</w:t>
      </w:r>
    </w:p>
    <w:p w14:paraId="60672EC8" w14:textId="77777777" w:rsidR="00A933E1" w:rsidRPr="00271290" w:rsidRDefault="00A933E1" w:rsidP="00A933E1">
      <w:pPr>
        <w:pStyle w:val="Vgjegyzetszvege"/>
        <w:rPr>
          <w:sz w:val="18"/>
          <w:szCs w:val="18"/>
        </w:rPr>
      </w:pPr>
      <w:r w:rsidRPr="00271290">
        <w:rPr>
          <w:sz w:val="18"/>
          <w:szCs w:val="18"/>
        </w:rPr>
        <w:t>A Nyílt Kiválósági Alapú Hozzáféréshez hasonlóan a Küldetésalapú Hozzáférés keretében végzett kutatások eredményeit is nyílt tudományos irodalomban kell közzétenni, a tudományos adatok pedig hároméves embargóidőt követően válnak nyilvánosan hozzáférhetővé.</w:t>
      </w:r>
    </w:p>
  </w:endnote>
  <w:endnote w:id="4">
    <w:p w14:paraId="717AAB8F" w14:textId="77777777" w:rsidR="00A933E1" w:rsidRDefault="00A933E1" w:rsidP="00A933E1">
      <w:pPr>
        <w:pStyle w:val="Vgjegyzetszvege"/>
      </w:pPr>
    </w:p>
    <w:p w14:paraId="0A14854A" w14:textId="77777777" w:rsidR="00A933E1" w:rsidRPr="00271290" w:rsidRDefault="00A933E1" w:rsidP="00A933E1">
      <w:pPr>
        <w:pStyle w:val="Vgjegyzetszvege"/>
        <w:rPr>
          <w:sz w:val="18"/>
          <w:szCs w:val="18"/>
        </w:rPr>
      </w:pPr>
      <w:r>
        <w:rPr>
          <w:rStyle w:val="Vgjegyzet-hivatkozs"/>
        </w:rPr>
        <w:endnoteRef/>
      </w:r>
      <w:r>
        <w:t xml:space="preserve"> </w:t>
      </w:r>
      <w:r w:rsidRPr="00271290">
        <w:rPr>
          <w:sz w:val="18"/>
          <w:szCs w:val="18"/>
        </w:rPr>
        <w:t xml:space="preserve">A </w:t>
      </w:r>
      <w:r w:rsidRPr="00271290">
        <w:rPr>
          <w:b/>
          <w:bCs/>
          <w:sz w:val="18"/>
          <w:szCs w:val="18"/>
        </w:rPr>
        <w:t>Vállalati Hozzáférés</w:t>
      </w:r>
      <w:r w:rsidRPr="00271290">
        <w:rPr>
          <w:sz w:val="18"/>
          <w:szCs w:val="18"/>
        </w:rPr>
        <w:t xml:space="preserve"> a harmadik felhasználói forma az ELI kísérleti kapacitásainak igénybevételére, amely díjfizetéses alapon működik, elsősorban ipari felhasználók számára. Ugyanakkor kutatóintézmények számára is elérhető, akik eseti alapon kívánnak sugáridőt igénybe venni, nemzetközi versenyben való részvétel nélkül.</w:t>
      </w:r>
    </w:p>
    <w:p w14:paraId="504A1091" w14:textId="77777777" w:rsidR="00A933E1" w:rsidRPr="00271290" w:rsidRDefault="00A933E1" w:rsidP="00A933E1">
      <w:pPr>
        <w:pStyle w:val="Vgjegyzetszvege"/>
        <w:rPr>
          <w:sz w:val="18"/>
          <w:szCs w:val="18"/>
        </w:rPr>
      </w:pPr>
      <w:r w:rsidRPr="00271290">
        <w:rPr>
          <w:sz w:val="18"/>
          <w:szCs w:val="18"/>
        </w:rPr>
        <w:t>Ellentétben a Nyílt Kiválósági Alapú és a Küldetésalapú Hozzáféréssel – ahol a felhasználók kötelesek tudományos eredményeiket nyilvánosan közzétenni – a Vállalati Hozzáférés lehetővé teszi a felhasználók számára, hogy megtartsák a kísérletekből származó tudományos adatok és eredmények tulajdonjogát, publikálási kötelezettség nélkül.</w:t>
      </w:r>
    </w:p>
    <w:p w14:paraId="446A7CB7" w14:textId="77777777" w:rsidR="00A933E1" w:rsidRPr="00271290" w:rsidRDefault="00A933E1" w:rsidP="00A933E1">
      <w:pPr>
        <w:pStyle w:val="Vgjegyzetszvege"/>
        <w:rPr>
          <w:sz w:val="18"/>
          <w:szCs w:val="18"/>
        </w:rPr>
      </w:pPr>
    </w:p>
    <w:p w14:paraId="443F63DA" w14:textId="77777777" w:rsidR="00A933E1" w:rsidRDefault="00A933E1" w:rsidP="00A933E1">
      <w:pPr>
        <w:pStyle w:val="Vgjegyzetszvege"/>
      </w:pPr>
    </w:p>
    <w:p w14:paraId="4EE68733" w14:textId="77777777" w:rsidR="00A933E1" w:rsidRDefault="00A933E1" w:rsidP="00A933E1">
      <w:pPr>
        <w:pStyle w:val="Vgjegyzetszve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Free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7BBC" w14:textId="77777777" w:rsidR="00145993" w:rsidRDefault="0014599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C2" w14:textId="74DED0E6" w:rsidR="00FC6C30" w:rsidRDefault="00FC6C30" w:rsidP="007713DB">
    <w:pPr>
      <w:pStyle w:val="llb"/>
      <w:ind w:left="284"/>
      <w:jc w:val="left"/>
    </w:pPr>
  </w:p>
  <w:sdt>
    <w:sdtPr>
      <w:rPr>
        <w:rStyle w:val="Oldalszm"/>
      </w:rPr>
      <w:id w:val="1435859321"/>
      <w:docPartObj>
        <w:docPartGallery w:val="Page Numbers (Bottom of Page)"/>
        <w:docPartUnique/>
      </w:docPartObj>
    </w:sdtPr>
    <w:sdtEndPr>
      <w:rPr>
        <w:rStyle w:val="Oldalszm"/>
      </w:rPr>
    </w:sdtEndPr>
    <w:sdtContent>
      <w:p w14:paraId="088A3C5A" w14:textId="77777777" w:rsidR="00145993" w:rsidRDefault="00145993" w:rsidP="00145993">
        <w:pPr>
          <w:pStyle w:val="llb"/>
          <w:framePr w:wrap="none" w:vAnchor="text" w:hAnchor="margin" w:xAlign="right" w:y="1"/>
          <w:jc w:val="center"/>
          <w:rPr>
            <w:rStyle w:val="Oldalszm"/>
          </w:rPr>
        </w:pPr>
        <w:r>
          <w:rPr>
            <w:rStyle w:val="Oldalszm"/>
          </w:rPr>
          <w:fldChar w:fldCharType="begin"/>
        </w:r>
        <w:r>
          <w:rPr>
            <w:rStyle w:val="Oldalszm"/>
          </w:rPr>
          <w:instrText xml:space="preserve"> PAGE </w:instrText>
        </w:r>
        <w:r>
          <w:rPr>
            <w:rStyle w:val="Oldalszm"/>
          </w:rPr>
          <w:fldChar w:fldCharType="separate"/>
        </w:r>
        <w:r>
          <w:rPr>
            <w:rStyle w:val="Oldalszm"/>
          </w:rPr>
          <w:t>1</w:t>
        </w:r>
        <w:r>
          <w:rPr>
            <w:rStyle w:val="Oldalszm"/>
          </w:rPr>
          <w:fldChar w:fldCharType="end"/>
        </w:r>
      </w:p>
    </w:sdtContent>
  </w:sdt>
  <w:p w14:paraId="46CB0DBB" w14:textId="2588F9B4" w:rsidR="00FC6C30" w:rsidRDefault="00145993">
    <w:pPr>
      <w:pStyle w:val="llb"/>
    </w:pPr>
    <w:r>
      <w:rPr>
        <w:noProof/>
        <w:lang w:eastAsia="hu-HU"/>
      </w:rPr>
      <mc:AlternateContent>
        <mc:Choice Requires="wps">
          <w:drawing>
            <wp:anchor distT="45720" distB="45720" distL="114300" distR="114300" simplePos="0" relativeHeight="251661312" behindDoc="0" locked="0" layoutInCell="1" allowOverlap="1" wp14:anchorId="12E02BE9" wp14:editId="3D0141FE">
              <wp:simplePos x="0" y="0"/>
              <wp:positionH relativeFrom="column">
                <wp:posOffset>193040</wp:posOffset>
              </wp:positionH>
              <wp:positionV relativeFrom="paragraph">
                <wp:posOffset>-32385</wp:posOffset>
              </wp:positionV>
              <wp:extent cx="5669915" cy="257175"/>
              <wp:effectExtent l="0" t="0" r="0" b="0"/>
              <wp:wrapNone/>
              <wp:docPr id="2025950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9915" cy="257175"/>
                      </a:xfrm>
                      <a:prstGeom prst="rect">
                        <a:avLst/>
                      </a:prstGeom>
                      <a:noFill/>
                      <a:ln w="9525">
                        <a:noFill/>
                        <a:miter lim="800000"/>
                        <a:headEnd/>
                        <a:tailEnd/>
                      </a:ln>
                    </wps:spPr>
                    <wps:txbx>
                      <w:txbxContent>
                        <w:p w14:paraId="6FE0BAC9" w14:textId="77777777" w:rsidR="00145993" w:rsidRPr="00D611BA" w:rsidRDefault="00145993" w:rsidP="00145993">
                          <w:pPr>
                            <w:pStyle w:val="llb"/>
                            <w:jc w:val="center"/>
                            <w:rPr>
                              <w:b/>
                              <w:bCs/>
                              <w:noProof/>
                              <w:color w:val="000000"/>
                              <w:sz w:val="18"/>
                              <w:szCs w:val="18"/>
                              <w:lang w:eastAsia="hu-HU"/>
                            </w:rPr>
                          </w:pPr>
                          <w:r w:rsidRPr="00386932">
                            <w:rPr>
                              <w:bCs/>
                              <w:noProof/>
                              <w:color w:val="000000"/>
                              <w:sz w:val="18"/>
                              <w:szCs w:val="18"/>
                              <w:lang w:eastAsia="hu-HU"/>
                            </w:rPr>
                            <w:t>The Extreme Light Infrastructure ERIC</w:t>
                          </w:r>
                          <w:r>
                            <w:rPr>
                              <w:b/>
                              <w:bCs/>
                              <w:noProof/>
                              <w:color w:val="000000"/>
                              <w:sz w:val="18"/>
                              <w:szCs w:val="18"/>
                              <w:lang w:eastAsia="hu-HU"/>
                            </w:rPr>
                            <w:t xml:space="preserve">  </w:t>
                          </w:r>
                          <w:r w:rsidRPr="000508ED">
                            <w:rPr>
                              <w:noProof/>
                              <w:color w:val="FE5000"/>
                              <w:sz w:val="18"/>
                              <w:szCs w:val="18"/>
                              <w:lang w:eastAsia="hu-HU"/>
                            </w:rPr>
                            <w:t>I</w:t>
                          </w:r>
                          <w:r>
                            <w:rPr>
                              <w:noProof/>
                              <w:color w:val="FE5000"/>
                              <w:sz w:val="18"/>
                              <w:szCs w:val="18"/>
                              <w:lang w:eastAsia="hu-HU"/>
                            </w:rPr>
                            <w:t xml:space="preserve">  </w:t>
                          </w:r>
                          <w:r w:rsidRPr="00386932">
                            <w:rPr>
                              <w:noProof/>
                              <w:sz w:val="18"/>
                              <w:szCs w:val="18"/>
                              <w:lang w:eastAsia="hu-HU"/>
                            </w:rPr>
                            <w:t xml:space="preserve">ALPS Facility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Wolfgang Sandner utca 3.</w:t>
                          </w:r>
                          <w:r>
                            <w:rPr>
                              <w:noProof/>
                              <w:color w:val="000000"/>
                              <w:sz w:val="18"/>
                              <w:szCs w:val="18"/>
                              <w:lang w:eastAsia="hu-HU"/>
                            </w:rPr>
                            <w:t xml:space="preserve">, </w:t>
                          </w:r>
                          <w:r w:rsidRPr="00497B0E">
                            <w:rPr>
                              <w:noProof/>
                              <w:color w:val="000000"/>
                              <w:sz w:val="18"/>
                              <w:szCs w:val="18"/>
                              <w:lang w:eastAsia="hu-HU"/>
                            </w:rPr>
                            <w:t>H-6728 Szeged</w:t>
                          </w:r>
                          <w:r w:rsidRPr="00D611BA">
                            <w:rPr>
                              <w:noProof/>
                              <w:color w:val="000000"/>
                              <w:sz w:val="18"/>
                              <w:szCs w:val="18"/>
                              <w:lang w:eastAsia="hu-HU"/>
                            </w:rPr>
                            <w:t xml:space="preserve">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www.eli-alps.hu</w:t>
                          </w:r>
                        </w:p>
                        <w:p w14:paraId="1B6AA636" w14:textId="77777777" w:rsidR="00145993" w:rsidRDefault="00145993" w:rsidP="0014599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02BE9" id="_x0000_t202" coordsize="21600,21600" o:spt="202" path="m,l,21600r21600,l21600,xe">
              <v:stroke joinstyle="miter"/>
              <v:path gradientshapeok="t" o:connecttype="rect"/>
            </v:shapetype>
            <v:shape id="Text Box 2" o:spid="_x0000_s1026" type="#_x0000_t202" style="position:absolute;left:0;text-align:left;margin-left:15.2pt;margin-top:-2.55pt;width:446.4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" filled="f" stroked="f">
              <v:textbox>
                <w:txbxContent>
                  <w:p w14:paraId="6FE0BAC9" w14:textId="77777777" w:rsidR="00145993" w:rsidRPr="00D611BA" w:rsidRDefault="00145993" w:rsidP="00145993">
                    <w:pPr>
                      <w:pStyle w:val="llb"/>
                      <w:jc w:val="center"/>
                      <w:rPr>
                        <w:b/>
                        <w:bCs/>
                        <w:noProof/>
                        <w:color w:val="000000"/>
                        <w:sz w:val="18"/>
                        <w:szCs w:val="18"/>
                        <w:lang w:eastAsia="hu-HU"/>
                      </w:rPr>
                    </w:pPr>
                    <w:r w:rsidRPr="00386932">
                      <w:rPr>
                        <w:bCs/>
                        <w:noProof/>
                        <w:color w:val="000000"/>
                        <w:sz w:val="18"/>
                        <w:szCs w:val="18"/>
                        <w:lang w:eastAsia="hu-HU"/>
                      </w:rPr>
                      <w:t>The Extreme Light Infrastructure ERIC</w:t>
                    </w:r>
                    <w:r>
                      <w:rPr>
                        <w:b/>
                        <w:bCs/>
                        <w:noProof/>
                        <w:color w:val="000000"/>
                        <w:sz w:val="18"/>
                        <w:szCs w:val="18"/>
                        <w:lang w:eastAsia="hu-HU"/>
                      </w:rPr>
                      <w:t xml:space="preserve">  </w:t>
                    </w:r>
                    <w:r w:rsidRPr="000508ED">
                      <w:rPr>
                        <w:noProof/>
                        <w:color w:val="FE5000"/>
                        <w:sz w:val="18"/>
                        <w:szCs w:val="18"/>
                        <w:lang w:eastAsia="hu-HU"/>
                      </w:rPr>
                      <w:t>I</w:t>
                    </w:r>
                    <w:r>
                      <w:rPr>
                        <w:noProof/>
                        <w:color w:val="FE5000"/>
                        <w:sz w:val="18"/>
                        <w:szCs w:val="18"/>
                        <w:lang w:eastAsia="hu-HU"/>
                      </w:rPr>
                      <w:t xml:space="preserve">  </w:t>
                    </w:r>
                    <w:r w:rsidRPr="00386932">
                      <w:rPr>
                        <w:noProof/>
                        <w:sz w:val="18"/>
                        <w:szCs w:val="18"/>
                        <w:lang w:eastAsia="hu-HU"/>
                      </w:rPr>
                      <w:t xml:space="preserve">ALPS Facility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Wolfgang Sandner utca 3.</w:t>
                    </w:r>
                    <w:r>
                      <w:rPr>
                        <w:noProof/>
                        <w:color w:val="000000"/>
                        <w:sz w:val="18"/>
                        <w:szCs w:val="18"/>
                        <w:lang w:eastAsia="hu-HU"/>
                      </w:rPr>
                      <w:t xml:space="preserve">, </w:t>
                    </w:r>
                    <w:r w:rsidRPr="00497B0E">
                      <w:rPr>
                        <w:noProof/>
                        <w:color w:val="000000"/>
                        <w:sz w:val="18"/>
                        <w:szCs w:val="18"/>
                        <w:lang w:eastAsia="hu-HU"/>
                      </w:rPr>
                      <w:t>H-6728 Szeged</w:t>
                    </w:r>
                    <w:r w:rsidRPr="00D611BA">
                      <w:rPr>
                        <w:noProof/>
                        <w:color w:val="000000"/>
                        <w:sz w:val="18"/>
                        <w:szCs w:val="18"/>
                        <w:lang w:eastAsia="hu-HU"/>
                      </w:rPr>
                      <w:t xml:space="preserve">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www.eli-alps.hu</w:t>
                    </w:r>
                  </w:p>
                  <w:p w14:paraId="1B6AA636" w14:textId="77777777" w:rsidR="00145993" w:rsidRDefault="00145993" w:rsidP="00145993">
                    <w:pPr>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A847" w14:textId="36481EC7" w:rsidR="00FC6C30" w:rsidRDefault="00145993">
    <w:pPr>
      <w:pStyle w:val="llb"/>
    </w:pPr>
    <w:r>
      <w:rPr>
        <w:noProof/>
        <w:lang w:eastAsia="hu-HU"/>
      </w:rPr>
      <mc:AlternateContent>
        <mc:Choice Requires="wps">
          <w:drawing>
            <wp:anchor distT="45720" distB="45720" distL="114300" distR="114300" simplePos="0" relativeHeight="251659264" behindDoc="0" locked="0" layoutInCell="1" allowOverlap="1" wp14:anchorId="07D17DE8" wp14:editId="0AD7D6F2">
              <wp:simplePos x="0" y="0"/>
              <wp:positionH relativeFrom="column">
                <wp:posOffset>193040</wp:posOffset>
              </wp:positionH>
              <wp:positionV relativeFrom="paragraph">
                <wp:posOffset>-32385</wp:posOffset>
              </wp:positionV>
              <wp:extent cx="5669915" cy="257175"/>
              <wp:effectExtent l="0" t="0" r="0" b="0"/>
              <wp:wrapNone/>
              <wp:docPr id="760637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9915" cy="257175"/>
                      </a:xfrm>
                      <a:prstGeom prst="rect">
                        <a:avLst/>
                      </a:prstGeom>
                      <a:noFill/>
                      <a:ln w="9525">
                        <a:noFill/>
                        <a:miter lim="800000"/>
                        <a:headEnd/>
                        <a:tailEnd/>
                      </a:ln>
                    </wps:spPr>
                    <wps:txbx>
                      <w:txbxContent>
                        <w:p w14:paraId="6C72E594" w14:textId="77777777" w:rsidR="00145993" w:rsidRPr="00D611BA" w:rsidRDefault="00145993" w:rsidP="00145993">
                          <w:pPr>
                            <w:pStyle w:val="llb"/>
                            <w:jc w:val="center"/>
                            <w:rPr>
                              <w:b/>
                              <w:bCs/>
                              <w:noProof/>
                              <w:color w:val="000000"/>
                              <w:sz w:val="18"/>
                              <w:szCs w:val="18"/>
                              <w:lang w:eastAsia="hu-HU"/>
                            </w:rPr>
                          </w:pPr>
                          <w:r w:rsidRPr="00386932">
                            <w:rPr>
                              <w:bCs/>
                              <w:noProof/>
                              <w:color w:val="000000"/>
                              <w:sz w:val="18"/>
                              <w:szCs w:val="18"/>
                              <w:lang w:eastAsia="hu-HU"/>
                            </w:rPr>
                            <w:t>The Extreme Light Infrastructure ERIC</w:t>
                          </w:r>
                          <w:r>
                            <w:rPr>
                              <w:b/>
                              <w:bCs/>
                              <w:noProof/>
                              <w:color w:val="000000"/>
                              <w:sz w:val="18"/>
                              <w:szCs w:val="18"/>
                              <w:lang w:eastAsia="hu-HU"/>
                            </w:rPr>
                            <w:t xml:space="preserve">  </w:t>
                          </w:r>
                          <w:r w:rsidRPr="000508ED">
                            <w:rPr>
                              <w:noProof/>
                              <w:color w:val="FE5000"/>
                              <w:sz w:val="18"/>
                              <w:szCs w:val="18"/>
                              <w:lang w:eastAsia="hu-HU"/>
                            </w:rPr>
                            <w:t>I</w:t>
                          </w:r>
                          <w:r>
                            <w:rPr>
                              <w:noProof/>
                              <w:color w:val="FE5000"/>
                              <w:sz w:val="18"/>
                              <w:szCs w:val="18"/>
                              <w:lang w:eastAsia="hu-HU"/>
                            </w:rPr>
                            <w:t xml:space="preserve">  </w:t>
                          </w:r>
                          <w:r w:rsidRPr="00386932">
                            <w:rPr>
                              <w:noProof/>
                              <w:sz w:val="18"/>
                              <w:szCs w:val="18"/>
                              <w:lang w:eastAsia="hu-HU"/>
                            </w:rPr>
                            <w:t xml:space="preserve">ALPS Facility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Wolfgang Sandner utca 3.</w:t>
                          </w:r>
                          <w:r>
                            <w:rPr>
                              <w:noProof/>
                              <w:color w:val="000000"/>
                              <w:sz w:val="18"/>
                              <w:szCs w:val="18"/>
                              <w:lang w:eastAsia="hu-HU"/>
                            </w:rPr>
                            <w:t xml:space="preserve">, </w:t>
                          </w:r>
                          <w:r w:rsidRPr="00497B0E">
                            <w:rPr>
                              <w:noProof/>
                              <w:color w:val="000000"/>
                              <w:sz w:val="18"/>
                              <w:szCs w:val="18"/>
                              <w:lang w:eastAsia="hu-HU"/>
                            </w:rPr>
                            <w:t>H-6728 Szeged</w:t>
                          </w:r>
                          <w:r w:rsidRPr="00D611BA">
                            <w:rPr>
                              <w:noProof/>
                              <w:color w:val="000000"/>
                              <w:sz w:val="18"/>
                              <w:szCs w:val="18"/>
                              <w:lang w:eastAsia="hu-HU"/>
                            </w:rPr>
                            <w:t xml:space="preserve">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www.eli-alps.hu</w:t>
                          </w:r>
                        </w:p>
                        <w:p w14:paraId="0EDE5E12" w14:textId="77777777" w:rsidR="00145993" w:rsidRDefault="00145993" w:rsidP="0014599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17DE8" id="_x0000_t202" coordsize="21600,21600" o:spt="202" path="m,l,21600r21600,l21600,xe">
              <v:stroke joinstyle="miter"/>
              <v:path gradientshapeok="t" o:connecttype="rect"/>
            </v:shapetype>
            <v:shape id="_x0000_s1027" type="#_x0000_t202" style="position:absolute;left:0;text-align:left;margin-left:15.2pt;margin-top:-2.55pt;width:446.4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" filled="f" stroked="f">
              <v:textbox>
                <w:txbxContent>
                  <w:p w14:paraId="6C72E594" w14:textId="77777777" w:rsidR="00145993" w:rsidRPr="00D611BA" w:rsidRDefault="00145993" w:rsidP="00145993">
                    <w:pPr>
                      <w:pStyle w:val="llb"/>
                      <w:jc w:val="center"/>
                      <w:rPr>
                        <w:b/>
                        <w:bCs/>
                        <w:noProof/>
                        <w:color w:val="000000"/>
                        <w:sz w:val="18"/>
                        <w:szCs w:val="18"/>
                        <w:lang w:eastAsia="hu-HU"/>
                      </w:rPr>
                    </w:pPr>
                    <w:r w:rsidRPr="00386932">
                      <w:rPr>
                        <w:bCs/>
                        <w:noProof/>
                        <w:color w:val="000000"/>
                        <w:sz w:val="18"/>
                        <w:szCs w:val="18"/>
                        <w:lang w:eastAsia="hu-HU"/>
                      </w:rPr>
                      <w:t>The Extreme Light Infrastructure ERIC</w:t>
                    </w:r>
                    <w:r>
                      <w:rPr>
                        <w:b/>
                        <w:bCs/>
                        <w:noProof/>
                        <w:color w:val="000000"/>
                        <w:sz w:val="18"/>
                        <w:szCs w:val="18"/>
                        <w:lang w:eastAsia="hu-HU"/>
                      </w:rPr>
                      <w:t xml:space="preserve">  </w:t>
                    </w:r>
                    <w:r w:rsidRPr="000508ED">
                      <w:rPr>
                        <w:noProof/>
                        <w:color w:val="FE5000"/>
                        <w:sz w:val="18"/>
                        <w:szCs w:val="18"/>
                        <w:lang w:eastAsia="hu-HU"/>
                      </w:rPr>
                      <w:t>I</w:t>
                    </w:r>
                    <w:r>
                      <w:rPr>
                        <w:noProof/>
                        <w:color w:val="FE5000"/>
                        <w:sz w:val="18"/>
                        <w:szCs w:val="18"/>
                        <w:lang w:eastAsia="hu-HU"/>
                      </w:rPr>
                      <w:t xml:space="preserve">  </w:t>
                    </w:r>
                    <w:r w:rsidRPr="00386932">
                      <w:rPr>
                        <w:noProof/>
                        <w:sz w:val="18"/>
                        <w:szCs w:val="18"/>
                        <w:lang w:eastAsia="hu-HU"/>
                      </w:rPr>
                      <w:t xml:space="preserve">ALPS Facility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Wolfgang Sandner utca 3.</w:t>
                    </w:r>
                    <w:r>
                      <w:rPr>
                        <w:noProof/>
                        <w:color w:val="000000"/>
                        <w:sz w:val="18"/>
                        <w:szCs w:val="18"/>
                        <w:lang w:eastAsia="hu-HU"/>
                      </w:rPr>
                      <w:t xml:space="preserve">, </w:t>
                    </w:r>
                    <w:r w:rsidRPr="00497B0E">
                      <w:rPr>
                        <w:noProof/>
                        <w:color w:val="000000"/>
                        <w:sz w:val="18"/>
                        <w:szCs w:val="18"/>
                        <w:lang w:eastAsia="hu-HU"/>
                      </w:rPr>
                      <w:t>H-6728 Szeged</w:t>
                    </w:r>
                    <w:r w:rsidRPr="00D611BA">
                      <w:rPr>
                        <w:noProof/>
                        <w:color w:val="000000"/>
                        <w:sz w:val="18"/>
                        <w:szCs w:val="18"/>
                        <w:lang w:eastAsia="hu-HU"/>
                      </w:rPr>
                      <w:t xml:space="preserve">  </w:t>
                    </w:r>
                    <w:r w:rsidRPr="000508ED">
                      <w:rPr>
                        <w:noProof/>
                        <w:color w:val="FE5000"/>
                        <w:sz w:val="18"/>
                        <w:szCs w:val="18"/>
                        <w:lang w:eastAsia="hu-HU"/>
                      </w:rPr>
                      <w:t>I</w:t>
                    </w:r>
                    <w:r w:rsidRPr="00D611BA">
                      <w:rPr>
                        <w:noProof/>
                        <w:color w:val="000000"/>
                        <w:sz w:val="18"/>
                        <w:szCs w:val="18"/>
                        <w:lang w:eastAsia="hu-HU"/>
                      </w:rPr>
                      <w:t xml:space="preserve">  </w:t>
                    </w:r>
                    <w:r w:rsidRPr="00497B0E">
                      <w:rPr>
                        <w:noProof/>
                        <w:color w:val="000000"/>
                        <w:sz w:val="18"/>
                        <w:szCs w:val="18"/>
                        <w:lang w:eastAsia="hu-HU"/>
                      </w:rPr>
                      <w:t>www.eli-alps.hu</w:t>
                    </w:r>
                  </w:p>
                  <w:p w14:paraId="0EDE5E12" w14:textId="77777777" w:rsidR="00145993" w:rsidRDefault="00145993" w:rsidP="00145993">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1976" w14:textId="77777777" w:rsidR="00FE4A16" w:rsidRDefault="00FE4A16" w:rsidP="005D0E7D">
      <w:pPr>
        <w:spacing w:after="0" w:line="240" w:lineRule="auto"/>
      </w:pPr>
      <w:r>
        <w:separator/>
      </w:r>
    </w:p>
  </w:footnote>
  <w:footnote w:type="continuationSeparator" w:id="0">
    <w:p w14:paraId="063A05FB" w14:textId="77777777" w:rsidR="00FE4A16" w:rsidRDefault="00FE4A16" w:rsidP="005D0E7D">
      <w:pPr>
        <w:spacing w:after="0" w:line="240" w:lineRule="auto"/>
      </w:pPr>
      <w:r>
        <w:continuationSeparator/>
      </w:r>
    </w:p>
  </w:footnote>
  <w:footnote w:type="continuationNotice" w:id="1">
    <w:p w14:paraId="67A34C8A" w14:textId="77777777" w:rsidR="00FE4A16" w:rsidRDefault="00FE4A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89C8" w14:textId="77777777" w:rsidR="00145993" w:rsidRDefault="0014599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3"/>
      <w:gridCol w:w="5073"/>
    </w:tblGrid>
    <w:tr w:rsidR="00145993" w14:paraId="5676A454" w14:textId="77777777" w:rsidTr="001B57EB">
      <w:tc>
        <w:tcPr>
          <w:tcW w:w="5239" w:type="dxa"/>
          <w:vAlign w:val="center"/>
        </w:tcPr>
        <w:p w14:paraId="62BC0913" w14:textId="77777777" w:rsidR="00145993" w:rsidRDefault="00145993" w:rsidP="00145993">
          <w:pPr>
            <w:pStyle w:val="lfej"/>
            <w:tabs>
              <w:tab w:val="clear" w:pos="4536"/>
              <w:tab w:val="clear" w:pos="9072"/>
            </w:tabs>
          </w:pPr>
          <w:r>
            <w:rPr>
              <w:noProof/>
              <w:lang w:eastAsia="hu-HU"/>
            </w:rPr>
            <w:drawing>
              <wp:inline distT="0" distB="0" distL="0" distR="0" wp14:anchorId="208B0ED9" wp14:editId="11C556A1">
                <wp:extent cx="1216000" cy="576000"/>
                <wp:effectExtent l="0" t="0" r="3810" b="0"/>
                <wp:docPr id="2021419559" name="Logo ELI rgb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LI rgb 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6000" cy="576000"/>
                        </a:xfrm>
                        <a:prstGeom prst="rect">
                          <a:avLst/>
                        </a:prstGeom>
                      </pic:spPr>
                    </pic:pic>
                  </a:graphicData>
                </a:graphic>
              </wp:inline>
            </w:drawing>
          </w:r>
        </w:p>
      </w:tc>
      <w:tc>
        <w:tcPr>
          <w:tcW w:w="5239" w:type="dxa"/>
          <w:vAlign w:val="center"/>
        </w:tcPr>
        <w:p w14:paraId="62B50B12" w14:textId="77777777" w:rsidR="00145993" w:rsidRPr="00B96BAB" w:rsidRDefault="00145993" w:rsidP="00145993">
          <w:pPr>
            <w:pStyle w:val="lfej"/>
            <w:jc w:val="right"/>
          </w:pPr>
        </w:p>
      </w:tc>
    </w:tr>
  </w:tbl>
  <w:p w14:paraId="004A231E" w14:textId="284B6D53" w:rsidR="00FC6C30" w:rsidRDefault="00FC6C3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33"/>
      <w:gridCol w:w="5073"/>
    </w:tblGrid>
    <w:tr w:rsidR="00145993" w14:paraId="5777B718" w14:textId="77777777" w:rsidTr="001B57EB">
      <w:tc>
        <w:tcPr>
          <w:tcW w:w="5239" w:type="dxa"/>
          <w:vAlign w:val="center"/>
        </w:tcPr>
        <w:p w14:paraId="23010450" w14:textId="77777777" w:rsidR="00145993" w:rsidRDefault="00145993" w:rsidP="00145993">
          <w:pPr>
            <w:pStyle w:val="lfej"/>
            <w:tabs>
              <w:tab w:val="clear" w:pos="4536"/>
              <w:tab w:val="clear" w:pos="9072"/>
            </w:tabs>
          </w:pPr>
          <w:r>
            <w:rPr>
              <w:noProof/>
              <w:lang w:eastAsia="hu-HU"/>
            </w:rPr>
            <w:drawing>
              <wp:inline distT="0" distB="0" distL="0" distR="0" wp14:anchorId="26B7F2F4" wp14:editId="79F04F4E">
                <wp:extent cx="1216000" cy="576000"/>
                <wp:effectExtent l="0" t="0" r="3810" b="0"/>
                <wp:docPr id="1779820925" name="Logo ELI rgb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LI rgb 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6000" cy="576000"/>
                        </a:xfrm>
                        <a:prstGeom prst="rect">
                          <a:avLst/>
                        </a:prstGeom>
                      </pic:spPr>
                    </pic:pic>
                  </a:graphicData>
                </a:graphic>
              </wp:inline>
            </w:drawing>
          </w:r>
        </w:p>
      </w:tc>
      <w:tc>
        <w:tcPr>
          <w:tcW w:w="5239" w:type="dxa"/>
          <w:vAlign w:val="center"/>
        </w:tcPr>
        <w:p w14:paraId="790F352B" w14:textId="77777777" w:rsidR="00145993" w:rsidRPr="00B96BAB" w:rsidRDefault="00145993" w:rsidP="00145993">
          <w:pPr>
            <w:pStyle w:val="lfej"/>
            <w:jc w:val="right"/>
          </w:pPr>
        </w:p>
      </w:tc>
    </w:tr>
  </w:tbl>
  <w:p w14:paraId="237A6423" w14:textId="0D26E5D2" w:rsidR="00FC6C30" w:rsidRDefault="00FC6C3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433"/>
    <w:multiLevelType w:val="hybridMultilevel"/>
    <w:tmpl w:val="8C02AA90"/>
    <w:lvl w:ilvl="0" w:tplc="E3CEE9C8">
      <w:start w:val="1"/>
      <w:numFmt w:val="bullet"/>
      <w:lvlText w:val="-"/>
      <w:lvlJc w:val="left"/>
      <w:pPr>
        <w:ind w:left="720" w:hanging="360"/>
      </w:pPr>
      <w:rPr>
        <w:rFonts w:ascii="Calibri" w:hAnsi="Calibri" w:hint="default"/>
      </w:rPr>
    </w:lvl>
    <w:lvl w:ilvl="1" w:tplc="21DE90B8">
      <w:start w:val="1"/>
      <w:numFmt w:val="bullet"/>
      <w:lvlText w:val="o"/>
      <w:lvlJc w:val="left"/>
      <w:pPr>
        <w:ind w:left="1440" w:hanging="360"/>
      </w:pPr>
      <w:rPr>
        <w:rFonts w:ascii="Courier New" w:hAnsi="Courier New" w:hint="default"/>
      </w:rPr>
    </w:lvl>
    <w:lvl w:ilvl="2" w:tplc="8FDEC678">
      <w:start w:val="1"/>
      <w:numFmt w:val="bullet"/>
      <w:lvlText w:val=""/>
      <w:lvlJc w:val="left"/>
      <w:pPr>
        <w:ind w:left="2160" w:hanging="360"/>
      </w:pPr>
      <w:rPr>
        <w:rFonts w:ascii="Wingdings" w:hAnsi="Wingdings" w:hint="default"/>
      </w:rPr>
    </w:lvl>
    <w:lvl w:ilvl="3" w:tplc="9D9CCFE8">
      <w:start w:val="1"/>
      <w:numFmt w:val="bullet"/>
      <w:lvlText w:val=""/>
      <w:lvlJc w:val="left"/>
      <w:pPr>
        <w:ind w:left="2880" w:hanging="360"/>
      </w:pPr>
      <w:rPr>
        <w:rFonts w:ascii="Symbol" w:hAnsi="Symbol" w:hint="default"/>
      </w:rPr>
    </w:lvl>
    <w:lvl w:ilvl="4" w:tplc="A3685752">
      <w:start w:val="1"/>
      <w:numFmt w:val="bullet"/>
      <w:lvlText w:val="o"/>
      <w:lvlJc w:val="left"/>
      <w:pPr>
        <w:ind w:left="3600" w:hanging="360"/>
      </w:pPr>
      <w:rPr>
        <w:rFonts w:ascii="Courier New" w:hAnsi="Courier New" w:hint="default"/>
      </w:rPr>
    </w:lvl>
    <w:lvl w:ilvl="5" w:tplc="52ACF0D2">
      <w:start w:val="1"/>
      <w:numFmt w:val="bullet"/>
      <w:lvlText w:val=""/>
      <w:lvlJc w:val="left"/>
      <w:pPr>
        <w:ind w:left="4320" w:hanging="360"/>
      </w:pPr>
      <w:rPr>
        <w:rFonts w:ascii="Wingdings" w:hAnsi="Wingdings" w:hint="default"/>
      </w:rPr>
    </w:lvl>
    <w:lvl w:ilvl="6" w:tplc="4C2EFCCC">
      <w:start w:val="1"/>
      <w:numFmt w:val="bullet"/>
      <w:lvlText w:val=""/>
      <w:lvlJc w:val="left"/>
      <w:pPr>
        <w:ind w:left="5040" w:hanging="360"/>
      </w:pPr>
      <w:rPr>
        <w:rFonts w:ascii="Symbol" w:hAnsi="Symbol" w:hint="default"/>
      </w:rPr>
    </w:lvl>
    <w:lvl w:ilvl="7" w:tplc="DA9AD23C">
      <w:start w:val="1"/>
      <w:numFmt w:val="bullet"/>
      <w:lvlText w:val="o"/>
      <w:lvlJc w:val="left"/>
      <w:pPr>
        <w:ind w:left="5760" w:hanging="360"/>
      </w:pPr>
      <w:rPr>
        <w:rFonts w:ascii="Courier New" w:hAnsi="Courier New" w:hint="default"/>
      </w:rPr>
    </w:lvl>
    <w:lvl w:ilvl="8" w:tplc="0278349E">
      <w:start w:val="1"/>
      <w:numFmt w:val="bullet"/>
      <w:lvlText w:val=""/>
      <w:lvlJc w:val="left"/>
      <w:pPr>
        <w:ind w:left="6480" w:hanging="360"/>
      </w:pPr>
      <w:rPr>
        <w:rFonts w:ascii="Wingdings" w:hAnsi="Wingdings" w:hint="default"/>
      </w:rPr>
    </w:lvl>
  </w:abstractNum>
  <w:abstractNum w:abstractNumId="1" w15:restartNumberingAfterBreak="0">
    <w:nsid w:val="10AD0313"/>
    <w:multiLevelType w:val="hybridMultilevel"/>
    <w:tmpl w:val="308E41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BB5E79"/>
    <w:multiLevelType w:val="hybridMultilevel"/>
    <w:tmpl w:val="32CAEF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55092E"/>
    <w:multiLevelType w:val="hybridMultilevel"/>
    <w:tmpl w:val="8F44C5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E243AB"/>
    <w:multiLevelType w:val="hybridMultilevel"/>
    <w:tmpl w:val="15E08D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4C3E24"/>
    <w:multiLevelType w:val="hybridMultilevel"/>
    <w:tmpl w:val="1BECA8EA"/>
    <w:lvl w:ilvl="0" w:tplc="FF46C898">
      <w:start w:val="2"/>
      <w:numFmt w:val="bullet"/>
      <w:lvlText w:val="-"/>
      <w:lvlJc w:val="left"/>
      <w:pPr>
        <w:ind w:left="3540" w:hanging="360"/>
      </w:pPr>
      <w:rPr>
        <w:rFonts w:ascii="Arial" w:eastAsiaTheme="minorHAnsi" w:hAnsi="Arial" w:cs="Arial" w:hint="default"/>
      </w:rPr>
    </w:lvl>
    <w:lvl w:ilvl="1" w:tplc="040E0003" w:tentative="1">
      <w:start w:val="1"/>
      <w:numFmt w:val="bullet"/>
      <w:lvlText w:val="o"/>
      <w:lvlJc w:val="left"/>
      <w:pPr>
        <w:ind w:left="4260" w:hanging="360"/>
      </w:pPr>
      <w:rPr>
        <w:rFonts w:ascii="Courier New" w:hAnsi="Courier New" w:cs="Courier New" w:hint="default"/>
      </w:rPr>
    </w:lvl>
    <w:lvl w:ilvl="2" w:tplc="040E0005" w:tentative="1">
      <w:start w:val="1"/>
      <w:numFmt w:val="bullet"/>
      <w:lvlText w:val=""/>
      <w:lvlJc w:val="left"/>
      <w:pPr>
        <w:ind w:left="4980" w:hanging="360"/>
      </w:pPr>
      <w:rPr>
        <w:rFonts w:ascii="Wingdings" w:hAnsi="Wingdings" w:hint="default"/>
      </w:rPr>
    </w:lvl>
    <w:lvl w:ilvl="3" w:tplc="040E0001" w:tentative="1">
      <w:start w:val="1"/>
      <w:numFmt w:val="bullet"/>
      <w:lvlText w:val=""/>
      <w:lvlJc w:val="left"/>
      <w:pPr>
        <w:ind w:left="5700" w:hanging="360"/>
      </w:pPr>
      <w:rPr>
        <w:rFonts w:ascii="Symbol" w:hAnsi="Symbol" w:hint="default"/>
      </w:rPr>
    </w:lvl>
    <w:lvl w:ilvl="4" w:tplc="040E0003" w:tentative="1">
      <w:start w:val="1"/>
      <w:numFmt w:val="bullet"/>
      <w:lvlText w:val="o"/>
      <w:lvlJc w:val="left"/>
      <w:pPr>
        <w:ind w:left="6420" w:hanging="360"/>
      </w:pPr>
      <w:rPr>
        <w:rFonts w:ascii="Courier New" w:hAnsi="Courier New" w:cs="Courier New" w:hint="default"/>
      </w:rPr>
    </w:lvl>
    <w:lvl w:ilvl="5" w:tplc="040E0005" w:tentative="1">
      <w:start w:val="1"/>
      <w:numFmt w:val="bullet"/>
      <w:lvlText w:val=""/>
      <w:lvlJc w:val="left"/>
      <w:pPr>
        <w:ind w:left="7140" w:hanging="360"/>
      </w:pPr>
      <w:rPr>
        <w:rFonts w:ascii="Wingdings" w:hAnsi="Wingdings" w:hint="default"/>
      </w:rPr>
    </w:lvl>
    <w:lvl w:ilvl="6" w:tplc="040E0001" w:tentative="1">
      <w:start w:val="1"/>
      <w:numFmt w:val="bullet"/>
      <w:lvlText w:val=""/>
      <w:lvlJc w:val="left"/>
      <w:pPr>
        <w:ind w:left="7860" w:hanging="360"/>
      </w:pPr>
      <w:rPr>
        <w:rFonts w:ascii="Symbol" w:hAnsi="Symbol" w:hint="default"/>
      </w:rPr>
    </w:lvl>
    <w:lvl w:ilvl="7" w:tplc="040E0003" w:tentative="1">
      <w:start w:val="1"/>
      <w:numFmt w:val="bullet"/>
      <w:lvlText w:val="o"/>
      <w:lvlJc w:val="left"/>
      <w:pPr>
        <w:ind w:left="8580" w:hanging="360"/>
      </w:pPr>
      <w:rPr>
        <w:rFonts w:ascii="Courier New" w:hAnsi="Courier New" w:cs="Courier New" w:hint="default"/>
      </w:rPr>
    </w:lvl>
    <w:lvl w:ilvl="8" w:tplc="040E0005" w:tentative="1">
      <w:start w:val="1"/>
      <w:numFmt w:val="bullet"/>
      <w:lvlText w:val=""/>
      <w:lvlJc w:val="left"/>
      <w:pPr>
        <w:ind w:left="9300" w:hanging="360"/>
      </w:pPr>
      <w:rPr>
        <w:rFonts w:ascii="Wingdings" w:hAnsi="Wingdings" w:hint="default"/>
      </w:rPr>
    </w:lvl>
  </w:abstractNum>
  <w:abstractNum w:abstractNumId="6" w15:restartNumberingAfterBreak="0">
    <w:nsid w:val="1B107360"/>
    <w:multiLevelType w:val="hybridMultilevel"/>
    <w:tmpl w:val="D548DA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F363D9"/>
    <w:multiLevelType w:val="hybridMultilevel"/>
    <w:tmpl w:val="8EE2DAAE"/>
    <w:lvl w:ilvl="0" w:tplc="F53A44E6">
      <w:start w:val="1"/>
      <w:numFmt w:val="decimal"/>
      <w:lvlText w:val="%1."/>
      <w:lvlJc w:val="left"/>
      <w:pPr>
        <w:ind w:left="792" w:hanging="360"/>
      </w:pPr>
      <w:rPr>
        <w:rFonts w:hint="default"/>
      </w:r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8" w15:restartNumberingAfterBreak="0">
    <w:nsid w:val="1E362234"/>
    <w:multiLevelType w:val="multilevel"/>
    <w:tmpl w:val="ADEA83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2166E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D150AC"/>
    <w:multiLevelType w:val="hybridMultilevel"/>
    <w:tmpl w:val="5972C98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6BF0B4E"/>
    <w:multiLevelType w:val="hybridMultilevel"/>
    <w:tmpl w:val="2BB06280"/>
    <w:lvl w:ilvl="0" w:tplc="2B64EC56">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10657A3"/>
    <w:multiLevelType w:val="hybridMultilevel"/>
    <w:tmpl w:val="C12C4DC4"/>
    <w:lvl w:ilvl="0" w:tplc="9C3E713E">
      <w:start w:val="1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6F14F2F"/>
    <w:multiLevelType w:val="hybridMultilevel"/>
    <w:tmpl w:val="210AEC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87D212E"/>
    <w:multiLevelType w:val="hybridMultilevel"/>
    <w:tmpl w:val="28BE5D0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3FE077F"/>
    <w:multiLevelType w:val="hybridMultilevel"/>
    <w:tmpl w:val="A97A43B6"/>
    <w:lvl w:ilvl="0" w:tplc="FFFFFFFF">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628C5C92"/>
    <w:multiLevelType w:val="hybridMultilevel"/>
    <w:tmpl w:val="869A2B2C"/>
    <w:lvl w:ilvl="0" w:tplc="1FA097A8">
      <w:start w:val="1"/>
      <w:numFmt w:val="decimal"/>
      <w:lvlText w:val="%1."/>
      <w:lvlJc w:val="left"/>
      <w:pPr>
        <w:ind w:left="792" w:hanging="360"/>
      </w:pPr>
      <w:rPr>
        <w:rFonts w:hint="default"/>
      </w:rPr>
    </w:lvl>
    <w:lvl w:ilvl="1" w:tplc="040E0019" w:tentative="1">
      <w:start w:val="1"/>
      <w:numFmt w:val="lowerLetter"/>
      <w:lvlText w:val="%2."/>
      <w:lvlJc w:val="left"/>
      <w:pPr>
        <w:ind w:left="1512" w:hanging="360"/>
      </w:pPr>
    </w:lvl>
    <w:lvl w:ilvl="2" w:tplc="040E001B" w:tentative="1">
      <w:start w:val="1"/>
      <w:numFmt w:val="lowerRoman"/>
      <w:lvlText w:val="%3."/>
      <w:lvlJc w:val="right"/>
      <w:pPr>
        <w:ind w:left="2232" w:hanging="180"/>
      </w:pPr>
    </w:lvl>
    <w:lvl w:ilvl="3" w:tplc="040E000F" w:tentative="1">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abstractNum w:abstractNumId="17" w15:restartNumberingAfterBreak="0">
    <w:nsid w:val="67336874"/>
    <w:multiLevelType w:val="hybridMultilevel"/>
    <w:tmpl w:val="B8785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56366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9" w15:restartNumberingAfterBreak="0">
    <w:nsid w:val="6ED76B99"/>
    <w:multiLevelType w:val="hybridMultilevel"/>
    <w:tmpl w:val="5802C2A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89D67BC"/>
    <w:multiLevelType w:val="hybridMultilevel"/>
    <w:tmpl w:val="CD668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98987159">
    <w:abstractNumId w:val="13"/>
  </w:num>
  <w:num w:numId="2" w16cid:durableId="1268538721">
    <w:abstractNumId w:val="10"/>
  </w:num>
  <w:num w:numId="3" w16cid:durableId="792410575">
    <w:abstractNumId w:val="1"/>
  </w:num>
  <w:num w:numId="4" w16cid:durableId="1044594800">
    <w:abstractNumId w:val="4"/>
  </w:num>
  <w:num w:numId="5" w16cid:durableId="251815936">
    <w:abstractNumId w:val="20"/>
  </w:num>
  <w:num w:numId="6" w16cid:durableId="1733694422">
    <w:abstractNumId w:val="18"/>
  </w:num>
  <w:num w:numId="7" w16cid:durableId="1187255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620436">
    <w:abstractNumId w:val="18"/>
  </w:num>
  <w:num w:numId="9" w16cid:durableId="1946112812">
    <w:abstractNumId w:val="0"/>
  </w:num>
  <w:num w:numId="10" w16cid:durableId="1094011048">
    <w:abstractNumId w:val="18"/>
  </w:num>
  <w:num w:numId="11" w16cid:durableId="416367138">
    <w:abstractNumId w:val="7"/>
  </w:num>
  <w:num w:numId="12" w16cid:durableId="1903522952">
    <w:abstractNumId w:val="16"/>
  </w:num>
  <w:num w:numId="13" w16cid:durableId="774863517">
    <w:abstractNumId w:val="14"/>
  </w:num>
  <w:num w:numId="14" w16cid:durableId="1306855809">
    <w:abstractNumId w:val="5"/>
  </w:num>
  <w:num w:numId="15" w16cid:durableId="463306481">
    <w:abstractNumId w:val="19"/>
  </w:num>
  <w:num w:numId="16" w16cid:durableId="264314150">
    <w:abstractNumId w:val="6"/>
  </w:num>
  <w:num w:numId="17" w16cid:durableId="1405033366">
    <w:abstractNumId w:val="9"/>
  </w:num>
  <w:num w:numId="18" w16cid:durableId="690961762">
    <w:abstractNumId w:val="3"/>
  </w:num>
  <w:num w:numId="19" w16cid:durableId="1087195049">
    <w:abstractNumId w:val="15"/>
  </w:num>
  <w:num w:numId="20" w16cid:durableId="205803041">
    <w:abstractNumId w:val="17"/>
  </w:num>
  <w:num w:numId="21" w16cid:durableId="1424836647">
    <w:abstractNumId w:val="12"/>
  </w:num>
  <w:num w:numId="22" w16cid:durableId="1366325415">
    <w:abstractNumId w:val="18"/>
  </w:num>
  <w:num w:numId="23" w16cid:durableId="173032018">
    <w:abstractNumId w:val="11"/>
  </w:num>
  <w:num w:numId="24" w16cid:durableId="200483523">
    <w:abstractNumId w:val="18"/>
  </w:num>
  <w:num w:numId="25" w16cid:durableId="1114910746">
    <w:abstractNumId w:val="8"/>
  </w:num>
  <w:num w:numId="26" w16cid:durableId="185159828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7D"/>
    <w:rsid w:val="00002C9F"/>
    <w:rsid w:val="000040E4"/>
    <w:rsid w:val="00005970"/>
    <w:rsid w:val="00005D4F"/>
    <w:rsid w:val="0000767C"/>
    <w:rsid w:val="00007A51"/>
    <w:rsid w:val="000100E1"/>
    <w:rsid w:val="0001104E"/>
    <w:rsid w:val="00011E7F"/>
    <w:rsid w:val="00013355"/>
    <w:rsid w:val="00013555"/>
    <w:rsid w:val="00013986"/>
    <w:rsid w:val="00014876"/>
    <w:rsid w:val="00014BF9"/>
    <w:rsid w:val="000212C4"/>
    <w:rsid w:val="00023137"/>
    <w:rsid w:val="00026E3B"/>
    <w:rsid w:val="000272B7"/>
    <w:rsid w:val="00027379"/>
    <w:rsid w:val="00031BC1"/>
    <w:rsid w:val="00031C06"/>
    <w:rsid w:val="000332D1"/>
    <w:rsid w:val="00034F8F"/>
    <w:rsid w:val="000371BC"/>
    <w:rsid w:val="00037787"/>
    <w:rsid w:val="000403FD"/>
    <w:rsid w:val="000405F9"/>
    <w:rsid w:val="000439EE"/>
    <w:rsid w:val="0004518D"/>
    <w:rsid w:val="000456C6"/>
    <w:rsid w:val="000461A8"/>
    <w:rsid w:val="000466F6"/>
    <w:rsid w:val="00047A78"/>
    <w:rsid w:val="00050D44"/>
    <w:rsid w:val="000555AD"/>
    <w:rsid w:val="0005798D"/>
    <w:rsid w:val="000608FF"/>
    <w:rsid w:val="0006173D"/>
    <w:rsid w:val="000709FA"/>
    <w:rsid w:val="0007258A"/>
    <w:rsid w:val="00074E48"/>
    <w:rsid w:val="00080DA0"/>
    <w:rsid w:val="000830E8"/>
    <w:rsid w:val="000835AC"/>
    <w:rsid w:val="00083C7C"/>
    <w:rsid w:val="00083DB7"/>
    <w:rsid w:val="00086D71"/>
    <w:rsid w:val="00090CD8"/>
    <w:rsid w:val="0009330C"/>
    <w:rsid w:val="00095E26"/>
    <w:rsid w:val="00096943"/>
    <w:rsid w:val="00096CD8"/>
    <w:rsid w:val="00096D33"/>
    <w:rsid w:val="000A097A"/>
    <w:rsid w:val="000A0D7D"/>
    <w:rsid w:val="000A23C1"/>
    <w:rsid w:val="000A496F"/>
    <w:rsid w:val="000A612C"/>
    <w:rsid w:val="000A7586"/>
    <w:rsid w:val="000B09FF"/>
    <w:rsid w:val="000B5558"/>
    <w:rsid w:val="000B6F62"/>
    <w:rsid w:val="000B7017"/>
    <w:rsid w:val="000C1A49"/>
    <w:rsid w:val="000C1B13"/>
    <w:rsid w:val="000C3B64"/>
    <w:rsid w:val="000C3DA4"/>
    <w:rsid w:val="000C446C"/>
    <w:rsid w:val="000C4492"/>
    <w:rsid w:val="000C4BED"/>
    <w:rsid w:val="000C6290"/>
    <w:rsid w:val="000D01D9"/>
    <w:rsid w:val="000D201D"/>
    <w:rsid w:val="000D24DB"/>
    <w:rsid w:val="000D6635"/>
    <w:rsid w:val="000D6B31"/>
    <w:rsid w:val="000D76BE"/>
    <w:rsid w:val="000E1144"/>
    <w:rsid w:val="000E178C"/>
    <w:rsid w:val="000E22F8"/>
    <w:rsid w:val="000E5F61"/>
    <w:rsid w:val="000E5FCB"/>
    <w:rsid w:val="000F2745"/>
    <w:rsid w:val="000F33ED"/>
    <w:rsid w:val="000F6D12"/>
    <w:rsid w:val="001001D1"/>
    <w:rsid w:val="001010F1"/>
    <w:rsid w:val="00101900"/>
    <w:rsid w:val="00101A02"/>
    <w:rsid w:val="001024A7"/>
    <w:rsid w:val="00104C07"/>
    <w:rsid w:val="001064E9"/>
    <w:rsid w:val="00106AF4"/>
    <w:rsid w:val="00106D66"/>
    <w:rsid w:val="00110B79"/>
    <w:rsid w:val="00111216"/>
    <w:rsid w:val="00111731"/>
    <w:rsid w:val="001118B0"/>
    <w:rsid w:val="00116144"/>
    <w:rsid w:val="0012001D"/>
    <w:rsid w:val="00120556"/>
    <w:rsid w:val="0012203D"/>
    <w:rsid w:val="001224C9"/>
    <w:rsid w:val="001239D7"/>
    <w:rsid w:val="0012576F"/>
    <w:rsid w:val="0012667F"/>
    <w:rsid w:val="00126EDA"/>
    <w:rsid w:val="001276BA"/>
    <w:rsid w:val="001313FE"/>
    <w:rsid w:val="00132278"/>
    <w:rsid w:val="0013351F"/>
    <w:rsid w:val="00133DC9"/>
    <w:rsid w:val="00134694"/>
    <w:rsid w:val="00135D08"/>
    <w:rsid w:val="0013617A"/>
    <w:rsid w:val="001366E4"/>
    <w:rsid w:val="001371C5"/>
    <w:rsid w:val="00141D71"/>
    <w:rsid w:val="0014213E"/>
    <w:rsid w:val="001430FF"/>
    <w:rsid w:val="00145993"/>
    <w:rsid w:val="001474C3"/>
    <w:rsid w:val="00147969"/>
    <w:rsid w:val="00151547"/>
    <w:rsid w:val="001525AA"/>
    <w:rsid w:val="001538E8"/>
    <w:rsid w:val="00153B04"/>
    <w:rsid w:val="0015440D"/>
    <w:rsid w:val="001548A7"/>
    <w:rsid w:val="00161B76"/>
    <w:rsid w:val="00162ED9"/>
    <w:rsid w:val="00164ED6"/>
    <w:rsid w:val="001706CB"/>
    <w:rsid w:val="00170C93"/>
    <w:rsid w:val="0017150F"/>
    <w:rsid w:val="00172307"/>
    <w:rsid w:val="001736B1"/>
    <w:rsid w:val="00175F6D"/>
    <w:rsid w:val="001773A0"/>
    <w:rsid w:val="001813C2"/>
    <w:rsid w:val="0018190C"/>
    <w:rsid w:val="001843E5"/>
    <w:rsid w:val="001860ED"/>
    <w:rsid w:val="001869C7"/>
    <w:rsid w:val="0018716A"/>
    <w:rsid w:val="00187A26"/>
    <w:rsid w:val="00190253"/>
    <w:rsid w:val="00190ABC"/>
    <w:rsid w:val="00191486"/>
    <w:rsid w:val="0019165C"/>
    <w:rsid w:val="001936E4"/>
    <w:rsid w:val="00193D22"/>
    <w:rsid w:val="00196555"/>
    <w:rsid w:val="00197D24"/>
    <w:rsid w:val="001A10E5"/>
    <w:rsid w:val="001A2049"/>
    <w:rsid w:val="001A3A17"/>
    <w:rsid w:val="001A7896"/>
    <w:rsid w:val="001B0144"/>
    <w:rsid w:val="001B6A9D"/>
    <w:rsid w:val="001B70EF"/>
    <w:rsid w:val="001B7644"/>
    <w:rsid w:val="001C224C"/>
    <w:rsid w:val="001C3096"/>
    <w:rsid w:val="001C410A"/>
    <w:rsid w:val="001C466F"/>
    <w:rsid w:val="001C5E0D"/>
    <w:rsid w:val="001C63EB"/>
    <w:rsid w:val="001C6E5F"/>
    <w:rsid w:val="001D3F77"/>
    <w:rsid w:val="001D5707"/>
    <w:rsid w:val="001D6D6B"/>
    <w:rsid w:val="001E0C69"/>
    <w:rsid w:val="001E31F4"/>
    <w:rsid w:val="001E320A"/>
    <w:rsid w:val="001E7B54"/>
    <w:rsid w:val="001F00A6"/>
    <w:rsid w:val="001F0F2E"/>
    <w:rsid w:val="001F21CD"/>
    <w:rsid w:val="001F348B"/>
    <w:rsid w:val="001F45AB"/>
    <w:rsid w:val="001F49E7"/>
    <w:rsid w:val="001F5045"/>
    <w:rsid w:val="0020129A"/>
    <w:rsid w:val="00201CC2"/>
    <w:rsid w:val="00203E84"/>
    <w:rsid w:val="00204E5B"/>
    <w:rsid w:val="00206BD1"/>
    <w:rsid w:val="0021185D"/>
    <w:rsid w:val="002124E0"/>
    <w:rsid w:val="00214465"/>
    <w:rsid w:val="00216355"/>
    <w:rsid w:val="00216DD7"/>
    <w:rsid w:val="00220DA8"/>
    <w:rsid w:val="002232C2"/>
    <w:rsid w:val="0022339A"/>
    <w:rsid w:val="00223AE1"/>
    <w:rsid w:val="0022527B"/>
    <w:rsid w:val="002261AD"/>
    <w:rsid w:val="00226BD7"/>
    <w:rsid w:val="00232E3B"/>
    <w:rsid w:val="002332C2"/>
    <w:rsid w:val="00234F31"/>
    <w:rsid w:val="00236578"/>
    <w:rsid w:val="002365CC"/>
    <w:rsid w:val="00240BE1"/>
    <w:rsid w:val="00241734"/>
    <w:rsid w:val="00242375"/>
    <w:rsid w:val="00242402"/>
    <w:rsid w:val="00242A49"/>
    <w:rsid w:val="00242FEA"/>
    <w:rsid w:val="00244318"/>
    <w:rsid w:val="002448ED"/>
    <w:rsid w:val="00245698"/>
    <w:rsid w:val="00247196"/>
    <w:rsid w:val="002543B5"/>
    <w:rsid w:val="0025470D"/>
    <w:rsid w:val="002603CC"/>
    <w:rsid w:val="00262206"/>
    <w:rsid w:val="002633D9"/>
    <w:rsid w:val="0026344E"/>
    <w:rsid w:val="0026450A"/>
    <w:rsid w:val="00264511"/>
    <w:rsid w:val="00265695"/>
    <w:rsid w:val="002656D0"/>
    <w:rsid w:val="00266344"/>
    <w:rsid w:val="00266999"/>
    <w:rsid w:val="002709A0"/>
    <w:rsid w:val="00271870"/>
    <w:rsid w:val="00271C86"/>
    <w:rsid w:val="00271E52"/>
    <w:rsid w:val="002724B9"/>
    <w:rsid w:val="0027637F"/>
    <w:rsid w:val="002768F1"/>
    <w:rsid w:val="00280215"/>
    <w:rsid w:val="002816AD"/>
    <w:rsid w:val="002819E7"/>
    <w:rsid w:val="002823A2"/>
    <w:rsid w:val="0028272C"/>
    <w:rsid w:val="0028287C"/>
    <w:rsid w:val="00283CDF"/>
    <w:rsid w:val="00284186"/>
    <w:rsid w:val="00284A67"/>
    <w:rsid w:val="00285050"/>
    <w:rsid w:val="002853AA"/>
    <w:rsid w:val="002860D2"/>
    <w:rsid w:val="002869ED"/>
    <w:rsid w:val="00287A26"/>
    <w:rsid w:val="00293E4E"/>
    <w:rsid w:val="00294133"/>
    <w:rsid w:val="002942FF"/>
    <w:rsid w:val="002A014C"/>
    <w:rsid w:val="002A09FF"/>
    <w:rsid w:val="002A15F1"/>
    <w:rsid w:val="002A1D78"/>
    <w:rsid w:val="002A3907"/>
    <w:rsid w:val="002A42BA"/>
    <w:rsid w:val="002B19A5"/>
    <w:rsid w:val="002B5528"/>
    <w:rsid w:val="002B73F5"/>
    <w:rsid w:val="002C5066"/>
    <w:rsid w:val="002C5A3C"/>
    <w:rsid w:val="002C61C8"/>
    <w:rsid w:val="002C71AC"/>
    <w:rsid w:val="002C7461"/>
    <w:rsid w:val="002C7610"/>
    <w:rsid w:val="002D0A88"/>
    <w:rsid w:val="002D22E3"/>
    <w:rsid w:val="002D27EE"/>
    <w:rsid w:val="002D33E3"/>
    <w:rsid w:val="002D75CA"/>
    <w:rsid w:val="002D7792"/>
    <w:rsid w:val="002D7870"/>
    <w:rsid w:val="002E6894"/>
    <w:rsid w:val="002E69DD"/>
    <w:rsid w:val="002F0A61"/>
    <w:rsid w:val="002F0F80"/>
    <w:rsid w:val="002F2EE4"/>
    <w:rsid w:val="002F3302"/>
    <w:rsid w:val="002F45A0"/>
    <w:rsid w:val="002F462E"/>
    <w:rsid w:val="002F4925"/>
    <w:rsid w:val="002F6A74"/>
    <w:rsid w:val="0030065E"/>
    <w:rsid w:val="00302F21"/>
    <w:rsid w:val="003030F3"/>
    <w:rsid w:val="00304ABD"/>
    <w:rsid w:val="0030557F"/>
    <w:rsid w:val="003112CA"/>
    <w:rsid w:val="003113DD"/>
    <w:rsid w:val="003117AF"/>
    <w:rsid w:val="003124F1"/>
    <w:rsid w:val="00315C2C"/>
    <w:rsid w:val="003165C7"/>
    <w:rsid w:val="0031747B"/>
    <w:rsid w:val="0032275F"/>
    <w:rsid w:val="00322DDC"/>
    <w:rsid w:val="003231AC"/>
    <w:rsid w:val="00324303"/>
    <w:rsid w:val="00325C38"/>
    <w:rsid w:val="00325D9F"/>
    <w:rsid w:val="003271EF"/>
    <w:rsid w:val="00327DD6"/>
    <w:rsid w:val="003304C7"/>
    <w:rsid w:val="00335048"/>
    <w:rsid w:val="0033770E"/>
    <w:rsid w:val="003405C7"/>
    <w:rsid w:val="00340B73"/>
    <w:rsid w:val="00340C6B"/>
    <w:rsid w:val="0034313B"/>
    <w:rsid w:val="00345731"/>
    <w:rsid w:val="00350E3D"/>
    <w:rsid w:val="003528EA"/>
    <w:rsid w:val="00353CDF"/>
    <w:rsid w:val="0035411B"/>
    <w:rsid w:val="0035491D"/>
    <w:rsid w:val="00354F11"/>
    <w:rsid w:val="0035539F"/>
    <w:rsid w:val="00361A6E"/>
    <w:rsid w:val="00361CC2"/>
    <w:rsid w:val="00363A3E"/>
    <w:rsid w:val="0036427B"/>
    <w:rsid w:val="00366DF6"/>
    <w:rsid w:val="003672AE"/>
    <w:rsid w:val="00367918"/>
    <w:rsid w:val="00370183"/>
    <w:rsid w:val="00370426"/>
    <w:rsid w:val="00375188"/>
    <w:rsid w:val="00376483"/>
    <w:rsid w:val="00380510"/>
    <w:rsid w:val="00380652"/>
    <w:rsid w:val="00383F03"/>
    <w:rsid w:val="0038775A"/>
    <w:rsid w:val="0039218E"/>
    <w:rsid w:val="00392702"/>
    <w:rsid w:val="00395043"/>
    <w:rsid w:val="00397280"/>
    <w:rsid w:val="003A2206"/>
    <w:rsid w:val="003A308A"/>
    <w:rsid w:val="003A4CB8"/>
    <w:rsid w:val="003A5967"/>
    <w:rsid w:val="003A617F"/>
    <w:rsid w:val="003A6B94"/>
    <w:rsid w:val="003A7092"/>
    <w:rsid w:val="003A7424"/>
    <w:rsid w:val="003B2034"/>
    <w:rsid w:val="003B5A0E"/>
    <w:rsid w:val="003B5A76"/>
    <w:rsid w:val="003B6071"/>
    <w:rsid w:val="003C0974"/>
    <w:rsid w:val="003C0C0B"/>
    <w:rsid w:val="003C1C27"/>
    <w:rsid w:val="003C286E"/>
    <w:rsid w:val="003C3322"/>
    <w:rsid w:val="003C6824"/>
    <w:rsid w:val="003D0BA3"/>
    <w:rsid w:val="003D5355"/>
    <w:rsid w:val="003D55E2"/>
    <w:rsid w:val="003D57BD"/>
    <w:rsid w:val="003D58A2"/>
    <w:rsid w:val="003E2057"/>
    <w:rsid w:val="003E38D3"/>
    <w:rsid w:val="003E44F8"/>
    <w:rsid w:val="003E56AC"/>
    <w:rsid w:val="003E7AC9"/>
    <w:rsid w:val="003E7BF2"/>
    <w:rsid w:val="00403010"/>
    <w:rsid w:val="004037BB"/>
    <w:rsid w:val="004043D1"/>
    <w:rsid w:val="00406B16"/>
    <w:rsid w:val="004077E0"/>
    <w:rsid w:val="00407BA8"/>
    <w:rsid w:val="004109E3"/>
    <w:rsid w:val="00411978"/>
    <w:rsid w:val="00413EA3"/>
    <w:rsid w:val="0041537B"/>
    <w:rsid w:val="00415945"/>
    <w:rsid w:val="00415CA5"/>
    <w:rsid w:val="00420D60"/>
    <w:rsid w:val="00421005"/>
    <w:rsid w:val="00424126"/>
    <w:rsid w:val="004255A7"/>
    <w:rsid w:val="00426A4D"/>
    <w:rsid w:val="00434349"/>
    <w:rsid w:val="004405D9"/>
    <w:rsid w:val="00440D6B"/>
    <w:rsid w:val="004413A4"/>
    <w:rsid w:val="00441474"/>
    <w:rsid w:val="00441567"/>
    <w:rsid w:val="00443D71"/>
    <w:rsid w:val="00443F9E"/>
    <w:rsid w:val="00447EBB"/>
    <w:rsid w:val="00450B4F"/>
    <w:rsid w:val="00451823"/>
    <w:rsid w:val="004557D8"/>
    <w:rsid w:val="004562B9"/>
    <w:rsid w:val="004630A9"/>
    <w:rsid w:val="00465212"/>
    <w:rsid w:val="00465C69"/>
    <w:rsid w:val="004667D6"/>
    <w:rsid w:val="00466D2F"/>
    <w:rsid w:val="004704F6"/>
    <w:rsid w:val="004732DB"/>
    <w:rsid w:val="00475E4F"/>
    <w:rsid w:val="0047706E"/>
    <w:rsid w:val="0048083E"/>
    <w:rsid w:val="00481270"/>
    <w:rsid w:val="00481676"/>
    <w:rsid w:val="00484EB6"/>
    <w:rsid w:val="0048798D"/>
    <w:rsid w:val="004901F8"/>
    <w:rsid w:val="004904B6"/>
    <w:rsid w:val="0049311C"/>
    <w:rsid w:val="00496095"/>
    <w:rsid w:val="004961CB"/>
    <w:rsid w:val="00497750"/>
    <w:rsid w:val="004A22DD"/>
    <w:rsid w:val="004A3E23"/>
    <w:rsid w:val="004A408B"/>
    <w:rsid w:val="004A49B4"/>
    <w:rsid w:val="004B27E8"/>
    <w:rsid w:val="004B3D1B"/>
    <w:rsid w:val="004B42F0"/>
    <w:rsid w:val="004B446E"/>
    <w:rsid w:val="004B7FC4"/>
    <w:rsid w:val="004C68F6"/>
    <w:rsid w:val="004D51D4"/>
    <w:rsid w:val="004D7314"/>
    <w:rsid w:val="004E2F17"/>
    <w:rsid w:val="004E360F"/>
    <w:rsid w:val="004E3777"/>
    <w:rsid w:val="004E3B9D"/>
    <w:rsid w:val="004E3F59"/>
    <w:rsid w:val="004E6094"/>
    <w:rsid w:val="004F0C86"/>
    <w:rsid w:val="004F2E31"/>
    <w:rsid w:val="004F2ED9"/>
    <w:rsid w:val="004F4D56"/>
    <w:rsid w:val="004F543E"/>
    <w:rsid w:val="004F611D"/>
    <w:rsid w:val="004F692E"/>
    <w:rsid w:val="004F6CA0"/>
    <w:rsid w:val="004F7A30"/>
    <w:rsid w:val="004F7B6D"/>
    <w:rsid w:val="004F7D35"/>
    <w:rsid w:val="004FAD31"/>
    <w:rsid w:val="0050156D"/>
    <w:rsid w:val="00502624"/>
    <w:rsid w:val="00502915"/>
    <w:rsid w:val="005030A1"/>
    <w:rsid w:val="00503C12"/>
    <w:rsid w:val="00504581"/>
    <w:rsid w:val="0050529F"/>
    <w:rsid w:val="00511935"/>
    <w:rsid w:val="00511B66"/>
    <w:rsid w:val="00512E37"/>
    <w:rsid w:val="0051343A"/>
    <w:rsid w:val="005147FD"/>
    <w:rsid w:val="005155E7"/>
    <w:rsid w:val="005158E1"/>
    <w:rsid w:val="005165C1"/>
    <w:rsid w:val="00521185"/>
    <w:rsid w:val="00521317"/>
    <w:rsid w:val="00521CDA"/>
    <w:rsid w:val="005223CB"/>
    <w:rsid w:val="00522D64"/>
    <w:rsid w:val="005233D8"/>
    <w:rsid w:val="0052403B"/>
    <w:rsid w:val="00524619"/>
    <w:rsid w:val="005255AB"/>
    <w:rsid w:val="00525990"/>
    <w:rsid w:val="00526EE8"/>
    <w:rsid w:val="00527195"/>
    <w:rsid w:val="00530028"/>
    <w:rsid w:val="005304D6"/>
    <w:rsid w:val="00530D47"/>
    <w:rsid w:val="0053285C"/>
    <w:rsid w:val="005338A2"/>
    <w:rsid w:val="005342A4"/>
    <w:rsid w:val="005343EA"/>
    <w:rsid w:val="0053464E"/>
    <w:rsid w:val="00535425"/>
    <w:rsid w:val="005363C5"/>
    <w:rsid w:val="00536595"/>
    <w:rsid w:val="00541A4D"/>
    <w:rsid w:val="0054207A"/>
    <w:rsid w:val="005436E4"/>
    <w:rsid w:val="00544C4E"/>
    <w:rsid w:val="00546B62"/>
    <w:rsid w:val="00547B21"/>
    <w:rsid w:val="005506AF"/>
    <w:rsid w:val="00550828"/>
    <w:rsid w:val="00551D87"/>
    <w:rsid w:val="005530DF"/>
    <w:rsid w:val="00553536"/>
    <w:rsid w:val="00554285"/>
    <w:rsid w:val="005554DB"/>
    <w:rsid w:val="005557BB"/>
    <w:rsid w:val="00556870"/>
    <w:rsid w:val="00556AB1"/>
    <w:rsid w:val="005638E2"/>
    <w:rsid w:val="0056459C"/>
    <w:rsid w:val="0056552C"/>
    <w:rsid w:val="0057081A"/>
    <w:rsid w:val="00570869"/>
    <w:rsid w:val="00572A63"/>
    <w:rsid w:val="005734D0"/>
    <w:rsid w:val="00573692"/>
    <w:rsid w:val="005758D4"/>
    <w:rsid w:val="0057627E"/>
    <w:rsid w:val="005772E2"/>
    <w:rsid w:val="0058017D"/>
    <w:rsid w:val="00580D6B"/>
    <w:rsid w:val="005814F9"/>
    <w:rsid w:val="00581C25"/>
    <w:rsid w:val="00584041"/>
    <w:rsid w:val="00584F10"/>
    <w:rsid w:val="00585D34"/>
    <w:rsid w:val="005908D1"/>
    <w:rsid w:val="00592E14"/>
    <w:rsid w:val="00593DD1"/>
    <w:rsid w:val="005958C7"/>
    <w:rsid w:val="005A0039"/>
    <w:rsid w:val="005A08C6"/>
    <w:rsid w:val="005A0A53"/>
    <w:rsid w:val="005A153E"/>
    <w:rsid w:val="005A17D2"/>
    <w:rsid w:val="005A3790"/>
    <w:rsid w:val="005A58BA"/>
    <w:rsid w:val="005A70C2"/>
    <w:rsid w:val="005A7C59"/>
    <w:rsid w:val="005A7DC1"/>
    <w:rsid w:val="005B0688"/>
    <w:rsid w:val="005B1EBA"/>
    <w:rsid w:val="005B3D68"/>
    <w:rsid w:val="005B4208"/>
    <w:rsid w:val="005B4322"/>
    <w:rsid w:val="005B4358"/>
    <w:rsid w:val="005B458F"/>
    <w:rsid w:val="005B5B7F"/>
    <w:rsid w:val="005C1949"/>
    <w:rsid w:val="005C1F89"/>
    <w:rsid w:val="005C4B4B"/>
    <w:rsid w:val="005C5473"/>
    <w:rsid w:val="005D0E7D"/>
    <w:rsid w:val="005D1022"/>
    <w:rsid w:val="005D4BE2"/>
    <w:rsid w:val="005D58E6"/>
    <w:rsid w:val="005D5C21"/>
    <w:rsid w:val="005D5C53"/>
    <w:rsid w:val="005D71AF"/>
    <w:rsid w:val="005D777D"/>
    <w:rsid w:val="005E1466"/>
    <w:rsid w:val="005E5903"/>
    <w:rsid w:val="005E7416"/>
    <w:rsid w:val="005F1F30"/>
    <w:rsid w:val="005F38E4"/>
    <w:rsid w:val="005F45CE"/>
    <w:rsid w:val="005F62C5"/>
    <w:rsid w:val="005F7075"/>
    <w:rsid w:val="0060155E"/>
    <w:rsid w:val="0060201F"/>
    <w:rsid w:val="006062A2"/>
    <w:rsid w:val="00610117"/>
    <w:rsid w:val="00610E6E"/>
    <w:rsid w:val="00610EAE"/>
    <w:rsid w:val="00612626"/>
    <w:rsid w:val="00614162"/>
    <w:rsid w:val="00614C6F"/>
    <w:rsid w:val="00617CE6"/>
    <w:rsid w:val="00620C99"/>
    <w:rsid w:val="00623A42"/>
    <w:rsid w:val="0062420D"/>
    <w:rsid w:val="00624D64"/>
    <w:rsid w:val="006265D7"/>
    <w:rsid w:val="00627CAD"/>
    <w:rsid w:val="00630438"/>
    <w:rsid w:val="0063133B"/>
    <w:rsid w:val="00637824"/>
    <w:rsid w:val="00640190"/>
    <w:rsid w:val="00641825"/>
    <w:rsid w:val="00643AC6"/>
    <w:rsid w:val="00644153"/>
    <w:rsid w:val="00650036"/>
    <w:rsid w:val="00650E8E"/>
    <w:rsid w:val="00655555"/>
    <w:rsid w:val="00660947"/>
    <w:rsid w:val="00661DC4"/>
    <w:rsid w:val="00662C09"/>
    <w:rsid w:val="00662CEE"/>
    <w:rsid w:val="0066386C"/>
    <w:rsid w:val="006647BE"/>
    <w:rsid w:val="00664EE9"/>
    <w:rsid w:val="00666511"/>
    <w:rsid w:val="00672629"/>
    <w:rsid w:val="006757A5"/>
    <w:rsid w:val="00677385"/>
    <w:rsid w:val="00681187"/>
    <w:rsid w:val="00682187"/>
    <w:rsid w:val="00682343"/>
    <w:rsid w:val="00683956"/>
    <w:rsid w:val="006848D8"/>
    <w:rsid w:val="00684BBA"/>
    <w:rsid w:val="00684C8A"/>
    <w:rsid w:val="00687871"/>
    <w:rsid w:val="00690C7A"/>
    <w:rsid w:val="00691891"/>
    <w:rsid w:val="00691A03"/>
    <w:rsid w:val="0069231A"/>
    <w:rsid w:val="00692B97"/>
    <w:rsid w:val="00693C4D"/>
    <w:rsid w:val="00693F63"/>
    <w:rsid w:val="006942FA"/>
    <w:rsid w:val="00697373"/>
    <w:rsid w:val="006A29C4"/>
    <w:rsid w:val="006A75C2"/>
    <w:rsid w:val="006A77D2"/>
    <w:rsid w:val="006B327C"/>
    <w:rsid w:val="006B335B"/>
    <w:rsid w:val="006B35FD"/>
    <w:rsid w:val="006B4669"/>
    <w:rsid w:val="006B591D"/>
    <w:rsid w:val="006B638A"/>
    <w:rsid w:val="006D0728"/>
    <w:rsid w:val="006D3213"/>
    <w:rsid w:val="006D3FA5"/>
    <w:rsid w:val="006D47A3"/>
    <w:rsid w:val="006D4926"/>
    <w:rsid w:val="006D5020"/>
    <w:rsid w:val="006D62B9"/>
    <w:rsid w:val="006D7E52"/>
    <w:rsid w:val="006E508C"/>
    <w:rsid w:val="006E5B3B"/>
    <w:rsid w:val="006E6191"/>
    <w:rsid w:val="006E61C1"/>
    <w:rsid w:val="006F2239"/>
    <w:rsid w:val="006F4D20"/>
    <w:rsid w:val="006F53D1"/>
    <w:rsid w:val="007000DC"/>
    <w:rsid w:val="007018C4"/>
    <w:rsid w:val="00702167"/>
    <w:rsid w:val="00702C4C"/>
    <w:rsid w:val="00703099"/>
    <w:rsid w:val="00703823"/>
    <w:rsid w:val="00704164"/>
    <w:rsid w:val="00704E85"/>
    <w:rsid w:val="0070507F"/>
    <w:rsid w:val="00707960"/>
    <w:rsid w:val="007102FA"/>
    <w:rsid w:val="0071035A"/>
    <w:rsid w:val="007117A0"/>
    <w:rsid w:val="00713A3F"/>
    <w:rsid w:val="007141F8"/>
    <w:rsid w:val="00714D2B"/>
    <w:rsid w:val="0071611E"/>
    <w:rsid w:val="00721F40"/>
    <w:rsid w:val="007257D4"/>
    <w:rsid w:val="007277EA"/>
    <w:rsid w:val="00730023"/>
    <w:rsid w:val="00730670"/>
    <w:rsid w:val="00732BFC"/>
    <w:rsid w:val="00733469"/>
    <w:rsid w:val="007342B0"/>
    <w:rsid w:val="0073636E"/>
    <w:rsid w:val="00742BEB"/>
    <w:rsid w:val="007436E3"/>
    <w:rsid w:val="007442F4"/>
    <w:rsid w:val="00745286"/>
    <w:rsid w:val="00745C33"/>
    <w:rsid w:val="00747E35"/>
    <w:rsid w:val="00750A7B"/>
    <w:rsid w:val="007519D1"/>
    <w:rsid w:val="00753F7E"/>
    <w:rsid w:val="00755294"/>
    <w:rsid w:val="00755B5E"/>
    <w:rsid w:val="007562B3"/>
    <w:rsid w:val="007600B9"/>
    <w:rsid w:val="0076112A"/>
    <w:rsid w:val="007624E3"/>
    <w:rsid w:val="00762DEE"/>
    <w:rsid w:val="00762E83"/>
    <w:rsid w:val="00762EA6"/>
    <w:rsid w:val="007634ED"/>
    <w:rsid w:val="00765F9F"/>
    <w:rsid w:val="007713DB"/>
    <w:rsid w:val="00774305"/>
    <w:rsid w:val="00774E6E"/>
    <w:rsid w:val="00774ED2"/>
    <w:rsid w:val="007823F8"/>
    <w:rsid w:val="007826B9"/>
    <w:rsid w:val="00782FEB"/>
    <w:rsid w:val="00783D9B"/>
    <w:rsid w:val="00784C45"/>
    <w:rsid w:val="00785F3D"/>
    <w:rsid w:val="00786E6A"/>
    <w:rsid w:val="00790713"/>
    <w:rsid w:val="00792266"/>
    <w:rsid w:val="007948BA"/>
    <w:rsid w:val="00797362"/>
    <w:rsid w:val="007A194E"/>
    <w:rsid w:val="007A19C0"/>
    <w:rsid w:val="007A2839"/>
    <w:rsid w:val="007A3397"/>
    <w:rsid w:val="007A69F4"/>
    <w:rsid w:val="007B10BE"/>
    <w:rsid w:val="007B1BFC"/>
    <w:rsid w:val="007B4DA9"/>
    <w:rsid w:val="007B6165"/>
    <w:rsid w:val="007B755D"/>
    <w:rsid w:val="007B7DED"/>
    <w:rsid w:val="007C1E8D"/>
    <w:rsid w:val="007C22C0"/>
    <w:rsid w:val="007C6A8F"/>
    <w:rsid w:val="007D1EBD"/>
    <w:rsid w:val="007D2D56"/>
    <w:rsid w:val="007D3387"/>
    <w:rsid w:val="007D3E2A"/>
    <w:rsid w:val="007D52FE"/>
    <w:rsid w:val="007D7590"/>
    <w:rsid w:val="007E26B6"/>
    <w:rsid w:val="007E274E"/>
    <w:rsid w:val="007E46FA"/>
    <w:rsid w:val="007E4E29"/>
    <w:rsid w:val="007F09CF"/>
    <w:rsid w:val="007F3724"/>
    <w:rsid w:val="007F4C4A"/>
    <w:rsid w:val="007F5A73"/>
    <w:rsid w:val="007F68FB"/>
    <w:rsid w:val="007F70AF"/>
    <w:rsid w:val="008000F5"/>
    <w:rsid w:val="0080349C"/>
    <w:rsid w:val="00804384"/>
    <w:rsid w:val="008047F8"/>
    <w:rsid w:val="008048C1"/>
    <w:rsid w:val="00805A75"/>
    <w:rsid w:val="00806480"/>
    <w:rsid w:val="00807E65"/>
    <w:rsid w:val="00810D0F"/>
    <w:rsid w:val="00811252"/>
    <w:rsid w:val="008117AB"/>
    <w:rsid w:val="008122CE"/>
    <w:rsid w:val="008128E2"/>
    <w:rsid w:val="00815AFD"/>
    <w:rsid w:val="00817204"/>
    <w:rsid w:val="00822071"/>
    <w:rsid w:val="00825598"/>
    <w:rsid w:val="008265B9"/>
    <w:rsid w:val="00827576"/>
    <w:rsid w:val="00831642"/>
    <w:rsid w:val="0083219B"/>
    <w:rsid w:val="00832FDF"/>
    <w:rsid w:val="00837A68"/>
    <w:rsid w:val="00837ED7"/>
    <w:rsid w:val="00840CB3"/>
    <w:rsid w:val="0084416D"/>
    <w:rsid w:val="00847D6C"/>
    <w:rsid w:val="00851546"/>
    <w:rsid w:val="00854A25"/>
    <w:rsid w:val="00855D5D"/>
    <w:rsid w:val="00857C6A"/>
    <w:rsid w:val="00860FFC"/>
    <w:rsid w:val="00861538"/>
    <w:rsid w:val="00861CDC"/>
    <w:rsid w:val="00862E40"/>
    <w:rsid w:val="00863284"/>
    <w:rsid w:val="008633BB"/>
    <w:rsid w:val="0086345E"/>
    <w:rsid w:val="00867F3E"/>
    <w:rsid w:val="00867F8F"/>
    <w:rsid w:val="00870A4A"/>
    <w:rsid w:val="00872C8E"/>
    <w:rsid w:val="0087459B"/>
    <w:rsid w:val="00875C7E"/>
    <w:rsid w:val="008763CA"/>
    <w:rsid w:val="00882BEF"/>
    <w:rsid w:val="00883FD5"/>
    <w:rsid w:val="00884A0E"/>
    <w:rsid w:val="00885127"/>
    <w:rsid w:val="00886074"/>
    <w:rsid w:val="00886C84"/>
    <w:rsid w:val="008877CF"/>
    <w:rsid w:val="00890BF5"/>
    <w:rsid w:val="008911A8"/>
    <w:rsid w:val="00891E26"/>
    <w:rsid w:val="00895D16"/>
    <w:rsid w:val="008969C9"/>
    <w:rsid w:val="00896EBE"/>
    <w:rsid w:val="00897B62"/>
    <w:rsid w:val="008A1F07"/>
    <w:rsid w:val="008A62CF"/>
    <w:rsid w:val="008B0733"/>
    <w:rsid w:val="008B29AE"/>
    <w:rsid w:val="008B341B"/>
    <w:rsid w:val="008B5717"/>
    <w:rsid w:val="008B62DF"/>
    <w:rsid w:val="008C0316"/>
    <w:rsid w:val="008C0622"/>
    <w:rsid w:val="008C1BCB"/>
    <w:rsid w:val="008C4E99"/>
    <w:rsid w:val="008C60E2"/>
    <w:rsid w:val="008C663C"/>
    <w:rsid w:val="008C6807"/>
    <w:rsid w:val="008C6C79"/>
    <w:rsid w:val="008D130A"/>
    <w:rsid w:val="008D1835"/>
    <w:rsid w:val="008D2B3E"/>
    <w:rsid w:val="008D3756"/>
    <w:rsid w:val="008D3E99"/>
    <w:rsid w:val="008D73F2"/>
    <w:rsid w:val="008E0FE4"/>
    <w:rsid w:val="008E43DD"/>
    <w:rsid w:val="008E63B8"/>
    <w:rsid w:val="008E6AA8"/>
    <w:rsid w:val="008F0391"/>
    <w:rsid w:val="008F0A22"/>
    <w:rsid w:val="008F6434"/>
    <w:rsid w:val="008F6B09"/>
    <w:rsid w:val="008F6B9E"/>
    <w:rsid w:val="008F71BA"/>
    <w:rsid w:val="008F7274"/>
    <w:rsid w:val="008F7D62"/>
    <w:rsid w:val="00902EC8"/>
    <w:rsid w:val="009036B5"/>
    <w:rsid w:val="0090469B"/>
    <w:rsid w:val="00904958"/>
    <w:rsid w:val="00905BCC"/>
    <w:rsid w:val="00906831"/>
    <w:rsid w:val="00910744"/>
    <w:rsid w:val="009124B8"/>
    <w:rsid w:val="00912D86"/>
    <w:rsid w:val="0091560F"/>
    <w:rsid w:val="00917D72"/>
    <w:rsid w:val="00920722"/>
    <w:rsid w:val="00921C80"/>
    <w:rsid w:val="00922030"/>
    <w:rsid w:val="00923B94"/>
    <w:rsid w:val="0092511D"/>
    <w:rsid w:val="009278BA"/>
    <w:rsid w:val="0093003D"/>
    <w:rsid w:val="00932062"/>
    <w:rsid w:val="00933077"/>
    <w:rsid w:val="009348EA"/>
    <w:rsid w:val="00934ECB"/>
    <w:rsid w:val="0093552C"/>
    <w:rsid w:val="00937232"/>
    <w:rsid w:val="009376F0"/>
    <w:rsid w:val="0094256D"/>
    <w:rsid w:val="00942962"/>
    <w:rsid w:val="00943973"/>
    <w:rsid w:val="00954E23"/>
    <w:rsid w:val="00954ED0"/>
    <w:rsid w:val="0095546C"/>
    <w:rsid w:val="00957A1F"/>
    <w:rsid w:val="00960D32"/>
    <w:rsid w:val="00962BA6"/>
    <w:rsid w:val="00963D78"/>
    <w:rsid w:val="00964DD3"/>
    <w:rsid w:val="009653FE"/>
    <w:rsid w:val="009700CD"/>
    <w:rsid w:val="00970ABB"/>
    <w:rsid w:val="00971B19"/>
    <w:rsid w:val="0097247D"/>
    <w:rsid w:val="00972BF5"/>
    <w:rsid w:val="00972DD5"/>
    <w:rsid w:val="00973BED"/>
    <w:rsid w:val="009773EE"/>
    <w:rsid w:val="00977D9B"/>
    <w:rsid w:val="009801C4"/>
    <w:rsid w:val="00980C9D"/>
    <w:rsid w:val="009819F6"/>
    <w:rsid w:val="00981BFB"/>
    <w:rsid w:val="00983FA2"/>
    <w:rsid w:val="00984130"/>
    <w:rsid w:val="00986775"/>
    <w:rsid w:val="0098688C"/>
    <w:rsid w:val="0098749E"/>
    <w:rsid w:val="009900BE"/>
    <w:rsid w:val="00991869"/>
    <w:rsid w:val="0099476C"/>
    <w:rsid w:val="009960F0"/>
    <w:rsid w:val="00997069"/>
    <w:rsid w:val="00997B21"/>
    <w:rsid w:val="009A041D"/>
    <w:rsid w:val="009A10BE"/>
    <w:rsid w:val="009A28D5"/>
    <w:rsid w:val="009A2F54"/>
    <w:rsid w:val="009A54A9"/>
    <w:rsid w:val="009A5D5F"/>
    <w:rsid w:val="009B1261"/>
    <w:rsid w:val="009B38A2"/>
    <w:rsid w:val="009B6370"/>
    <w:rsid w:val="009B76A1"/>
    <w:rsid w:val="009C185C"/>
    <w:rsid w:val="009C4E92"/>
    <w:rsid w:val="009D1318"/>
    <w:rsid w:val="009D1C22"/>
    <w:rsid w:val="009D3613"/>
    <w:rsid w:val="009D41A1"/>
    <w:rsid w:val="009D43A7"/>
    <w:rsid w:val="009D4B55"/>
    <w:rsid w:val="009D6A2C"/>
    <w:rsid w:val="009D7DBB"/>
    <w:rsid w:val="009E09A8"/>
    <w:rsid w:val="009E11B3"/>
    <w:rsid w:val="009E1B21"/>
    <w:rsid w:val="009E1C41"/>
    <w:rsid w:val="009E1F0D"/>
    <w:rsid w:val="009E406B"/>
    <w:rsid w:val="009E5BC1"/>
    <w:rsid w:val="009F17C1"/>
    <w:rsid w:val="009F1E40"/>
    <w:rsid w:val="009F2353"/>
    <w:rsid w:val="00A001B8"/>
    <w:rsid w:val="00A0026A"/>
    <w:rsid w:val="00A00990"/>
    <w:rsid w:val="00A02760"/>
    <w:rsid w:val="00A027B1"/>
    <w:rsid w:val="00A05689"/>
    <w:rsid w:val="00A05BCA"/>
    <w:rsid w:val="00A11F33"/>
    <w:rsid w:val="00A129E2"/>
    <w:rsid w:val="00A1638F"/>
    <w:rsid w:val="00A17505"/>
    <w:rsid w:val="00A17E2D"/>
    <w:rsid w:val="00A2073B"/>
    <w:rsid w:val="00A215B1"/>
    <w:rsid w:val="00A22028"/>
    <w:rsid w:val="00A2310F"/>
    <w:rsid w:val="00A24571"/>
    <w:rsid w:val="00A25374"/>
    <w:rsid w:val="00A25B8E"/>
    <w:rsid w:val="00A26948"/>
    <w:rsid w:val="00A27A17"/>
    <w:rsid w:val="00A325D5"/>
    <w:rsid w:val="00A32CC7"/>
    <w:rsid w:val="00A3391B"/>
    <w:rsid w:val="00A34E56"/>
    <w:rsid w:val="00A42144"/>
    <w:rsid w:val="00A43F76"/>
    <w:rsid w:val="00A452E7"/>
    <w:rsid w:val="00A457CE"/>
    <w:rsid w:val="00A47D6B"/>
    <w:rsid w:val="00A50C84"/>
    <w:rsid w:val="00A510B7"/>
    <w:rsid w:val="00A5349B"/>
    <w:rsid w:val="00A55913"/>
    <w:rsid w:val="00A55BB0"/>
    <w:rsid w:val="00A56447"/>
    <w:rsid w:val="00A5741E"/>
    <w:rsid w:val="00A61073"/>
    <w:rsid w:val="00A62AC1"/>
    <w:rsid w:val="00A63D55"/>
    <w:rsid w:val="00A6710A"/>
    <w:rsid w:val="00A67CF4"/>
    <w:rsid w:val="00A727AC"/>
    <w:rsid w:val="00A72FA4"/>
    <w:rsid w:val="00A74370"/>
    <w:rsid w:val="00A74D74"/>
    <w:rsid w:val="00A76A24"/>
    <w:rsid w:val="00A80E6C"/>
    <w:rsid w:val="00A82D6C"/>
    <w:rsid w:val="00A83744"/>
    <w:rsid w:val="00A91D34"/>
    <w:rsid w:val="00A933E1"/>
    <w:rsid w:val="00A94380"/>
    <w:rsid w:val="00A95367"/>
    <w:rsid w:val="00A953EA"/>
    <w:rsid w:val="00A96A30"/>
    <w:rsid w:val="00AA01E3"/>
    <w:rsid w:val="00AA1EDF"/>
    <w:rsid w:val="00AA23CC"/>
    <w:rsid w:val="00AA2458"/>
    <w:rsid w:val="00AA4FC3"/>
    <w:rsid w:val="00AA54A6"/>
    <w:rsid w:val="00AA5F75"/>
    <w:rsid w:val="00AA754E"/>
    <w:rsid w:val="00AB0FA6"/>
    <w:rsid w:val="00AB1BA0"/>
    <w:rsid w:val="00AB2608"/>
    <w:rsid w:val="00AB292C"/>
    <w:rsid w:val="00AB2C33"/>
    <w:rsid w:val="00AB7DBC"/>
    <w:rsid w:val="00AB7EF7"/>
    <w:rsid w:val="00AC0679"/>
    <w:rsid w:val="00AC0F84"/>
    <w:rsid w:val="00AC1295"/>
    <w:rsid w:val="00AC1F93"/>
    <w:rsid w:val="00AC313E"/>
    <w:rsid w:val="00AC54C8"/>
    <w:rsid w:val="00AD022A"/>
    <w:rsid w:val="00AD101C"/>
    <w:rsid w:val="00AD15BF"/>
    <w:rsid w:val="00AD2F04"/>
    <w:rsid w:val="00AD5B81"/>
    <w:rsid w:val="00AD6315"/>
    <w:rsid w:val="00AE1745"/>
    <w:rsid w:val="00AE3B9F"/>
    <w:rsid w:val="00AE6E4C"/>
    <w:rsid w:val="00AE7490"/>
    <w:rsid w:val="00AE7FC5"/>
    <w:rsid w:val="00AF1277"/>
    <w:rsid w:val="00AF147F"/>
    <w:rsid w:val="00AF14CF"/>
    <w:rsid w:val="00AF164A"/>
    <w:rsid w:val="00AF2C82"/>
    <w:rsid w:val="00AF3839"/>
    <w:rsid w:val="00AF39DB"/>
    <w:rsid w:val="00AF3CC1"/>
    <w:rsid w:val="00AF61EC"/>
    <w:rsid w:val="00AF72C3"/>
    <w:rsid w:val="00B01BA6"/>
    <w:rsid w:val="00B034EE"/>
    <w:rsid w:val="00B041F8"/>
    <w:rsid w:val="00B060ED"/>
    <w:rsid w:val="00B07A43"/>
    <w:rsid w:val="00B07D5B"/>
    <w:rsid w:val="00B112EF"/>
    <w:rsid w:val="00B11BE8"/>
    <w:rsid w:val="00B130EF"/>
    <w:rsid w:val="00B13CD3"/>
    <w:rsid w:val="00B14FAB"/>
    <w:rsid w:val="00B175A1"/>
    <w:rsid w:val="00B2048C"/>
    <w:rsid w:val="00B2160D"/>
    <w:rsid w:val="00B246F9"/>
    <w:rsid w:val="00B26BA8"/>
    <w:rsid w:val="00B27445"/>
    <w:rsid w:val="00B34576"/>
    <w:rsid w:val="00B43242"/>
    <w:rsid w:val="00B46C48"/>
    <w:rsid w:val="00B50CEB"/>
    <w:rsid w:val="00B53B3D"/>
    <w:rsid w:val="00B540F8"/>
    <w:rsid w:val="00B558ED"/>
    <w:rsid w:val="00B55C5F"/>
    <w:rsid w:val="00B57A69"/>
    <w:rsid w:val="00B603FF"/>
    <w:rsid w:val="00B625D6"/>
    <w:rsid w:val="00B63CF7"/>
    <w:rsid w:val="00B658A2"/>
    <w:rsid w:val="00B664C4"/>
    <w:rsid w:val="00B66867"/>
    <w:rsid w:val="00B704CC"/>
    <w:rsid w:val="00B70539"/>
    <w:rsid w:val="00B712E0"/>
    <w:rsid w:val="00B73D9A"/>
    <w:rsid w:val="00B74050"/>
    <w:rsid w:val="00B764BC"/>
    <w:rsid w:val="00B76BF1"/>
    <w:rsid w:val="00B8411A"/>
    <w:rsid w:val="00B8598E"/>
    <w:rsid w:val="00B85AAB"/>
    <w:rsid w:val="00B868E6"/>
    <w:rsid w:val="00B879AA"/>
    <w:rsid w:val="00B87DAC"/>
    <w:rsid w:val="00B9024A"/>
    <w:rsid w:val="00B918FA"/>
    <w:rsid w:val="00B919A7"/>
    <w:rsid w:val="00B91C72"/>
    <w:rsid w:val="00B93627"/>
    <w:rsid w:val="00B942EE"/>
    <w:rsid w:val="00B945D0"/>
    <w:rsid w:val="00B95D61"/>
    <w:rsid w:val="00B95DD7"/>
    <w:rsid w:val="00B962E7"/>
    <w:rsid w:val="00BA12D6"/>
    <w:rsid w:val="00BA2503"/>
    <w:rsid w:val="00BA2DF0"/>
    <w:rsid w:val="00BB0DC5"/>
    <w:rsid w:val="00BB1105"/>
    <w:rsid w:val="00BB1A89"/>
    <w:rsid w:val="00BB322C"/>
    <w:rsid w:val="00BB5048"/>
    <w:rsid w:val="00BB603A"/>
    <w:rsid w:val="00BC1FDE"/>
    <w:rsid w:val="00BC2F1F"/>
    <w:rsid w:val="00BC444F"/>
    <w:rsid w:val="00BC4C33"/>
    <w:rsid w:val="00BC564A"/>
    <w:rsid w:val="00BD1B55"/>
    <w:rsid w:val="00BD3037"/>
    <w:rsid w:val="00BD30B8"/>
    <w:rsid w:val="00BD6408"/>
    <w:rsid w:val="00BD7B4C"/>
    <w:rsid w:val="00BD7D09"/>
    <w:rsid w:val="00BE1121"/>
    <w:rsid w:val="00BE2701"/>
    <w:rsid w:val="00BE68AA"/>
    <w:rsid w:val="00BE798A"/>
    <w:rsid w:val="00BE7ADA"/>
    <w:rsid w:val="00BF11FE"/>
    <w:rsid w:val="00BF18B1"/>
    <w:rsid w:val="00BF1F47"/>
    <w:rsid w:val="00BF33CF"/>
    <w:rsid w:val="00BF5B87"/>
    <w:rsid w:val="00BF6764"/>
    <w:rsid w:val="00C01561"/>
    <w:rsid w:val="00C02D4C"/>
    <w:rsid w:val="00C02D82"/>
    <w:rsid w:val="00C02DA1"/>
    <w:rsid w:val="00C030F9"/>
    <w:rsid w:val="00C1240A"/>
    <w:rsid w:val="00C13B65"/>
    <w:rsid w:val="00C1569C"/>
    <w:rsid w:val="00C15F8F"/>
    <w:rsid w:val="00C1615B"/>
    <w:rsid w:val="00C16A5C"/>
    <w:rsid w:val="00C1722C"/>
    <w:rsid w:val="00C17C98"/>
    <w:rsid w:val="00C20090"/>
    <w:rsid w:val="00C2118C"/>
    <w:rsid w:val="00C25CFC"/>
    <w:rsid w:val="00C3246F"/>
    <w:rsid w:val="00C3302A"/>
    <w:rsid w:val="00C34AD7"/>
    <w:rsid w:val="00C35597"/>
    <w:rsid w:val="00C40770"/>
    <w:rsid w:val="00C4143E"/>
    <w:rsid w:val="00C42C09"/>
    <w:rsid w:val="00C467E1"/>
    <w:rsid w:val="00C47C90"/>
    <w:rsid w:val="00C5046A"/>
    <w:rsid w:val="00C53508"/>
    <w:rsid w:val="00C547E1"/>
    <w:rsid w:val="00C54834"/>
    <w:rsid w:val="00C54D9D"/>
    <w:rsid w:val="00C54DE9"/>
    <w:rsid w:val="00C55391"/>
    <w:rsid w:val="00C56414"/>
    <w:rsid w:val="00C56484"/>
    <w:rsid w:val="00C57D7A"/>
    <w:rsid w:val="00C60167"/>
    <w:rsid w:val="00C60176"/>
    <w:rsid w:val="00C60A8D"/>
    <w:rsid w:val="00C6183A"/>
    <w:rsid w:val="00C62C58"/>
    <w:rsid w:val="00C62C89"/>
    <w:rsid w:val="00C635F4"/>
    <w:rsid w:val="00C63A31"/>
    <w:rsid w:val="00C64C3E"/>
    <w:rsid w:val="00C6510F"/>
    <w:rsid w:val="00C65459"/>
    <w:rsid w:val="00C65886"/>
    <w:rsid w:val="00C67B15"/>
    <w:rsid w:val="00C724D0"/>
    <w:rsid w:val="00C75C19"/>
    <w:rsid w:val="00C75F72"/>
    <w:rsid w:val="00C817D9"/>
    <w:rsid w:val="00C84803"/>
    <w:rsid w:val="00C86A3F"/>
    <w:rsid w:val="00C87AA5"/>
    <w:rsid w:val="00C934CA"/>
    <w:rsid w:val="00C93CE1"/>
    <w:rsid w:val="00C94A39"/>
    <w:rsid w:val="00C94CF3"/>
    <w:rsid w:val="00C95B77"/>
    <w:rsid w:val="00C96744"/>
    <w:rsid w:val="00C979AF"/>
    <w:rsid w:val="00C97E53"/>
    <w:rsid w:val="00CA2956"/>
    <w:rsid w:val="00CA61B0"/>
    <w:rsid w:val="00CA6CC5"/>
    <w:rsid w:val="00CA7CD2"/>
    <w:rsid w:val="00CB224A"/>
    <w:rsid w:val="00CB359E"/>
    <w:rsid w:val="00CB3C67"/>
    <w:rsid w:val="00CB49A0"/>
    <w:rsid w:val="00CB62D3"/>
    <w:rsid w:val="00CB7095"/>
    <w:rsid w:val="00CB7390"/>
    <w:rsid w:val="00CB76AB"/>
    <w:rsid w:val="00CC1114"/>
    <w:rsid w:val="00CC36DF"/>
    <w:rsid w:val="00CC72AC"/>
    <w:rsid w:val="00CD057F"/>
    <w:rsid w:val="00CD166F"/>
    <w:rsid w:val="00CD21DC"/>
    <w:rsid w:val="00CD30A8"/>
    <w:rsid w:val="00CD375C"/>
    <w:rsid w:val="00CD3A3E"/>
    <w:rsid w:val="00CD4189"/>
    <w:rsid w:val="00CD7AAD"/>
    <w:rsid w:val="00CE010B"/>
    <w:rsid w:val="00CE03AA"/>
    <w:rsid w:val="00CE0944"/>
    <w:rsid w:val="00CE244E"/>
    <w:rsid w:val="00CE2FD5"/>
    <w:rsid w:val="00CE4E8F"/>
    <w:rsid w:val="00CE545F"/>
    <w:rsid w:val="00CF1236"/>
    <w:rsid w:val="00CF151B"/>
    <w:rsid w:val="00CF1850"/>
    <w:rsid w:val="00CF1904"/>
    <w:rsid w:val="00CF2FEA"/>
    <w:rsid w:val="00CF468D"/>
    <w:rsid w:val="00CF50B5"/>
    <w:rsid w:val="00CF717A"/>
    <w:rsid w:val="00CF791F"/>
    <w:rsid w:val="00D02284"/>
    <w:rsid w:val="00D037D9"/>
    <w:rsid w:val="00D055F7"/>
    <w:rsid w:val="00D06581"/>
    <w:rsid w:val="00D12EF9"/>
    <w:rsid w:val="00D13BEB"/>
    <w:rsid w:val="00D1424C"/>
    <w:rsid w:val="00D14809"/>
    <w:rsid w:val="00D15821"/>
    <w:rsid w:val="00D2410A"/>
    <w:rsid w:val="00D2425C"/>
    <w:rsid w:val="00D24BC7"/>
    <w:rsid w:val="00D255CD"/>
    <w:rsid w:val="00D301B6"/>
    <w:rsid w:val="00D30574"/>
    <w:rsid w:val="00D31327"/>
    <w:rsid w:val="00D31D59"/>
    <w:rsid w:val="00D3305C"/>
    <w:rsid w:val="00D335D0"/>
    <w:rsid w:val="00D3469A"/>
    <w:rsid w:val="00D34CD4"/>
    <w:rsid w:val="00D35194"/>
    <w:rsid w:val="00D37345"/>
    <w:rsid w:val="00D41262"/>
    <w:rsid w:val="00D43D6D"/>
    <w:rsid w:val="00D45F2B"/>
    <w:rsid w:val="00D46B6A"/>
    <w:rsid w:val="00D51337"/>
    <w:rsid w:val="00D525BB"/>
    <w:rsid w:val="00D539A2"/>
    <w:rsid w:val="00D552AB"/>
    <w:rsid w:val="00D570B4"/>
    <w:rsid w:val="00D57646"/>
    <w:rsid w:val="00D65616"/>
    <w:rsid w:val="00D6577F"/>
    <w:rsid w:val="00D65FBA"/>
    <w:rsid w:val="00D67EAD"/>
    <w:rsid w:val="00D70C8D"/>
    <w:rsid w:val="00D713B2"/>
    <w:rsid w:val="00D71496"/>
    <w:rsid w:val="00D71B11"/>
    <w:rsid w:val="00D775BD"/>
    <w:rsid w:val="00D775DD"/>
    <w:rsid w:val="00D80E9D"/>
    <w:rsid w:val="00D81985"/>
    <w:rsid w:val="00D82971"/>
    <w:rsid w:val="00D82AF7"/>
    <w:rsid w:val="00D83F28"/>
    <w:rsid w:val="00D85074"/>
    <w:rsid w:val="00D85403"/>
    <w:rsid w:val="00D869D7"/>
    <w:rsid w:val="00D86E23"/>
    <w:rsid w:val="00D90938"/>
    <w:rsid w:val="00D90C3C"/>
    <w:rsid w:val="00D95DF0"/>
    <w:rsid w:val="00D965EF"/>
    <w:rsid w:val="00D9673F"/>
    <w:rsid w:val="00DA0144"/>
    <w:rsid w:val="00DA08EE"/>
    <w:rsid w:val="00DA31F4"/>
    <w:rsid w:val="00DA3D32"/>
    <w:rsid w:val="00DB0568"/>
    <w:rsid w:val="00DB1DFB"/>
    <w:rsid w:val="00DB38B1"/>
    <w:rsid w:val="00DB3DF5"/>
    <w:rsid w:val="00DB54B0"/>
    <w:rsid w:val="00DB69EE"/>
    <w:rsid w:val="00DC1D1B"/>
    <w:rsid w:val="00DC67D2"/>
    <w:rsid w:val="00DD0AD6"/>
    <w:rsid w:val="00DD0FC5"/>
    <w:rsid w:val="00DD1345"/>
    <w:rsid w:val="00DD242C"/>
    <w:rsid w:val="00DD3A2A"/>
    <w:rsid w:val="00DD46B1"/>
    <w:rsid w:val="00DD7608"/>
    <w:rsid w:val="00DE17F8"/>
    <w:rsid w:val="00DE2FEA"/>
    <w:rsid w:val="00DE4279"/>
    <w:rsid w:val="00DE4EC5"/>
    <w:rsid w:val="00DE6AD5"/>
    <w:rsid w:val="00DF086C"/>
    <w:rsid w:val="00DF1894"/>
    <w:rsid w:val="00DF42F4"/>
    <w:rsid w:val="00DF6BFA"/>
    <w:rsid w:val="00E009D2"/>
    <w:rsid w:val="00E00DA5"/>
    <w:rsid w:val="00E028AD"/>
    <w:rsid w:val="00E036DB"/>
    <w:rsid w:val="00E05371"/>
    <w:rsid w:val="00E0651B"/>
    <w:rsid w:val="00E067AB"/>
    <w:rsid w:val="00E15FC6"/>
    <w:rsid w:val="00E16F64"/>
    <w:rsid w:val="00E21D6A"/>
    <w:rsid w:val="00E25397"/>
    <w:rsid w:val="00E25D2C"/>
    <w:rsid w:val="00E27158"/>
    <w:rsid w:val="00E313B5"/>
    <w:rsid w:val="00E32CD5"/>
    <w:rsid w:val="00E33263"/>
    <w:rsid w:val="00E357DC"/>
    <w:rsid w:val="00E35885"/>
    <w:rsid w:val="00E36B31"/>
    <w:rsid w:val="00E3760A"/>
    <w:rsid w:val="00E44613"/>
    <w:rsid w:val="00E45A1E"/>
    <w:rsid w:val="00E46094"/>
    <w:rsid w:val="00E46DA3"/>
    <w:rsid w:val="00E50658"/>
    <w:rsid w:val="00E518C5"/>
    <w:rsid w:val="00E5212D"/>
    <w:rsid w:val="00E5257B"/>
    <w:rsid w:val="00E5370E"/>
    <w:rsid w:val="00E548C7"/>
    <w:rsid w:val="00E643C3"/>
    <w:rsid w:val="00E648E3"/>
    <w:rsid w:val="00E67363"/>
    <w:rsid w:val="00E7022F"/>
    <w:rsid w:val="00E71605"/>
    <w:rsid w:val="00E73F39"/>
    <w:rsid w:val="00E75AB8"/>
    <w:rsid w:val="00E7637F"/>
    <w:rsid w:val="00E77EB2"/>
    <w:rsid w:val="00E802F7"/>
    <w:rsid w:val="00E82617"/>
    <w:rsid w:val="00E9107A"/>
    <w:rsid w:val="00E9418A"/>
    <w:rsid w:val="00E968A2"/>
    <w:rsid w:val="00EA2A6F"/>
    <w:rsid w:val="00EA31A0"/>
    <w:rsid w:val="00EA4DEF"/>
    <w:rsid w:val="00EA7132"/>
    <w:rsid w:val="00EA71A4"/>
    <w:rsid w:val="00EB0C48"/>
    <w:rsid w:val="00EB1F0C"/>
    <w:rsid w:val="00EB24D3"/>
    <w:rsid w:val="00EB2951"/>
    <w:rsid w:val="00EB3A52"/>
    <w:rsid w:val="00EB4353"/>
    <w:rsid w:val="00EB55AA"/>
    <w:rsid w:val="00EC0209"/>
    <w:rsid w:val="00EC1B5E"/>
    <w:rsid w:val="00EC2F9C"/>
    <w:rsid w:val="00EC34AC"/>
    <w:rsid w:val="00EC39E0"/>
    <w:rsid w:val="00EC42D3"/>
    <w:rsid w:val="00EC47E7"/>
    <w:rsid w:val="00EC5234"/>
    <w:rsid w:val="00ED00C0"/>
    <w:rsid w:val="00ED109B"/>
    <w:rsid w:val="00ED1714"/>
    <w:rsid w:val="00ED4FD5"/>
    <w:rsid w:val="00ED6DF3"/>
    <w:rsid w:val="00ED7106"/>
    <w:rsid w:val="00EE0309"/>
    <w:rsid w:val="00EE203A"/>
    <w:rsid w:val="00EE2AE8"/>
    <w:rsid w:val="00EE3027"/>
    <w:rsid w:val="00EE3282"/>
    <w:rsid w:val="00EE3A2C"/>
    <w:rsid w:val="00EE58E8"/>
    <w:rsid w:val="00EE5F95"/>
    <w:rsid w:val="00EE67EF"/>
    <w:rsid w:val="00EE779B"/>
    <w:rsid w:val="00EE7866"/>
    <w:rsid w:val="00EE7C59"/>
    <w:rsid w:val="00EED125"/>
    <w:rsid w:val="00EF1D3F"/>
    <w:rsid w:val="00EF3E71"/>
    <w:rsid w:val="00EF4E65"/>
    <w:rsid w:val="00EF6C20"/>
    <w:rsid w:val="00F00D50"/>
    <w:rsid w:val="00F0228A"/>
    <w:rsid w:val="00F02C3E"/>
    <w:rsid w:val="00F030F0"/>
    <w:rsid w:val="00F0363E"/>
    <w:rsid w:val="00F04D13"/>
    <w:rsid w:val="00F0629C"/>
    <w:rsid w:val="00F062B6"/>
    <w:rsid w:val="00F06FFD"/>
    <w:rsid w:val="00F072CB"/>
    <w:rsid w:val="00F1128F"/>
    <w:rsid w:val="00F11B26"/>
    <w:rsid w:val="00F123FA"/>
    <w:rsid w:val="00F138F5"/>
    <w:rsid w:val="00F15E41"/>
    <w:rsid w:val="00F16689"/>
    <w:rsid w:val="00F211E2"/>
    <w:rsid w:val="00F235AE"/>
    <w:rsid w:val="00F23EF7"/>
    <w:rsid w:val="00F2681B"/>
    <w:rsid w:val="00F31E76"/>
    <w:rsid w:val="00F356E9"/>
    <w:rsid w:val="00F35D4E"/>
    <w:rsid w:val="00F4034C"/>
    <w:rsid w:val="00F431C2"/>
    <w:rsid w:val="00F451A8"/>
    <w:rsid w:val="00F46EDC"/>
    <w:rsid w:val="00F50F82"/>
    <w:rsid w:val="00F532B3"/>
    <w:rsid w:val="00F5385F"/>
    <w:rsid w:val="00F6638F"/>
    <w:rsid w:val="00F70F92"/>
    <w:rsid w:val="00F752CC"/>
    <w:rsid w:val="00F76909"/>
    <w:rsid w:val="00F80D47"/>
    <w:rsid w:val="00F81CDF"/>
    <w:rsid w:val="00F85BB6"/>
    <w:rsid w:val="00F86FF5"/>
    <w:rsid w:val="00F92147"/>
    <w:rsid w:val="00F925B2"/>
    <w:rsid w:val="00F965C9"/>
    <w:rsid w:val="00F972B1"/>
    <w:rsid w:val="00FA17AF"/>
    <w:rsid w:val="00FA2464"/>
    <w:rsid w:val="00FA2A6E"/>
    <w:rsid w:val="00FA6FA5"/>
    <w:rsid w:val="00FB0E1B"/>
    <w:rsid w:val="00FB1706"/>
    <w:rsid w:val="00FB5463"/>
    <w:rsid w:val="00FB69F1"/>
    <w:rsid w:val="00FB7A98"/>
    <w:rsid w:val="00FB7AE5"/>
    <w:rsid w:val="00FC1425"/>
    <w:rsid w:val="00FC2F0F"/>
    <w:rsid w:val="00FC5E47"/>
    <w:rsid w:val="00FC6C30"/>
    <w:rsid w:val="00FD1BBE"/>
    <w:rsid w:val="00FD20A4"/>
    <w:rsid w:val="00FD2643"/>
    <w:rsid w:val="00FD340E"/>
    <w:rsid w:val="00FD4EA8"/>
    <w:rsid w:val="00FD6701"/>
    <w:rsid w:val="00FD67F3"/>
    <w:rsid w:val="00FD72C6"/>
    <w:rsid w:val="00FD7C5D"/>
    <w:rsid w:val="00FE0B5B"/>
    <w:rsid w:val="00FE1F37"/>
    <w:rsid w:val="00FE4A16"/>
    <w:rsid w:val="00FE5D17"/>
    <w:rsid w:val="00FF0900"/>
    <w:rsid w:val="00FF0A21"/>
    <w:rsid w:val="00FF11CE"/>
    <w:rsid w:val="00FF1F73"/>
    <w:rsid w:val="00FF2F9C"/>
    <w:rsid w:val="00FF3D91"/>
    <w:rsid w:val="012F6DD9"/>
    <w:rsid w:val="0134F8ED"/>
    <w:rsid w:val="014D4568"/>
    <w:rsid w:val="01822C99"/>
    <w:rsid w:val="01CBD36A"/>
    <w:rsid w:val="02125B4F"/>
    <w:rsid w:val="024D30E0"/>
    <w:rsid w:val="02DA7A58"/>
    <w:rsid w:val="02DB9504"/>
    <w:rsid w:val="0306E062"/>
    <w:rsid w:val="0384BD6D"/>
    <w:rsid w:val="03C7DF3F"/>
    <w:rsid w:val="03EB3466"/>
    <w:rsid w:val="044D2788"/>
    <w:rsid w:val="04764AB9"/>
    <w:rsid w:val="0498F1C6"/>
    <w:rsid w:val="049C2F96"/>
    <w:rsid w:val="050F6C76"/>
    <w:rsid w:val="05208DCE"/>
    <w:rsid w:val="05268CCC"/>
    <w:rsid w:val="05B40EF4"/>
    <w:rsid w:val="05DFE391"/>
    <w:rsid w:val="05E265C2"/>
    <w:rsid w:val="06678297"/>
    <w:rsid w:val="066A57CE"/>
    <w:rsid w:val="06D846E7"/>
    <w:rsid w:val="06DC02A1"/>
    <w:rsid w:val="08D6DA9D"/>
    <w:rsid w:val="08ED5348"/>
    <w:rsid w:val="08F53297"/>
    <w:rsid w:val="09186F6A"/>
    <w:rsid w:val="0938A6DB"/>
    <w:rsid w:val="09C86A5E"/>
    <w:rsid w:val="09CDC07D"/>
    <w:rsid w:val="0A021DE7"/>
    <w:rsid w:val="0A46E64C"/>
    <w:rsid w:val="0A5720BD"/>
    <w:rsid w:val="0A85FC7B"/>
    <w:rsid w:val="0AE9958C"/>
    <w:rsid w:val="0B0C4EA4"/>
    <w:rsid w:val="0B4AE3B0"/>
    <w:rsid w:val="0B5E9145"/>
    <w:rsid w:val="0BA3F381"/>
    <w:rsid w:val="0BFD0594"/>
    <w:rsid w:val="0BFE33D1"/>
    <w:rsid w:val="0C181773"/>
    <w:rsid w:val="0C30FBAE"/>
    <w:rsid w:val="0CBD9EA2"/>
    <w:rsid w:val="0D74C487"/>
    <w:rsid w:val="0D9B0927"/>
    <w:rsid w:val="0DBCEE25"/>
    <w:rsid w:val="0DD7A17C"/>
    <w:rsid w:val="0E493B58"/>
    <w:rsid w:val="0E4EF375"/>
    <w:rsid w:val="0E828472"/>
    <w:rsid w:val="0ECE32F5"/>
    <w:rsid w:val="0EF0DE57"/>
    <w:rsid w:val="0FEA775A"/>
    <w:rsid w:val="101E2202"/>
    <w:rsid w:val="10D076B7"/>
    <w:rsid w:val="10F1CF6E"/>
    <w:rsid w:val="10FA82AF"/>
    <w:rsid w:val="11112ABF"/>
    <w:rsid w:val="111DC33D"/>
    <w:rsid w:val="1160A961"/>
    <w:rsid w:val="11869437"/>
    <w:rsid w:val="11D43E63"/>
    <w:rsid w:val="11E2437F"/>
    <w:rsid w:val="12544CF8"/>
    <w:rsid w:val="126E21FD"/>
    <w:rsid w:val="1293C01F"/>
    <w:rsid w:val="12B9939E"/>
    <w:rsid w:val="12CDC78B"/>
    <w:rsid w:val="12D5FED4"/>
    <w:rsid w:val="12E8EE05"/>
    <w:rsid w:val="1328C1A7"/>
    <w:rsid w:val="13402265"/>
    <w:rsid w:val="138B7DDB"/>
    <w:rsid w:val="13ED11D8"/>
    <w:rsid w:val="13EFBB3E"/>
    <w:rsid w:val="14335216"/>
    <w:rsid w:val="147A3CDC"/>
    <w:rsid w:val="149219D4"/>
    <w:rsid w:val="14D3964A"/>
    <w:rsid w:val="15232AE2"/>
    <w:rsid w:val="153D3863"/>
    <w:rsid w:val="155215DE"/>
    <w:rsid w:val="15A19A1C"/>
    <w:rsid w:val="15C416CE"/>
    <w:rsid w:val="166AF1E7"/>
    <w:rsid w:val="16A139A6"/>
    <w:rsid w:val="173A49B6"/>
    <w:rsid w:val="1753DC24"/>
    <w:rsid w:val="176B1DD0"/>
    <w:rsid w:val="176B861A"/>
    <w:rsid w:val="187586AA"/>
    <w:rsid w:val="18BF000D"/>
    <w:rsid w:val="18E5EFF0"/>
    <w:rsid w:val="191A2850"/>
    <w:rsid w:val="196846BD"/>
    <w:rsid w:val="196D50E0"/>
    <w:rsid w:val="19BD9598"/>
    <w:rsid w:val="19D14737"/>
    <w:rsid w:val="19F7AFB1"/>
    <w:rsid w:val="1A1F678F"/>
    <w:rsid w:val="1A40BE9B"/>
    <w:rsid w:val="1A74B175"/>
    <w:rsid w:val="1AC5B41A"/>
    <w:rsid w:val="1ACDCA75"/>
    <w:rsid w:val="1B2753F1"/>
    <w:rsid w:val="1B5AE0A2"/>
    <w:rsid w:val="1C14579B"/>
    <w:rsid w:val="1C484C04"/>
    <w:rsid w:val="1D40CE8C"/>
    <w:rsid w:val="1DAE1683"/>
    <w:rsid w:val="1DDBAE8D"/>
    <w:rsid w:val="1E47FF88"/>
    <w:rsid w:val="1E651E40"/>
    <w:rsid w:val="1EA49797"/>
    <w:rsid w:val="1EB225D6"/>
    <w:rsid w:val="1EF55241"/>
    <w:rsid w:val="1F2CBF0D"/>
    <w:rsid w:val="1F64A90A"/>
    <w:rsid w:val="1F76C136"/>
    <w:rsid w:val="1F97721B"/>
    <w:rsid w:val="1FA5C23E"/>
    <w:rsid w:val="1FB82E74"/>
    <w:rsid w:val="1FCB4446"/>
    <w:rsid w:val="1FDFD389"/>
    <w:rsid w:val="1FFB5046"/>
    <w:rsid w:val="2000EEA1"/>
    <w:rsid w:val="203E45EF"/>
    <w:rsid w:val="20B0A02C"/>
    <w:rsid w:val="212214B8"/>
    <w:rsid w:val="215140E1"/>
    <w:rsid w:val="221D5EAD"/>
    <w:rsid w:val="224DF338"/>
    <w:rsid w:val="229E5663"/>
    <w:rsid w:val="22FE763A"/>
    <w:rsid w:val="2384F3EE"/>
    <w:rsid w:val="2402175B"/>
    <w:rsid w:val="2438743C"/>
    <w:rsid w:val="244AB6C5"/>
    <w:rsid w:val="24BBAF17"/>
    <w:rsid w:val="24CAD7B9"/>
    <w:rsid w:val="24E27D68"/>
    <w:rsid w:val="24EF8D48"/>
    <w:rsid w:val="2563D624"/>
    <w:rsid w:val="25BCF4B6"/>
    <w:rsid w:val="25FE870E"/>
    <w:rsid w:val="26B9182F"/>
    <w:rsid w:val="26BC4DA6"/>
    <w:rsid w:val="26C4DC79"/>
    <w:rsid w:val="26D2BE82"/>
    <w:rsid w:val="27298FF5"/>
    <w:rsid w:val="2759BDAE"/>
    <w:rsid w:val="27D7BA47"/>
    <w:rsid w:val="27FA7C7E"/>
    <w:rsid w:val="28B7CE3B"/>
    <w:rsid w:val="28FB74D1"/>
    <w:rsid w:val="29167317"/>
    <w:rsid w:val="29343E47"/>
    <w:rsid w:val="2965A89E"/>
    <w:rsid w:val="297713BD"/>
    <w:rsid w:val="29890A2F"/>
    <w:rsid w:val="29900F04"/>
    <w:rsid w:val="29A03DCC"/>
    <w:rsid w:val="2A0824C4"/>
    <w:rsid w:val="2A1940A1"/>
    <w:rsid w:val="2A3775A9"/>
    <w:rsid w:val="2A4AEAB9"/>
    <w:rsid w:val="2A566313"/>
    <w:rsid w:val="2ABA1AC5"/>
    <w:rsid w:val="2BD0EB45"/>
    <w:rsid w:val="2BEAA1D6"/>
    <w:rsid w:val="2C60B5DD"/>
    <w:rsid w:val="2C6C1880"/>
    <w:rsid w:val="2CA5FE3F"/>
    <w:rsid w:val="2CA81532"/>
    <w:rsid w:val="2D01C0CE"/>
    <w:rsid w:val="2D8BA35F"/>
    <w:rsid w:val="2DDF5682"/>
    <w:rsid w:val="2DEB501D"/>
    <w:rsid w:val="2E1DDC7F"/>
    <w:rsid w:val="2E32FC36"/>
    <w:rsid w:val="2F32BEC5"/>
    <w:rsid w:val="2FDC9F33"/>
    <w:rsid w:val="303EB1D5"/>
    <w:rsid w:val="30539818"/>
    <w:rsid w:val="3057E60D"/>
    <w:rsid w:val="308232DD"/>
    <w:rsid w:val="30B6CEC0"/>
    <w:rsid w:val="30ED1EF3"/>
    <w:rsid w:val="312D8C69"/>
    <w:rsid w:val="31509D78"/>
    <w:rsid w:val="31622B7C"/>
    <w:rsid w:val="31B096FA"/>
    <w:rsid w:val="31B4B93D"/>
    <w:rsid w:val="3213ABF5"/>
    <w:rsid w:val="3213C2AA"/>
    <w:rsid w:val="32405BD9"/>
    <w:rsid w:val="329FDF75"/>
    <w:rsid w:val="330A98FF"/>
    <w:rsid w:val="33AEE75D"/>
    <w:rsid w:val="33BFEFD8"/>
    <w:rsid w:val="33D6C40B"/>
    <w:rsid w:val="33DACED2"/>
    <w:rsid w:val="3406D315"/>
    <w:rsid w:val="343BAFD6"/>
    <w:rsid w:val="34681A72"/>
    <w:rsid w:val="3484ECDA"/>
    <w:rsid w:val="34964F5C"/>
    <w:rsid w:val="34A69034"/>
    <w:rsid w:val="34B54DCE"/>
    <w:rsid w:val="34F3AA56"/>
    <w:rsid w:val="3557BD53"/>
    <w:rsid w:val="356AE19A"/>
    <w:rsid w:val="35D78037"/>
    <w:rsid w:val="362A2344"/>
    <w:rsid w:val="3639E5FD"/>
    <w:rsid w:val="363C809D"/>
    <w:rsid w:val="367E8865"/>
    <w:rsid w:val="36B5A65C"/>
    <w:rsid w:val="36D74F7F"/>
    <w:rsid w:val="36FE92AA"/>
    <w:rsid w:val="3706B1FB"/>
    <w:rsid w:val="37191194"/>
    <w:rsid w:val="379774D7"/>
    <w:rsid w:val="38CB8B60"/>
    <w:rsid w:val="38D910A2"/>
    <w:rsid w:val="38E4002F"/>
    <w:rsid w:val="39076AD6"/>
    <w:rsid w:val="3963F9AD"/>
    <w:rsid w:val="39DD87B1"/>
    <w:rsid w:val="39ECC9DA"/>
    <w:rsid w:val="3A2C63C8"/>
    <w:rsid w:val="3A5586F9"/>
    <w:rsid w:val="3B054062"/>
    <w:rsid w:val="3B664107"/>
    <w:rsid w:val="3B987420"/>
    <w:rsid w:val="3BEB0F91"/>
    <w:rsid w:val="3C2E76A8"/>
    <w:rsid w:val="3C4915D7"/>
    <w:rsid w:val="3C5A03FA"/>
    <w:rsid w:val="3C8BAAD0"/>
    <w:rsid w:val="3C942E81"/>
    <w:rsid w:val="3C9C0620"/>
    <w:rsid w:val="3DAC45B0"/>
    <w:rsid w:val="3DF0EDCE"/>
    <w:rsid w:val="3DFF2922"/>
    <w:rsid w:val="3E1BE54D"/>
    <w:rsid w:val="3E6403D1"/>
    <w:rsid w:val="3E9A61F1"/>
    <w:rsid w:val="3EB95072"/>
    <w:rsid w:val="3EFFD4EB"/>
    <w:rsid w:val="3F7A58D0"/>
    <w:rsid w:val="3FFD0EA1"/>
    <w:rsid w:val="4074959C"/>
    <w:rsid w:val="40BDD9FA"/>
    <w:rsid w:val="41469D7A"/>
    <w:rsid w:val="41577FE8"/>
    <w:rsid w:val="41DD7011"/>
    <w:rsid w:val="425F7F37"/>
    <w:rsid w:val="426A9E83"/>
    <w:rsid w:val="42822852"/>
    <w:rsid w:val="42A060B1"/>
    <w:rsid w:val="42AC93D0"/>
    <w:rsid w:val="4331CEFD"/>
    <w:rsid w:val="43781235"/>
    <w:rsid w:val="43868810"/>
    <w:rsid w:val="43AB27CA"/>
    <w:rsid w:val="443C3112"/>
    <w:rsid w:val="443EA7AA"/>
    <w:rsid w:val="446515DF"/>
    <w:rsid w:val="44CEE05C"/>
    <w:rsid w:val="45234BBA"/>
    <w:rsid w:val="454A968E"/>
    <w:rsid w:val="454F2E34"/>
    <w:rsid w:val="4550C40E"/>
    <w:rsid w:val="456E4D4C"/>
    <w:rsid w:val="4572BD35"/>
    <w:rsid w:val="45A23F45"/>
    <w:rsid w:val="45E5866E"/>
    <w:rsid w:val="4619926E"/>
    <w:rsid w:val="466AB0BD"/>
    <w:rsid w:val="4675D0F4"/>
    <w:rsid w:val="467AFE43"/>
    <w:rsid w:val="46AFB2F7"/>
    <w:rsid w:val="4777C6D3"/>
    <w:rsid w:val="479CB6A1"/>
    <w:rsid w:val="47A4B957"/>
    <w:rsid w:val="4806811E"/>
    <w:rsid w:val="48143CFA"/>
    <w:rsid w:val="48D0196B"/>
    <w:rsid w:val="48D80F07"/>
    <w:rsid w:val="48D9E007"/>
    <w:rsid w:val="4926F21C"/>
    <w:rsid w:val="49498277"/>
    <w:rsid w:val="499A7A24"/>
    <w:rsid w:val="4A38C42A"/>
    <w:rsid w:val="4A9FC0BF"/>
    <w:rsid w:val="4AC1F615"/>
    <w:rsid w:val="4AC2C27D"/>
    <w:rsid w:val="4ACE4670"/>
    <w:rsid w:val="4AD84D67"/>
    <w:rsid w:val="4B7B8FCE"/>
    <w:rsid w:val="4B7E4164"/>
    <w:rsid w:val="4BA46D96"/>
    <w:rsid w:val="4BBE9D6F"/>
    <w:rsid w:val="4BCE2E3F"/>
    <w:rsid w:val="4C18A7B0"/>
    <w:rsid w:val="4C3C9AE6"/>
    <w:rsid w:val="4C5A92B2"/>
    <w:rsid w:val="4C5E92DE"/>
    <w:rsid w:val="4CCAB3C5"/>
    <w:rsid w:val="4CFCA020"/>
    <w:rsid w:val="4D8C58CF"/>
    <w:rsid w:val="4F235423"/>
    <w:rsid w:val="4F396899"/>
    <w:rsid w:val="4F3A0630"/>
    <w:rsid w:val="4F475852"/>
    <w:rsid w:val="4F6ABFD0"/>
    <w:rsid w:val="4F78D5F1"/>
    <w:rsid w:val="4FAA63CF"/>
    <w:rsid w:val="50135870"/>
    <w:rsid w:val="501B2533"/>
    <w:rsid w:val="507755A1"/>
    <w:rsid w:val="5096BD37"/>
    <w:rsid w:val="50D07201"/>
    <w:rsid w:val="50FCC660"/>
    <w:rsid w:val="5144419F"/>
    <w:rsid w:val="515C4EFD"/>
    <w:rsid w:val="51934797"/>
    <w:rsid w:val="520AF13E"/>
    <w:rsid w:val="522D3FEB"/>
    <w:rsid w:val="5238CF41"/>
    <w:rsid w:val="524FE549"/>
    <w:rsid w:val="5256E601"/>
    <w:rsid w:val="526799F0"/>
    <w:rsid w:val="5293F35F"/>
    <w:rsid w:val="52A26092"/>
    <w:rsid w:val="52C7FA05"/>
    <w:rsid w:val="536CB542"/>
    <w:rsid w:val="537740D4"/>
    <w:rsid w:val="539F0B7C"/>
    <w:rsid w:val="53CF357D"/>
    <w:rsid w:val="53D32C3B"/>
    <w:rsid w:val="53FB9A53"/>
    <w:rsid w:val="53FEA2CE"/>
    <w:rsid w:val="5481AEFD"/>
    <w:rsid w:val="54916216"/>
    <w:rsid w:val="54A6C03A"/>
    <w:rsid w:val="54B1016E"/>
    <w:rsid w:val="54FD9317"/>
    <w:rsid w:val="552A9192"/>
    <w:rsid w:val="5584FE7E"/>
    <w:rsid w:val="55A5B24C"/>
    <w:rsid w:val="55F456F3"/>
    <w:rsid w:val="56053BF1"/>
    <w:rsid w:val="5631FA08"/>
    <w:rsid w:val="5666F5DD"/>
    <w:rsid w:val="56C7C7D1"/>
    <w:rsid w:val="56D2BF99"/>
    <w:rsid w:val="5707434E"/>
    <w:rsid w:val="5752DF87"/>
    <w:rsid w:val="576BB15E"/>
    <w:rsid w:val="576BEF9F"/>
    <w:rsid w:val="58025D64"/>
    <w:rsid w:val="5859595A"/>
    <w:rsid w:val="58E522E5"/>
    <w:rsid w:val="598F8FAE"/>
    <w:rsid w:val="59B6C35D"/>
    <w:rsid w:val="5ACDFDA3"/>
    <w:rsid w:val="5AE997F1"/>
    <w:rsid w:val="5AF7F8AC"/>
    <w:rsid w:val="5B020960"/>
    <w:rsid w:val="5B1561CD"/>
    <w:rsid w:val="5B32428F"/>
    <w:rsid w:val="5B6FDE33"/>
    <w:rsid w:val="5C36BBB8"/>
    <w:rsid w:val="5D397BED"/>
    <w:rsid w:val="5DC2D946"/>
    <w:rsid w:val="5DF3234B"/>
    <w:rsid w:val="5E865AE3"/>
    <w:rsid w:val="5EA3E2D4"/>
    <w:rsid w:val="5EBFADCF"/>
    <w:rsid w:val="5F032B46"/>
    <w:rsid w:val="5FF7E48B"/>
    <w:rsid w:val="60380EEB"/>
    <w:rsid w:val="60434F56"/>
    <w:rsid w:val="605DBE5E"/>
    <w:rsid w:val="60819373"/>
    <w:rsid w:val="6086F200"/>
    <w:rsid w:val="60BFCB4A"/>
    <w:rsid w:val="60DFD53A"/>
    <w:rsid w:val="610A2CDB"/>
    <w:rsid w:val="610B7924"/>
    <w:rsid w:val="61129EE9"/>
    <w:rsid w:val="611F9D0D"/>
    <w:rsid w:val="612C5BC1"/>
    <w:rsid w:val="61E264DB"/>
    <w:rsid w:val="61E587B5"/>
    <w:rsid w:val="62045F41"/>
    <w:rsid w:val="6208763A"/>
    <w:rsid w:val="620B727A"/>
    <w:rsid w:val="624BF043"/>
    <w:rsid w:val="62E4523B"/>
    <w:rsid w:val="62EB2601"/>
    <w:rsid w:val="6385B73E"/>
    <w:rsid w:val="6396953F"/>
    <w:rsid w:val="63B420AC"/>
    <w:rsid w:val="6414C4AD"/>
    <w:rsid w:val="643E42D6"/>
    <w:rsid w:val="645D8967"/>
    <w:rsid w:val="645EE69E"/>
    <w:rsid w:val="64AD5D7B"/>
    <w:rsid w:val="64FD981C"/>
    <w:rsid w:val="6560A350"/>
    <w:rsid w:val="65874450"/>
    <w:rsid w:val="65AA6276"/>
    <w:rsid w:val="65AC62E7"/>
    <w:rsid w:val="65BBAD74"/>
    <w:rsid w:val="6623F5B3"/>
    <w:rsid w:val="6666B193"/>
    <w:rsid w:val="66681146"/>
    <w:rsid w:val="66A7506F"/>
    <w:rsid w:val="66D76AA1"/>
    <w:rsid w:val="67853DEA"/>
    <w:rsid w:val="67FAA242"/>
    <w:rsid w:val="680A8DCF"/>
    <w:rsid w:val="684320D0"/>
    <w:rsid w:val="686D3152"/>
    <w:rsid w:val="68874879"/>
    <w:rsid w:val="689AB43E"/>
    <w:rsid w:val="68AE3038"/>
    <w:rsid w:val="68E64F7B"/>
    <w:rsid w:val="69064FBB"/>
    <w:rsid w:val="6963096B"/>
    <w:rsid w:val="69DF23A3"/>
    <w:rsid w:val="6A29D860"/>
    <w:rsid w:val="6A7A4C9E"/>
    <w:rsid w:val="6BD55315"/>
    <w:rsid w:val="6C9DA511"/>
    <w:rsid w:val="6D8A48FB"/>
    <w:rsid w:val="6D8F80D4"/>
    <w:rsid w:val="6DA37447"/>
    <w:rsid w:val="6E22DB1A"/>
    <w:rsid w:val="6E36AC22"/>
    <w:rsid w:val="6F7C02BC"/>
    <w:rsid w:val="7071A1FA"/>
    <w:rsid w:val="708CB0AD"/>
    <w:rsid w:val="711EDD08"/>
    <w:rsid w:val="71606079"/>
    <w:rsid w:val="71711EC0"/>
    <w:rsid w:val="71DE3D84"/>
    <w:rsid w:val="7282FC55"/>
    <w:rsid w:val="72F5E061"/>
    <w:rsid w:val="7325FC96"/>
    <w:rsid w:val="7346608F"/>
    <w:rsid w:val="736E6390"/>
    <w:rsid w:val="739A7A6E"/>
    <w:rsid w:val="73A9CDEE"/>
    <w:rsid w:val="74583968"/>
    <w:rsid w:val="74D44156"/>
    <w:rsid w:val="7531C3EC"/>
    <w:rsid w:val="758AB601"/>
    <w:rsid w:val="75906B23"/>
    <w:rsid w:val="75F24E2B"/>
    <w:rsid w:val="75FE0F6E"/>
    <w:rsid w:val="76483F34"/>
    <w:rsid w:val="765827FA"/>
    <w:rsid w:val="7668A3D5"/>
    <w:rsid w:val="7671B4FE"/>
    <w:rsid w:val="769BEFF9"/>
    <w:rsid w:val="76C7683F"/>
    <w:rsid w:val="778D331B"/>
    <w:rsid w:val="77A34F3A"/>
    <w:rsid w:val="77BE9D34"/>
    <w:rsid w:val="785221F9"/>
    <w:rsid w:val="786A2CBF"/>
    <w:rsid w:val="7907A71A"/>
    <w:rsid w:val="79574E75"/>
    <w:rsid w:val="79D9E9E1"/>
    <w:rsid w:val="79FA792D"/>
    <w:rsid w:val="7AB7445D"/>
    <w:rsid w:val="7AC1C79F"/>
    <w:rsid w:val="7B6DC7A6"/>
    <w:rsid w:val="7C1E4169"/>
    <w:rsid w:val="7C4215A2"/>
    <w:rsid w:val="7C6B7FF2"/>
    <w:rsid w:val="7C8CC847"/>
    <w:rsid w:val="7C995688"/>
    <w:rsid w:val="7CE0AACE"/>
    <w:rsid w:val="7D157BE8"/>
    <w:rsid w:val="7D62879B"/>
    <w:rsid w:val="7E1290BE"/>
    <w:rsid w:val="7E9757BA"/>
    <w:rsid w:val="7F363249"/>
    <w:rsid w:val="7F4441FF"/>
    <w:rsid w:val="7F6778AD"/>
    <w:rsid w:val="7FD00B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2506B"/>
  <w15:chartTrackingRefBased/>
  <w15:docId w15:val="{474E0B56-B406-49B0-AD8D-F0A30C57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9"/>
    <w:qFormat/>
    <w:rsid w:val="00502624"/>
    <w:pPr>
      <w:keepNext/>
      <w:keepLines/>
      <w:numPr>
        <w:numId w:val="6"/>
      </w:numPr>
      <w:spacing w:before="240" w:after="0"/>
      <w:outlineLvl w:val="0"/>
    </w:pPr>
    <w:rPr>
      <w:rFonts w:ascii="Arial" w:eastAsiaTheme="majorEastAsia" w:hAnsi="Arial" w:cstheme="majorBidi"/>
      <w:b/>
      <w:sz w:val="20"/>
      <w:szCs w:val="32"/>
    </w:rPr>
  </w:style>
  <w:style w:type="paragraph" w:styleId="Cmsor2">
    <w:name w:val="heading 2"/>
    <w:basedOn w:val="Norml"/>
    <w:next w:val="Norml"/>
    <w:link w:val="Cmsor2Char"/>
    <w:uiPriority w:val="99"/>
    <w:unhideWhenUsed/>
    <w:qFormat/>
    <w:rsid w:val="00502624"/>
    <w:pPr>
      <w:keepNext/>
      <w:keepLines/>
      <w:numPr>
        <w:ilvl w:val="1"/>
        <w:numId w:val="6"/>
      </w:numPr>
      <w:spacing w:before="40" w:after="0"/>
      <w:outlineLvl w:val="1"/>
    </w:pPr>
    <w:rPr>
      <w:rFonts w:ascii="Arial" w:eastAsiaTheme="majorEastAsia" w:hAnsi="Arial" w:cstheme="majorBidi"/>
      <w:b/>
      <w:sz w:val="20"/>
      <w:szCs w:val="26"/>
    </w:rPr>
  </w:style>
  <w:style w:type="paragraph" w:styleId="Cmsor3">
    <w:name w:val="heading 3"/>
    <w:basedOn w:val="Norml"/>
    <w:next w:val="Norml"/>
    <w:link w:val="Cmsor3Char"/>
    <w:uiPriority w:val="99"/>
    <w:unhideWhenUsed/>
    <w:qFormat/>
    <w:rsid w:val="00502624"/>
    <w:pPr>
      <w:keepNext/>
      <w:keepLines/>
      <w:numPr>
        <w:ilvl w:val="2"/>
        <w:numId w:val="6"/>
      </w:numPr>
      <w:spacing w:before="40" w:after="0"/>
      <w:outlineLvl w:val="2"/>
    </w:pPr>
    <w:rPr>
      <w:rFonts w:ascii="Arial" w:eastAsiaTheme="majorEastAsia" w:hAnsi="Arial" w:cstheme="majorBidi"/>
      <w:sz w:val="20"/>
      <w:szCs w:val="24"/>
    </w:rPr>
  </w:style>
  <w:style w:type="paragraph" w:styleId="Cmsor4">
    <w:name w:val="heading 4"/>
    <w:basedOn w:val="Norml"/>
    <w:next w:val="Norml"/>
    <w:link w:val="Cmsor4Char"/>
    <w:uiPriority w:val="9"/>
    <w:semiHidden/>
    <w:unhideWhenUsed/>
    <w:qFormat/>
    <w:rsid w:val="00DF6BFA"/>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60155E"/>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60155E"/>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60155E"/>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60155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60155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18"/>
    <w:unhideWhenUsed/>
    <w:rsid w:val="005D0E7D"/>
    <w:pPr>
      <w:tabs>
        <w:tab w:val="center" w:pos="4536"/>
        <w:tab w:val="right" w:pos="9072"/>
      </w:tabs>
      <w:spacing w:after="0" w:line="240" w:lineRule="auto"/>
    </w:pPr>
  </w:style>
  <w:style w:type="character" w:customStyle="1" w:styleId="lfejChar">
    <w:name w:val="Élőfej Char"/>
    <w:basedOn w:val="Bekezdsalapbettpusa"/>
    <w:link w:val="lfej"/>
    <w:uiPriority w:val="18"/>
    <w:rsid w:val="005D0E7D"/>
  </w:style>
  <w:style w:type="paragraph" w:styleId="llb">
    <w:name w:val="footer"/>
    <w:basedOn w:val="Norml"/>
    <w:link w:val="llbChar"/>
    <w:uiPriority w:val="99"/>
    <w:unhideWhenUsed/>
    <w:rsid w:val="005D0E7D"/>
    <w:pPr>
      <w:tabs>
        <w:tab w:val="center" w:pos="4536"/>
        <w:tab w:val="right" w:pos="9072"/>
      </w:tabs>
      <w:spacing w:after="0" w:line="240" w:lineRule="auto"/>
    </w:pPr>
  </w:style>
  <w:style w:type="character" w:customStyle="1" w:styleId="llbChar">
    <w:name w:val="Élőláb Char"/>
    <w:basedOn w:val="Bekezdsalapbettpusa"/>
    <w:link w:val="llb"/>
    <w:uiPriority w:val="99"/>
    <w:rsid w:val="005D0E7D"/>
  </w:style>
  <w:style w:type="paragraph" w:customStyle="1" w:styleId="BasicParagraph">
    <w:name w:val="[Basic Paragraph]"/>
    <w:basedOn w:val="Norml"/>
    <w:link w:val="BasicParagraphChar"/>
    <w:uiPriority w:val="99"/>
    <w:rsid w:val="005D0E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ELiNormal">
    <w:name w:val="ELi Normal"/>
    <w:basedOn w:val="BasicParagraph"/>
    <w:link w:val="ELiNormalChar"/>
    <w:qFormat/>
    <w:rsid w:val="00232E3B"/>
    <w:pPr>
      <w:spacing w:line="276" w:lineRule="auto"/>
    </w:pPr>
    <w:rPr>
      <w:rFonts w:ascii="Arial" w:hAnsi="Arial" w:cs="Arial"/>
      <w:noProof/>
      <w:sz w:val="19"/>
      <w:szCs w:val="19"/>
      <w:lang w:val="hu-HU"/>
    </w:rPr>
  </w:style>
  <w:style w:type="paragraph" w:customStyle="1" w:styleId="Elicim">
    <w:name w:val="Eli cim"/>
    <w:basedOn w:val="BasicParagraph"/>
    <w:link w:val="ElicimChar"/>
    <w:qFormat/>
    <w:rsid w:val="00232E3B"/>
    <w:pPr>
      <w:spacing w:line="276" w:lineRule="auto"/>
      <w:jc w:val="left"/>
    </w:pPr>
    <w:rPr>
      <w:rFonts w:ascii="Arial" w:hAnsi="Arial" w:cs="Arial"/>
      <w:noProof/>
      <w:color w:val="F05A28"/>
      <w:sz w:val="40"/>
      <w:szCs w:val="40"/>
      <w:lang w:val="hu-HU"/>
    </w:rPr>
  </w:style>
  <w:style w:type="character" w:customStyle="1" w:styleId="BasicParagraphChar">
    <w:name w:val="[Basic Paragraph] Char"/>
    <w:basedOn w:val="Bekezdsalapbettpusa"/>
    <w:link w:val="BasicParagraph"/>
    <w:uiPriority w:val="99"/>
    <w:rsid w:val="00232E3B"/>
    <w:rPr>
      <w:rFonts w:ascii="Times New Roman" w:hAnsi="Times New Roman" w:cs="Times New Roman"/>
      <w:color w:val="000000"/>
      <w:sz w:val="24"/>
      <w:szCs w:val="24"/>
      <w:lang w:val="en-US"/>
    </w:rPr>
  </w:style>
  <w:style w:type="character" w:customStyle="1" w:styleId="ELiNormalChar">
    <w:name w:val="ELi Normal Char"/>
    <w:basedOn w:val="BasicParagraphChar"/>
    <w:link w:val="ELiNormal"/>
    <w:rsid w:val="00232E3B"/>
    <w:rPr>
      <w:rFonts w:ascii="Arial" w:hAnsi="Arial" w:cs="Arial"/>
      <w:noProof/>
      <w:color w:val="000000"/>
      <w:sz w:val="19"/>
      <w:szCs w:val="19"/>
      <w:lang w:val="en-US"/>
    </w:rPr>
  </w:style>
  <w:style w:type="paragraph" w:customStyle="1" w:styleId="Elialcim">
    <w:name w:val="Eli alcim"/>
    <w:basedOn w:val="ELiNormal"/>
    <w:link w:val="ElialcimChar"/>
    <w:qFormat/>
    <w:rsid w:val="00232E3B"/>
    <w:pPr>
      <w:jc w:val="left"/>
    </w:pPr>
    <w:rPr>
      <w:b/>
      <w:sz w:val="22"/>
      <w:szCs w:val="22"/>
    </w:rPr>
  </w:style>
  <w:style w:type="character" w:customStyle="1" w:styleId="ElicimChar">
    <w:name w:val="Eli cim Char"/>
    <w:basedOn w:val="BasicParagraphChar"/>
    <w:link w:val="Elicim"/>
    <w:rsid w:val="00232E3B"/>
    <w:rPr>
      <w:rFonts w:ascii="Arial" w:hAnsi="Arial" w:cs="Arial"/>
      <w:noProof/>
      <w:color w:val="F05A28"/>
      <w:sz w:val="40"/>
      <w:szCs w:val="40"/>
      <w:lang w:val="en-US"/>
    </w:rPr>
  </w:style>
  <w:style w:type="paragraph" w:styleId="Kiemeltidzet">
    <w:name w:val="Intense Quote"/>
    <w:basedOn w:val="Norml"/>
    <w:next w:val="Norml"/>
    <w:link w:val="KiemeltidzetChar"/>
    <w:uiPriority w:val="30"/>
    <w:rsid w:val="00232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lialcimChar">
    <w:name w:val="Eli alcim Char"/>
    <w:basedOn w:val="ELiNormalChar"/>
    <w:link w:val="Elialcim"/>
    <w:rsid w:val="00232E3B"/>
    <w:rPr>
      <w:rFonts w:ascii="Arial" w:hAnsi="Arial" w:cs="Arial"/>
      <w:b/>
      <w:noProof/>
      <w:color w:val="000000"/>
      <w:sz w:val="19"/>
      <w:szCs w:val="19"/>
      <w:lang w:val="en-US"/>
    </w:rPr>
  </w:style>
  <w:style w:type="character" w:customStyle="1" w:styleId="KiemeltidzetChar">
    <w:name w:val="Kiemelt idézet Char"/>
    <w:basedOn w:val="Bekezdsalapbettpusa"/>
    <w:link w:val="Kiemeltidzet"/>
    <w:uiPriority w:val="30"/>
    <w:rsid w:val="00232E3B"/>
    <w:rPr>
      <w:i/>
      <w:iCs/>
      <w:color w:val="5B9BD5" w:themeColor="accent1"/>
    </w:rPr>
  </w:style>
  <w:style w:type="paragraph" w:styleId="Nincstrkz">
    <w:name w:val="No Spacing"/>
    <w:link w:val="NincstrkzChar"/>
    <w:uiPriority w:val="1"/>
    <w:qFormat/>
    <w:rsid w:val="00232E3B"/>
    <w:pPr>
      <w:spacing w:after="0" w:line="240" w:lineRule="auto"/>
    </w:pPr>
  </w:style>
  <w:style w:type="character" w:customStyle="1" w:styleId="Cmsor1Char">
    <w:name w:val="Címsor 1 Char"/>
    <w:basedOn w:val="Bekezdsalapbettpusa"/>
    <w:link w:val="Cmsor1"/>
    <w:uiPriority w:val="99"/>
    <w:rsid w:val="00502624"/>
    <w:rPr>
      <w:rFonts w:ascii="Arial" w:eastAsiaTheme="majorEastAsia" w:hAnsi="Arial" w:cstheme="majorBidi"/>
      <w:b/>
      <w:sz w:val="20"/>
      <w:szCs w:val="32"/>
    </w:rPr>
  </w:style>
  <w:style w:type="character" w:styleId="Finomkiemels">
    <w:name w:val="Subtle Emphasis"/>
    <w:basedOn w:val="Bekezdsalapbettpusa"/>
    <w:uiPriority w:val="19"/>
    <w:rsid w:val="00232E3B"/>
    <w:rPr>
      <w:i/>
      <w:iCs/>
      <w:color w:val="404040" w:themeColor="text1" w:themeTint="BF"/>
    </w:rPr>
  </w:style>
  <w:style w:type="character" w:styleId="Kiemels">
    <w:name w:val="Emphasis"/>
    <w:basedOn w:val="Bekezdsalapbettpusa"/>
    <w:uiPriority w:val="20"/>
    <w:rsid w:val="00232E3B"/>
    <w:rPr>
      <w:i/>
      <w:iCs/>
    </w:rPr>
  </w:style>
  <w:style w:type="table" w:styleId="Rcsostblzat">
    <w:name w:val="Table Grid"/>
    <w:basedOn w:val="Normltblzat"/>
    <w:rsid w:val="00EA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42jellszn">
    <w:name w:val="Grid Table 4 Accent 2"/>
    <w:basedOn w:val="Normltblzat"/>
    <w:uiPriority w:val="49"/>
    <w:rsid w:val="00EA71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Head">
    <w:name w:val="table Head"/>
    <w:basedOn w:val="ELiNormal"/>
    <w:qFormat/>
    <w:rsid w:val="003112CA"/>
    <w:rPr>
      <w:sz w:val="17"/>
      <w:szCs w:val="17"/>
    </w:rPr>
  </w:style>
  <w:style w:type="paragraph" w:customStyle="1" w:styleId="TableBody">
    <w:name w:val="Table Body"/>
    <w:basedOn w:val="ELiNormal"/>
    <w:qFormat/>
    <w:rsid w:val="003112CA"/>
    <w:pPr>
      <w:jc w:val="left"/>
    </w:pPr>
    <w:rPr>
      <w:b/>
      <w:sz w:val="16"/>
      <w:szCs w:val="16"/>
    </w:rPr>
  </w:style>
  <w:style w:type="paragraph" w:styleId="Listaszerbekezds">
    <w:name w:val="List Paragraph"/>
    <w:aliases w:val="List Paragraph à moi,Welt L,Számozott lista 1,Eszeri felsorolás,lista_2,LISTA,Dot pt,No Spacing1,List Paragraph Char Char Char,Indicator Text,Numbered Para 1,Yellow Bullet,Normal bullet 2,Bullet List,FooterText,numbered,列出段落,リスト段落1"/>
    <w:basedOn w:val="Norml"/>
    <w:link w:val="ListaszerbekezdsChar"/>
    <w:uiPriority w:val="34"/>
    <w:qFormat/>
    <w:rsid w:val="00CB76AB"/>
    <w:pPr>
      <w:spacing w:after="200"/>
      <w:ind w:left="720"/>
      <w:jc w:val="left"/>
    </w:pPr>
    <w:rPr>
      <w:rFonts w:ascii="Calibri" w:eastAsia="Calibri" w:hAnsi="Calibri" w:cs="Calibri"/>
    </w:rPr>
  </w:style>
  <w:style w:type="paragraph" w:customStyle="1" w:styleId="Szvegtrzs21">
    <w:name w:val="Szövegtörzs 21"/>
    <w:basedOn w:val="Norml"/>
    <w:rsid w:val="002709A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8"/>
      <w:szCs w:val="20"/>
      <w:lang w:eastAsia="hu-HU"/>
    </w:rPr>
  </w:style>
  <w:style w:type="character" w:customStyle="1" w:styleId="Cmsor2Char">
    <w:name w:val="Címsor 2 Char"/>
    <w:basedOn w:val="Bekezdsalapbettpusa"/>
    <w:link w:val="Cmsor2"/>
    <w:uiPriority w:val="99"/>
    <w:rsid w:val="00502624"/>
    <w:rPr>
      <w:rFonts w:ascii="Arial" w:eastAsiaTheme="majorEastAsia" w:hAnsi="Arial" w:cstheme="majorBidi"/>
      <w:b/>
      <w:sz w:val="20"/>
      <w:szCs w:val="26"/>
    </w:rPr>
  </w:style>
  <w:style w:type="character" w:customStyle="1" w:styleId="Cmsor4Char">
    <w:name w:val="Címsor 4 Char"/>
    <w:basedOn w:val="Bekezdsalapbettpusa"/>
    <w:link w:val="Cmsor4"/>
    <w:uiPriority w:val="9"/>
    <w:semiHidden/>
    <w:rsid w:val="00DF6BFA"/>
    <w:rPr>
      <w:rFonts w:asciiTheme="majorHAnsi" w:eastAsiaTheme="majorEastAsia" w:hAnsiTheme="majorHAnsi" w:cstheme="majorBidi"/>
      <w:i/>
      <w:iCs/>
      <w:color w:val="2E74B5" w:themeColor="accent1" w:themeShade="BF"/>
    </w:rPr>
  </w:style>
  <w:style w:type="character" w:customStyle="1" w:styleId="Cmsor3Char">
    <w:name w:val="Címsor 3 Char"/>
    <w:basedOn w:val="Bekezdsalapbettpusa"/>
    <w:link w:val="Cmsor3"/>
    <w:uiPriority w:val="99"/>
    <w:rsid w:val="00502624"/>
    <w:rPr>
      <w:rFonts w:ascii="Arial" w:eastAsiaTheme="majorEastAsia" w:hAnsi="Arial" w:cstheme="majorBidi"/>
      <w:sz w:val="20"/>
      <w:szCs w:val="24"/>
    </w:rPr>
  </w:style>
  <w:style w:type="paragraph" w:styleId="Szvegtrzs">
    <w:name w:val="Body Text"/>
    <w:basedOn w:val="Norml"/>
    <w:link w:val="SzvegtrzsChar"/>
    <w:uiPriority w:val="99"/>
    <w:rsid w:val="00BF5B8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rsid w:val="00BF5B87"/>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rsid w:val="00BF5B87"/>
    <w:pPr>
      <w:overflowPunct w:val="0"/>
      <w:autoSpaceDE w:val="0"/>
      <w:autoSpaceDN w:val="0"/>
      <w:adjustRightInd w:val="0"/>
      <w:spacing w:after="0" w:line="240" w:lineRule="auto"/>
    </w:pPr>
    <w:rPr>
      <w:rFonts w:ascii="Times New Roman" w:eastAsia="Times New Roman" w:hAnsi="Times New Roman" w:cs="Times New Roman"/>
      <w:szCs w:val="24"/>
      <w:lang w:eastAsia="hu-HU"/>
    </w:rPr>
  </w:style>
  <w:style w:type="character" w:customStyle="1" w:styleId="Szvegtrzs2Char">
    <w:name w:val="Szövegtörzs 2 Char"/>
    <w:basedOn w:val="Bekezdsalapbettpusa"/>
    <w:link w:val="Szvegtrzs2"/>
    <w:uiPriority w:val="99"/>
    <w:rsid w:val="00BF5B87"/>
    <w:rPr>
      <w:rFonts w:ascii="Times New Roman" w:eastAsia="Times New Roman" w:hAnsi="Times New Roman" w:cs="Times New Roman"/>
      <w:szCs w:val="24"/>
      <w:lang w:eastAsia="hu-HU"/>
    </w:rPr>
  </w:style>
  <w:style w:type="character" w:customStyle="1" w:styleId="NincstrkzChar">
    <w:name w:val="Nincs térköz Char"/>
    <w:basedOn w:val="Bekezdsalapbettpusa"/>
    <w:link w:val="Nincstrkz"/>
    <w:uiPriority w:val="99"/>
    <w:locked/>
    <w:rsid w:val="00F5385F"/>
  </w:style>
  <w:style w:type="table" w:customStyle="1" w:styleId="Tblzatrcsos42jellszn1">
    <w:name w:val="Táblázat (rácsos) 4 – 2. jelölőszín1"/>
    <w:basedOn w:val="Normltblzat"/>
    <w:uiPriority w:val="49"/>
    <w:rsid w:val="00F538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uborkszvegChar">
    <w:name w:val="Buborékszöveg Char"/>
    <w:basedOn w:val="Bekezdsalapbettpusa"/>
    <w:link w:val="Buborkszveg"/>
    <w:uiPriority w:val="99"/>
    <w:semiHidden/>
    <w:rsid w:val="00F5385F"/>
    <w:rPr>
      <w:rFonts w:ascii="Tahoma" w:eastAsia="MS Mincho" w:hAnsi="Tahoma" w:cs="Tahoma"/>
      <w:sz w:val="16"/>
      <w:szCs w:val="16"/>
      <w:lang w:val="fr-FR" w:eastAsia="fr-FR"/>
    </w:rPr>
  </w:style>
  <w:style w:type="paragraph" w:styleId="Buborkszveg">
    <w:name w:val="Balloon Text"/>
    <w:basedOn w:val="Norml"/>
    <w:link w:val="BuborkszvegChar"/>
    <w:uiPriority w:val="99"/>
    <w:semiHidden/>
    <w:rsid w:val="00F5385F"/>
    <w:pPr>
      <w:spacing w:after="0" w:line="240" w:lineRule="auto"/>
      <w:jc w:val="left"/>
    </w:pPr>
    <w:rPr>
      <w:rFonts w:ascii="Tahoma" w:eastAsia="MS Mincho" w:hAnsi="Tahoma" w:cs="Tahoma"/>
      <w:sz w:val="16"/>
      <w:szCs w:val="16"/>
      <w:lang w:val="fr-FR" w:eastAsia="fr-FR"/>
    </w:rPr>
  </w:style>
  <w:style w:type="character" w:customStyle="1" w:styleId="BuborkszvegChar1">
    <w:name w:val="Buborékszöveg Char1"/>
    <w:basedOn w:val="Bekezdsalapbettpusa"/>
    <w:uiPriority w:val="99"/>
    <w:semiHidden/>
    <w:rsid w:val="00F5385F"/>
    <w:rPr>
      <w:rFonts w:ascii="Segoe UI" w:hAnsi="Segoe UI" w:cs="Segoe UI"/>
      <w:sz w:val="18"/>
      <w:szCs w:val="18"/>
    </w:rPr>
  </w:style>
  <w:style w:type="character" w:styleId="Hiperhivatkozs">
    <w:name w:val="Hyperlink"/>
    <w:basedOn w:val="Bekezdsalapbettpusa"/>
    <w:uiPriority w:val="99"/>
    <w:rsid w:val="00F5385F"/>
    <w:rPr>
      <w:color w:val="0000FF"/>
      <w:u w:val="single"/>
    </w:rPr>
  </w:style>
  <w:style w:type="character" w:customStyle="1" w:styleId="DokumentumtrkpChar">
    <w:name w:val="Dokumentumtérkép Char"/>
    <w:basedOn w:val="Bekezdsalapbettpusa"/>
    <w:link w:val="Dokumentumtrkp"/>
    <w:uiPriority w:val="99"/>
    <w:semiHidden/>
    <w:rsid w:val="00F5385F"/>
    <w:rPr>
      <w:rFonts w:ascii="Tahoma" w:eastAsia="MS Mincho" w:hAnsi="Tahoma" w:cs="Tahoma"/>
      <w:sz w:val="16"/>
      <w:szCs w:val="16"/>
      <w:lang w:val="fr-FR" w:eastAsia="fr-FR"/>
    </w:rPr>
  </w:style>
  <w:style w:type="paragraph" w:styleId="Dokumentumtrkp">
    <w:name w:val="Document Map"/>
    <w:basedOn w:val="Norml"/>
    <w:link w:val="DokumentumtrkpChar"/>
    <w:uiPriority w:val="99"/>
    <w:semiHidden/>
    <w:rsid w:val="00F5385F"/>
    <w:pPr>
      <w:spacing w:after="0" w:line="240" w:lineRule="auto"/>
      <w:jc w:val="left"/>
    </w:pPr>
    <w:rPr>
      <w:rFonts w:ascii="Tahoma" w:eastAsia="MS Mincho" w:hAnsi="Tahoma" w:cs="Tahoma"/>
      <w:sz w:val="16"/>
      <w:szCs w:val="16"/>
      <w:lang w:val="fr-FR" w:eastAsia="fr-FR"/>
    </w:rPr>
  </w:style>
  <w:style w:type="character" w:customStyle="1" w:styleId="DokumentumtrkpChar1">
    <w:name w:val="Dokumentumtérkép Char1"/>
    <w:basedOn w:val="Bekezdsalapbettpusa"/>
    <w:uiPriority w:val="99"/>
    <w:semiHidden/>
    <w:rsid w:val="00F5385F"/>
    <w:rPr>
      <w:rFonts w:ascii="Segoe UI" w:hAnsi="Segoe UI" w:cs="Segoe UI"/>
      <w:sz w:val="16"/>
      <w:szCs w:val="16"/>
    </w:rPr>
  </w:style>
  <w:style w:type="character" w:styleId="Oldalszm">
    <w:name w:val="page number"/>
    <w:basedOn w:val="Bekezdsalapbettpusa"/>
    <w:uiPriority w:val="18"/>
    <w:rsid w:val="00F5385F"/>
  </w:style>
  <w:style w:type="paragraph" w:customStyle="1" w:styleId="Kzcm">
    <w:name w:val="Közcím"/>
    <w:basedOn w:val="Norml"/>
    <w:next w:val="Norml"/>
    <w:uiPriority w:val="99"/>
    <w:rsid w:val="00F5385F"/>
    <w:pPr>
      <w:keepNext/>
      <w:spacing w:before="120" w:after="60" w:line="240" w:lineRule="auto"/>
    </w:pPr>
    <w:rPr>
      <w:rFonts w:ascii="Arial" w:eastAsia="MS Mincho" w:hAnsi="Arial" w:cs="Arial"/>
      <w:b/>
      <w:bCs/>
      <w:sz w:val="28"/>
      <w:szCs w:val="28"/>
      <w:lang w:val="en-GB" w:eastAsia="hu-HU"/>
    </w:rPr>
  </w:style>
  <w:style w:type="paragraph" w:customStyle="1" w:styleId="K1">
    <w:name w:val="K1"/>
    <w:basedOn w:val="Norml"/>
    <w:uiPriority w:val="99"/>
    <w:rsid w:val="00F5385F"/>
    <w:pPr>
      <w:tabs>
        <w:tab w:val="left" w:pos="1170"/>
      </w:tabs>
      <w:spacing w:after="0" w:line="240" w:lineRule="auto"/>
      <w:ind w:left="567"/>
    </w:pPr>
    <w:rPr>
      <w:rFonts w:ascii="Times New Roman" w:eastAsia="MS Mincho" w:hAnsi="Times New Roman" w:cs="Times New Roman"/>
      <w:lang w:val="en-GB" w:eastAsia="hu-HU"/>
    </w:rPr>
  </w:style>
  <w:style w:type="character" w:customStyle="1" w:styleId="CsakszvegChar">
    <w:name w:val="Csak szöveg Char"/>
    <w:basedOn w:val="Bekezdsalapbettpusa"/>
    <w:link w:val="Csakszveg"/>
    <w:uiPriority w:val="99"/>
    <w:semiHidden/>
    <w:rsid w:val="00F5385F"/>
    <w:rPr>
      <w:rFonts w:ascii="Consolas" w:eastAsia="MS Mincho" w:hAnsi="Consolas" w:cs="Consolas"/>
      <w:sz w:val="21"/>
      <w:szCs w:val="21"/>
    </w:rPr>
  </w:style>
  <w:style w:type="paragraph" w:styleId="Csakszveg">
    <w:name w:val="Plain Text"/>
    <w:basedOn w:val="Norml"/>
    <w:link w:val="CsakszvegChar"/>
    <w:uiPriority w:val="99"/>
    <w:semiHidden/>
    <w:rsid w:val="00F5385F"/>
    <w:pPr>
      <w:spacing w:after="0" w:line="240" w:lineRule="auto"/>
    </w:pPr>
    <w:rPr>
      <w:rFonts w:ascii="Consolas" w:eastAsia="MS Mincho" w:hAnsi="Consolas" w:cs="Consolas"/>
      <w:sz w:val="21"/>
      <w:szCs w:val="21"/>
    </w:rPr>
  </w:style>
  <w:style w:type="character" w:customStyle="1" w:styleId="CsakszvegChar1">
    <w:name w:val="Csak szöveg Char1"/>
    <w:basedOn w:val="Bekezdsalapbettpusa"/>
    <w:uiPriority w:val="99"/>
    <w:semiHidden/>
    <w:rsid w:val="00F5385F"/>
    <w:rPr>
      <w:rFonts w:ascii="Consolas" w:hAnsi="Consolas" w:cs="Consolas"/>
      <w:sz w:val="21"/>
      <w:szCs w:val="21"/>
    </w:rPr>
  </w:style>
  <w:style w:type="paragraph" w:styleId="NormlWeb">
    <w:name w:val="Normal (Web)"/>
    <w:basedOn w:val="Norml"/>
    <w:uiPriority w:val="99"/>
    <w:rsid w:val="00F5385F"/>
    <w:pPr>
      <w:spacing w:before="100" w:beforeAutospacing="1" w:after="100" w:afterAutospacing="1" w:line="240" w:lineRule="auto"/>
    </w:pPr>
    <w:rPr>
      <w:rFonts w:ascii="Times New Roman" w:eastAsia="MS Mincho" w:hAnsi="Times New Roman" w:cs="Times New Roman"/>
      <w:sz w:val="28"/>
      <w:szCs w:val="28"/>
      <w:lang w:eastAsia="hu-HU"/>
    </w:rPr>
  </w:style>
  <w:style w:type="character" w:styleId="Kiemels2">
    <w:name w:val="Strong"/>
    <w:basedOn w:val="Bekezdsalapbettpusa"/>
    <w:uiPriority w:val="99"/>
    <w:qFormat/>
    <w:rsid w:val="00F5385F"/>
    <w:rPr>
      <w:b/>
      <w:bCs/>
    </w:rPr>
  </w:style>
  <w:style w:type="paragraph" w:styleId="TJ2">
    <w:name w:val="toc 2"/>
    <w:basedOn w:val="Norml"/>
    <w:next w:val="Norml"/>
    <w:autoRedefine/>
    <w:uiPriority w:val="39"/>
    <w:rsid w:val="00EC5234"/>
    <w:pPr>
      <w:tabs>
        <w:tab w:val="left" w:pos="880"/>
        <w:tab w:val="right" w:leader="dot" w:pos="9912"/>
      </w:tabs>
      <w:spacing w:before="120" w:after="120" w:line="240" w:lineRule="auto"/>
      <w:ind w:left="238"/>
    </w:pPr>
    <w:rPr>
      <w:rFonts w:ascii="Arial" w:eastAsia="MS Mincho" w:hAnsi="Arial" w:cs="Times New Roman"/>
      <w:sz w:val="20"/>
      <w:szCs w:val="28"/>
      <w:lang w:eastAsia="hu-HU"/>
    </w:rPr>
  </w:style>
  <w:style w:type="paragraph" w:customStyle="1" w:styleId="Cmsor2sajt">
    <w:name w:val="Címsor 2 saját"/>
    <w:basedOn w:val="Cmsor2"/>
    <w:link w:val="Cmsor2sajtChar"/>
    <w:uiPriority w:val="99"/>
    <w:rsid w:val="00F5385F"/>
    <w:pPr>
      <w:keepLines w:val="0"/>
      <w:spacing w:before="240" w:after="60" w:line="240" w:lineRule="auto"/>
    </w:pPr>
    <w:rPr>
      <w:rFonts w:ascii="Times New Roman" w:eastAsia="MS Mincho" w:hAnsi="Times New Roman" w:cs="Times New Roman"/>
      <w:b w:val="0"/>
      <w:bCs/>
      <w:sz w:val="24"/>
      <w:szCs w:val="24"/>
      <w:lang w:eastAsia="hu-HU"/>
    </w:rPr>
  </w:style>
  <w:style w:type="character" w:customStyle="1" w:styleId="Cmsor2sajtChar">
    <w:name w:val="Címsor 2 saját Char"/>
    <w:link w:val="Cmsor2sajt"/>
    <w:uiPriority w:val="99"/>
    <w:locked/>
    <w:rsid w:val="00F5385F"/>
    <w:rPr>
      <w:rFonts w:ascii="Times New Roman" w:eastAsia="MS Mincho" w:hAnsi="Times New Roman" w:cs="Times New Roman"/>
      <w:bCs/>
      <w:sz w:val="24"/>
      <w:szCs w:val="24"/>
      <w:lang w:eastAsia="hu-HU"/>
    </w:rPr>
  </w:style>
  <w:style w:type="paragraph" w:customStyle="1" w:styleId="Nincstrkz1">
    <w:name w:val="Nincs térköz1"/>
    <w:uiPriority w:val="99"/>
    <w:rsid w:val="00F5385F"/>
    <w:pPr>
      <w:spacing w:after="0" w:line="240" w:lineRule="auto"/>
      <w:jc w:val="left"/>
    </w:pPr>
    <w:rPr>
      <w:rFonts w:ascii="Calibri" w:eastAsia="MS Mincho" w:hAnsi="Calibri" w:cs="Calibri"/>
    </w:rPr>
  </w:style>
  <w:style w:type="character" w:customStyle="1" w:styleId="PlainTextChar">
    <w:name w:val="Plain Text Char"/>
    <w:uiPriority w:val="99"/>
    <w:semiHidden/>
    <w:locked/>
    <w:rsid w:val="00F5385F"/>
    <w:rPr>
      <w:rFonts w:ascii="Consolas" w:hAnsi="Consolas" w:cs="Consolas"/>
      <w:sz w:val="21"/>
      <w:szCs w:val="21"/>
      <w:lang w:eastAsia="en-US"/>
    </w:rPr>
  </w:style>
  <w:style w:type="character" w:styleId="Jegyzethivatkozs">
    <w:name w:val="annotation reference"/>
    <w:basedOn w:val="Bekezdsalapbettpusa"/>
    <w:uiPriority w:val="99"/>
    <w:unhideWhenUsed/>
    <w:rsid w:val="00F5385F"/>
    <w:rPr>
      <w:sz w:val="16"/>
      <w:szCs w:val="16"/>
    </w:rPr>
  </w:style>
  <w:style w:type="paragraph" w:styleId="Jegyzetszveg">
    <w:name w:val="annotation text"/>
    <w:basedOn w:val="Norml"/>
    <w:link w:val="JegyzetszvegChar"/>
    <w:uiPriority w:val="99"/>
    <w:unhideWhenUsed/>
    <w:rsid w:val="00F5385F"/>
    <w:pPr>
      <w:spacing w:line="240" w:lineRule="auto"/>
    </w:pPr>
    <w:rPr>
      <w:sz w:val="20"/>
      <w:szCs w:val="20"/>
    </w:rPr>
  </w:style>
  <w:style w:type="character" w:customStyle="1" w:styleId="JegyzetszvegChar">
    <w:name w:val="Jegyzetszöveg Char"/>
    <w:basedOn w:val="Bekezdsalapbettpusa"/>
    <w:link w:val="Jegyzetszveg"/>
    <w:uiPriority w:val="99"/>
    <w:rsid w:val="00F5385F"/>
    <w:rPr>
      <w:sz w:val="20"/>
      <w:szCs w:val="20"/>
    </w:rPr>
  </w:style>
  <w:style w:type="paragraph" w:styleId="Megjegyzstrgya">
    <w:name w:val="annotation subject"/>
    <w:basedOn w:val="Jegyzetszveg"/>
    <w:next w:val="Jegyzetszveg"/>
    <w:link w:val="MegjegyzstrgyaChar"/>
    <w:uiPriority w:val="99"/>
    <w:semiHidden/>
    <w:unhideWhenUsed/>
    <w:rsid w:val="00F5385F"/>
    <w:rPr>
      <w:b/>
      <w:bCs/>
    </w:rPr>
  </w:style>
  <w:style w:type="character" w:customStyle="1" w:styleId="MegjegyzstrgyaChar">
    <w:name w:val="Megjegyzés tárgya Char"/>
    <w:basedOn w:val="JegyzetszvegChar"/>
    <w:link w:val="Megjegyzstrgya"/>
    <w:uiPriority w:val="99"/>
    <w:semiHidden/>
    <w:rsid w:val="00F5385F"/>
    <w:rPr>
      <w:b/>
      <w:bCs/>
      <w:sz w:val="20"/>
      <w:szCs w:val="20"/>
    </w:rPr>
  </w:style>
  <w:style w:type="paragraph" w:styleId="Vltozat">
    <w:name w:val="Revision"/>
    <w:hidden/>
    <w:uiPriority w:val="99"/>
    <w:semiHidden/>
    <w:rsid w:val="00F5385F"/>
    <w:pPr>
      <w:spacing w:after="0" w:line="240" w:lineRule="auto"/>
      <w:jc w:val="left"/>
    </w:pPr>
  </w:style>
  <w:style w:type="paragraph" w:styleId="Tartalomjegyzkcmsora">
    <w:name w:val="TOC Heading"/>
    <w:basedOn w:val="Cmsor1"/>
    <w:next w:val="Norml"/>
    <w:uiPriority w:val="39"/>
    <w:unhideWhenUsed/>
    <w:qFormat/>
    <w:rsid w:val="0060155E"/>
    <w:pPr>
      <w:spacing w:line="259" w:lineRule="auto"/>
      <w:jc w:val="left"/>
      <w:outlineLvl w:val="9"/>
    </w:pPr>
    <w:rPr>
      <w:lang w:eastAsia="hu-HU"/>
    </w:rPr>
  </w:style>
  <w:style w:type="paragraph" w:styleId="TJ1">
    <w:name w:val="toc 1"/>
    <w:basedOn w:val="Norml"/>
    <w:next w:val="Norml"/>
    <w:autoRedefine/>
    <w:uiPriority w:val="39"/>
    <w:unhideWhenUsed/>
    <w:rsid w:val="00D90C3C"/>
    <w:pPr>
      <w:tabs>
        <w:tab w:val="right" w:leader="dot" w:pos="9912"/>
      </w:tabs>
      <w:spacing w:before="120" w:after="220"/>
    </w:pPr>
  </w:style>
  <w:style w:type="character" w:customStyle="1" w:styleId="Cmsor5Char">
    <w:name w:val="Címsor 5 Char"/>
    <w:basedOn w:val="Bekezdsalapbettpusa"/>
    <w:link w:val="Cmsor5"/>
    <w:uiPriority w:val="9"/>
    <w:semiHidden/>
    <w:rsid w:val="0060155E"/>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uiPriority w:val="9"/>
    <w:semiHidden/>
    <w:rsid w:val="0060155E"/>
    <w:rPr>
      <w:rFonts w:asciiTheme="majorHAnsi" w:eastAsiaTheme="majorEastAsia" w:hAnsiTheme="majorHAnsi" w:cstheme="majorBidi"/>
      <w:color w:val="1F4D78" w:themeColor="accent1" w:themeShade="7F"/>
    </w:rPr>
  </w:style>
  <w:style w:type="character" w:customStyle="1" w:styleId="Cmsor7Char">
    <w:name w:val="Címsor 7 Char"/>
    <w:basedOn w:val="Bekezdsalapbettpusa"/>
    <w:link w:val="Cmsor7"/>
    <w:uiPriority w:val="9"/>
    <w:semiHidden/>
    <w:rsid w:val="0060155E"/>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semiHidden/>
    <w:rsid w:val="0060155E"/>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60155E"/>
    <w:rPr>
      <w:rFonts w:asciiTheme="majorHAnsi" w:eastAsiaTheme="majorEastAsia" w:hAnsiTheme="majorHAnsi" w:cstheme="majorBidi"/>
      <w:i/>
      <w:iCs/>
      <w:color w:val="272727" w:themeColor="text1" w:themeTint="D8"/>
      <w:sz w:val="21"/>
      <w:szCs w:val="21"/>
    </w:rPr>
  </w:style>
  <w:style w:type="paragraph" w:styleId="TJ3">
    <w:name w:val="toc 3"/>
    <w:basedOn w:val="Norml"/>
    <w:next w:val="Norml"/>
    <w:autoRedefine/>
    <w:uiPriority w:val="39"/>
    <w:unhideWhenUsed/>
    <w:rsid w:val="00D90C3C"/>
    <w:pPr>
      <w:spacing w:after="0"/>
      <w:ind w:left="440"/>
    </w:pPr>
  </w:style>
  <w:style w:type="character" w:styleId="Mrltotthiperhivatkozs">
    <w:name w:val="FollowedHyperlink"/>
    <w:basedOn w:val="Bekezdsalapbettpusa"/>
    <w:uiPriority w:val="99"/>
    <w:semiHidden/>
    <w:unhideWhenUsed/>
    <w:rsid w:val="00883FD5"/>
    <w:rPr>
      <w:color w:val="954F72" w:themeColor="followedHyperlink"/>
      <w:u w:val="single"/>
    </w:rPr>
  </w:style>
  <w:style w:type="character" w:customStyle="1" w:styleId="ListaszerbekezdsChar">
    <w:name w:val="Listaszerű bekezdés Char"/>
    <w:aliases w:val="List Paragraph à moi Char,Welt L Char,Számozott lista 1 Char,Eszeri felsorolás Char,lista_2 Char,LISTA Char,Dot pt Char,No Spacing1 Char,List Paragraph Char Char Char Char,Indicator Text Char,Numbered Para 1 Char,FooterText Char"/>
    <w:basedOn w:val="Bekezdsalapbettpusa"/>
    <w:link w:val="Listaszerbekezds"/>
    <w:uiPriority w:val="34"/>
    <w:locked/>
    <w:rsid w:val="00367918"/>
    <w:rPr>
      <w:rFonts w:ascii="Calibri" w:eastAsia="Calibri" w:hAnsi="Calibri" w:cs="Calibri"/>
    </w:rPr>
  </w:style>
  <w:style w:type="paragraph" w:customStyle="1" w:styleId="yiv6912422318msonormal">
    <w:name w:val="yiv6912422318msonormal"/>
    <w:basedOn w:val="Norml"/>
    <w:rsid w:val="00367918"/>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A933E1"/>
    <w:pPr>
      <w:spacing w:after="0" w:line="240" w:lineRule="auto"/>
      <w:jc w:val="left"/>
    </w:pPr>
    <w:rPr>
      <w:sz w:val="20"/>
      <w:szCs w:val="20"/>
    </w:rPr>
  </w:style>
  <w:style w:type="character" w:customStyle="1" w:styleId="LbjegyzetszvegChar">
    <w:name w:val="Lábjegyzetszöveg Char"/>
    <w:basedOn w:val="Bekezdsalapbettpusa"/>
    <w:link w:val="Lbjegyzetszveg"/>
    <w:uiPriority w:val="99"/>
    <w:semiHidden/>
    <w:rsid w:val="00A933E1"/>
    <w:rPr>
      <w:sz w:val="20"/>
      <w:szCs w:val="20"/>
    </w:rPr>
  </w:style>
  <w:style w:type="paragraph" w:styleId="Vgjegyzetszvege">
    <w:name w:val="endnote text"/>
    <w:basedOn w:val="Norml"/>
    <w:link w:val="VgjegyzetszvegeChar"/>
    <w:uiPriority w:val="99"/>
    <w:unhideWhenUsed/>
    <w:rsid w:val="00A933E1"/>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A933E1"/>
    <w:rPr>
      <w:sz w:val="20"/>
      <w:szCs w:val="20"/>
    </w:rPr>
  </w:style>
  <w:style w:type="character" w:styleId="Vgjegyzet-hivatkozs">
    <w:name w:val="endnote reference"/>
    <w:basedOn w:val="Bekezdsalapbettpusa"/>
    <w:uiPriority w:val="99"/>
    <w:semiHidden/>
    <w:unhideWhenUsed/>
    <w:rsid w:val="00A93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945">
      <w:bodyDiv w:val="1"/>
      <w:marLeft w:val="0"/>
      <w:marRight w:val="0"/>
      <w:marTop w:val="0"/>
      <w:marBottom w:val="0"/>
      <w:divBdr>
        <w:top w:val="none" w:sz="0" w:space="0" w:color="auto"/>
        <w:left w:val="none" w:sz="0" w:space="0" w:color="auto"/>
        <w:bottom w:val="none" w:sz="0" w:space="0" w:color="auto"/>
        <w:right w:val="none" w:sz="0" w:space="0" w:color="auto"/>
      </w:divBdr>
    </w:div>
    <w:div w:id="22370848">
      <w:bodyDiv w:val="1"/>
      <w:marLeft w:val="0"/>
      <w:marRight w:val="0"/>
      <w:marTop w:val="0"/>
      <w:marBottom w:val="0"/>
      <w:divBdr>
        <w:top w:val="none" w:sz="0" w:space="0" w:color="auto"/>
        <w:left w:val="none" w:sz="0" w:space="0" w:color="auto"/>
        <w:bottom w:val="none" w:sz="0" w:space="0" w:color="auto"/>
        <w:right w:val="none" w:sz="0" w:space="0" w:color="auto"/>
      </w:divBdr>
    </w:div>
    <w:div w:id="79835933">
      <w:bodyDiv w:val="1"/>
      <w:marLeft w:val="0"/>
      <w:marRight w:val="0"/>
      <w:marTop w:val="0"/>
      <w:marBottom w:val="0"/>
      <w:divBdr>
        <w:top w:val="none" w:sz="0" w:space="0" w:color="auto"/>
        <w:left w:val="none" w:sz="0" w:space="0" w:color="auto"/>
        <w:bottom w:val="none" w:sz="0" w:space="0" w:color="auto"/>
        <w:right w:val="none" w:sz="0" w:space="0" w:color="auto"/>
      </w:divBdr>
    </w:div>
    <w:div w:id="83888690">
      <w:bodyDiv w:val="1"/>
      <w:marLeft w:val="0"/>
      <w:marRight w:val="0"/>
      <w:marTop w:val="0"/>
      <w:marBottom w:val="0"/>
      <w:divBdr>
        <w:top w:val="none" w:sz="0" w:space="0" w:color="auto"/>
        <w:left w:val="none" w:sz="0" w:space="0" w:color="auto"/>
        <w:bottom w:val="none" w:sz="0" w:space="0" w:color="auto"/>
        <w:right w:val="none" w:sz="0" w:space="0" w:color="auto"/>
      </w:divBdr>
      <w:divsChild>
        <w:div w:id="516427126">
          <w:marLeft w:val="0"/>
          <w:marRight w:val="0"/>
          <w:marTop w:val="0"/>
          <w:marBottom w:val="0"/>
          <w:divBdr>
            <w:top w:val="none" w:sz="0" w:space="0" w:color="auto"/>
            <w:left w:val="none" w:sz="0" w:space="0" w:color="auto"/>
            <w:bottom w:val="none" w:sz="0" w:space="0" w:color="auto"/>
            <w:right w:val="none" w:sz="0" w:space="0" w:color="auto"/>
          </w:divBdr>
        </w:div>
        <w:div w:id="912276300">
          <w:marLeft w:val="0"/>
          <w:marRight w:val="0"/>
          <w:marTop w:val="0"/>
          <w:marBottom w:val="0"/>
          <w:divBdr>
            <w:top w:val="none" w:sz="0" w:space="0" w:color="auto"/>
            <w:left w:val="none" w:sz="0" w:space="0" w:color="auto"/>
            <w:bottom w:val="none" w:sz="0" w:space="0" w:color="auto"/>
            <w:right w:val="none" w:sz="0" w:space="0" w:color="auto"/>
          </w:divBdr>
        </w:div>
        <w:div w:id="990133841">
          <w:marLeft w:val="0"/>
          <w:marRight w:val="0"/>
          <w:marTop w:val="0"/>
          <w:marBottom w:val="0"/>
          <w:divBdr>
            <w:top w:val="none" w:sz="0" w:space="0" w:color="auto"/>
            <w:left w:val="none" w:sz="0" w:space="0" w:color="auto"/>
            <w:bottom w:val="none" w:sz="0" w:space="0" w:color="auto"/>
            <w:right w:val="none" w:sz="0" w:space="0" w:color="auto"/>
          </w:divBdr>
        </w:div>
        <w:div w:id="1020356625">
          <w:marLeft w:val="0"/>
          <w:marRight w:val="0"/>
          <w:marTop w:val="0"/>
          <w:marBottom w:val="0"/>
          <w:divBdr>
            <w:top w:val="none" w:sz="0" w:space="0" w:color="auto"/>
            <w:left w:val="none" w:sz="0" w:space="0" w:color="auto"/>
            <w:bottom w:val="none" w:sz="0" w:space="0" w:color="auto"/>
            <w:right w:val="none" w:sz="0" w:space="0" w:color="auto"/>
          </w:divBdr>
        </w:div>
        <w:div w:id="1123772228">
          <w:marLeft w:val="0"/>
          <w:marRight w:val="0"/>
          <w:marTop w:val="0"/>
          <w:marBottom w:val="0"/>
          <w:divBdr>
            <w:top w:val="none" w:sz="0" w:space="0" w:color="auto"/>
            <w:left w:val="none" w:sz="0" w:space="0" w:color="auto"/>
            <w:bottom w:val="none" w:sz="0" w:space="0" w:color="auto"/>
            <w:right w:val="none" w:sz="0" w:space="0" w:color="auto"/>
          </w:divBdr>
        </w:div>
        <w:div w:id="1345789165">
          <w:marLeft w:val="0"/>
          <w:marRight w:val="0"/>
          <w:marTop w:val="0"/>
          <w:marBottom w:val="0"/>
          <w:divBdr>
            <w:top w:val="none" w:sz="0" w:space="0" w:color="auto"/>
            <w:left w:val="none" w:sz="0" w:space="0" w:color="auto"/>
            <w:bottom w:val="none" w:sz="0" w:space="0" w:color="auto"/>
            <w:right w:val="none" w:sz="0" w:space="0" w:color="auto"/>
          </w:divBdr>
        </w:div>
        <w:div w:id="1416781990">
          <w:marLeft w:val="0"/>
          <w:marRight w:val="0"/>
          <w:marTop w:val="0"/>
          <w:marBottom w:val="0"/>
          <w:divBdr>
            <w:top w:val="none" w:sz="0" w:space="0" w:color="auto"/>
            <w:left w:val="none" w:sz="0" w:space="0" w:color="auto"/>
            <w:bottom w:val="none" w:sz="0" w:space="0" w:color="auto"/>
            <w:right w:val="none" w:sz="0" w:space="0" w:color="auto"/>
          </w:divBdr>
        </w:div>
        <w:div w:id="1666588016">
          <w:marLeft w:val="0"/>
          <w:marRight w:val="0"/>
          <w:marTop w:val="0"/>
          <w:marBottom w:val="0"/>
          <w:divBdr>
            <w:top w:val="none" w:sz="0" w:space="0" w:color="auto"/>
            <w:left w:val="none" w:sz="0" w:space="0" w:color="auto"/>
            <w:bottom w:val="none" w:sz="0" w:space="0" w:color="auto"/>
            <w:right w:val="none" w:sz="0" w:space="0" w:color="auto"/>
          </w:divBdr>
        </w:div>
        <w:div w:id="1754624163">
          <w:marLeft w:val="0"/>
          <w:marRight w:val="0"/>
          <w:marTop w:val="0"/>
          <w:marBottom w:val="0"/>
          <w:divBdr>
            <w:top w:val="none" w:sz="0" w:space="0" w:color="auto"/>
            <w:left w:val="none" w:sz="0" w:space="0" w:color="auto"/>
            <w:bottom w:val="none" w:sz="0" w:space="0" w:color="auto"/>
            <w:right w:val="none" w:sz="0" w:space="0" w:color="auto"/>
          </w:divBdr>
        </w:div>
        <w:div w:id="1992640348">
          <w:marLeft w:val="0"/>
          <w:marRight w:val="0"/>
          <w:marTop w:val="0"/>
          <w:marBottom w:val="0"/>
          <w:divBdr>
            <w:top w:val="none" w:sz="0" w:space="0" w:color="auto"/>
            <w:left w:val="none" w:sz="0" w:space="0" w:color="auto"/>
            <w:bottom w:val="none" w:sz="0" w:space="0" w:color="auto"/>
            <w:right w:val="none" w:sz="0" w:space="0" w:color="auto"/>
          </w:divBdr>
        </w:div>
        <w:div w:id="2107000127">
          <w:marLeft w:val="0"/>
          <w:marRight w:val="0"/>
          <w:marTop w:val="0"/>
          <w:marBottom w:val="0"/>
          <w:divBdr>
            <w:top w:val="none" w:sz="0" w:space="0" w:color="auto"/>
            <w:left w:val="none" w:sz="0" w:space="0" w:color="auto"/>
            <w:bottom w:val="none" w:sz="0" w:space="0" w:color="auto"/>
            <w:right w:val="none" w:sz="0" w:space="0" w:color="auto"/>
          </w:divBdr>
        </w:div>
      </w:divsChild>
    </w:div>
    <w:div w:id="95490405">
      <w:bodyDiv w:val="1"/>
      <w:marLeft w:val="0"/>
      <w:marRight w:val="0"/>
      <w:marTop w:val="0"/>
      <w:marBottom w:val="0"/>
      <w:divBdr>
        <w:top w:val="none" w:sz="0" w:space="0" w:color="auto"/>
        <w:left w:val="none" w:sz="0" w:space="0" w:color="auto"/>
        <w:bottom w:val="none" w:sz="0" w:space="0" w:color="auto"/>
        <w:right w:val="none" w:sz="0" w:space="0" w:color="auto"/>
      </w:divBdr>
    </w:div>
    <w:div w:id="136192097">
      <w:bodyDiv w:val="1"/>
      <w:marLeft w:val="0"/>
      <w:marRight w:val="0"/>
      <w:marTop w:val="0"/>
      <w:marBottom w:val="0"/>
      <w:divBdr>
        <w:top w:val="none" w:sz="0" w:space="0" w:color="auto"/>
        <w:left w:val="none" w:sz="0" w:space="0" w:color="auto"/>
        <w:bottom w:val="none" w:sz="0" w:space="0" w:color="auto"/>
        <w:right w:val="none" w:sz="0" w:space="0" w:color="auto"/>
      </w:divBdr>
      <w:divsChild>
        <w:div w:id="28529954">
          <w:marLeft w:val="0"/>
          <w:marRight w:val="0"/>
          <w:marTop w:val="0"/>
          <w:marBottom w:val="0"/>
          <w:divBdr>
            <w:top w:val="none" w:sz="0" w:space="0" w:color="auto"/>
            <w:left w:val="none" w:sz="0" w:space="0" w:color="auto"/>
            <w:bottom w:val="none" w:sz="0" w:space="0" w:color="auto"/>
            <w:right w:val="none" w:sz="0" w:space="0" w:color="auto"/>
          </w:divBdr>
        </w:div>
        <w:div w:id="81073514">
          <w:marLeft w:val="0"/>
          <w:marRight w:val="0"/>
          <w:marTop w:val="0"/>
          <w:marBottom w:val="0"/>
          <w:divBdr>
            <w:top w:val="none" w:sz="0" w:space="0" w:color="auto"/>
            <w:left w:val="none" w:sz="0" w:space="0" w:color="auto"/>
            <w:bottom w:val="none" w:sz="0" w:space="0" w:color="auto"/>
            <w:right w:val="none" w:sz="0" w:space="0" w:color="auto"/>
          </w:divBdr>
        </w:div>
        <w:div w:id="416026267">
          <w:marLeft w:val="0"/>
          <w:marRight w:val="0"/>
          <w:marTop w:val="0"/>
          <w:marBottom w:val="0"/>
          <w:divBdr>
            <w:top w:val="none" w:sz="0" w:space="0" w:color="auto"/>
            <w:left w:val="none" w:sz="0" w:space="0" w:color="auto"/>
            <w:bottom w:val="none" w:sz="0" w:space="0" w:color="auto"/>
            <w:right w:val="none" w:sz="0" w:space="0" w:color="auto"/>
          </w:divBdr>
        </w:div>
        <w:div w:id="502087441">
          <w:marLeft w:val="0"/>
          <w:marRight w:val="0"/>
          <w:marTop w:val="0"/>
          <w:marBottom w:val="0"/>
          <w:divBdr>
            <w:top w:val="none" w:sz="0" w:space="0" w:color="auto"/>
            <w:left w:val="none" w:sz="0" w:space="0" w:color="auto"/>
            <w:bottom w:val="none" w:sz="0" w:space="0" w:color="auto"/>
            <w:right w:val="none" w:sz="0" w:space="0" w:color="auto"/>
          </w:divBdr>
        </w:div>
        <w:div w:id="1006902149">
          <w:marLeft w:val="0"/>
          <w:marRight w:val="0"/>
          <w:marTop w:val="0"/>
          <w:marBottom w:val="0"/>
          <w:divBdr>
            <w:top w:val="none" w:sz="0" w:space="0" w:color="auto"/>
            <w:left w:val="none" w:sz="0" w:space="0" w:color="auto"/>
            <w:bottom w:val="none" w:sz="0" w:space="0" w:color="auto"/>
            <w:right w:val="none" w:sz="0" w:space="0" w:color="auto"/>
          </w:divBdr>
        </w:div>
        <w:div w:id="1482040949">
          <w:marLeft w:val="0"/>
          <w:marRight w:val="0"/>
          <w:marTop w:val="0"/>
          <w:marBottom w:val="0"/>
          <w:divBdr>
            <w:top w:val="none" w:sz="0" w:space="0" w:color="auto"/>
            <w:left w:val="none" w:sz="0" w:space="0" w:color="auto"/>
            <w:bottom w:val="none" w:sz="0" w:space="0" w:color="auto"/>
            <w:right w:val="none" w:sz="0" w:space="0" w:color="auto"/>
          </w:divBdr>
        </w:div>
        <w:div w:id="1680500219">
          <w:marLeft w:val="0"/>
          <w:marRight w:val="0"/>
          <w:marTop w:val="0"/>
          <w:marBottom w:val="0"/>
          <w:divBdr>
            <w:top w:val="none" w:sz="0" w:space="0" w:color="auto"/>
            <w:left w:val="none" w:sz="0" w:space="0" w:color="auto"/>
            <w:bottom w:val="none" w:sz="0" w:space="0" w:color="auto"/>
            <w:right w:val="none" w:sz="0" w:space="0" w:color="auto"/>
          </w:divBdr>
        </w:div>
        <w:div w:id="1722829606">
          <w:marLeft w:val="0"/>
          <w:marRight w:val="0"/>
          <w:marTop w:val="0"/>
          <w:marBottom w:val="0"/>
          <w:divBdr>
            <w:top w:val="none" w:sz="0" w:space="0" w:color="auto"/>
            <w:left w:val="none" w:sz="0" w:space="0" w:color="auto"/>
            <w:bottom w:val="none" w:sz="0" w:space="0" w:color="auto"/>
            <w:right w:val="none" w:sz="0" w:space="0" w:color="auto"/>
          </w:divBdr>
        </w:div>
        <w:div w:id="1804150041">
          <w:marLeft w:val="0"/>
          <w:marRight w:val="0"/>
          <w:marTop w:val="0"/>
          <w:marBottom w:val="0"/>
          <w:divBdr>
            <w:top w:val="none" w:sz="0" w:space="0" w:color="auto"/>
            <w:left w:val="none" w:sz="0" w:space="0" w:color="auto"/>
            <w:bottom w:val="none" w:sz="0" w:space="0" w:color="auto"/>
            <w:right w:val="none" w:sz="0" w:space="0" w:color="auto"/>
          </w:divBdr>
        </w:div>
        <w:div w:id="1907569420">
          <w:marLeft w:val="0"/>
          <w:marRight w:val="0"/>
          <w:marTop w:val="0"/>
          <w:marBottom w:val="0"/>
          <w:divBdr>
            <w:top w:val="none" w:sz="0" w:space="0" w:color="auto"/>
            <w:left w:val="none" w:sz="0" w:space="0" w:color="auto"/>
            <w:bottom w:val="none" w:sz="0" w:space="0" w:color="auto"/>
            <w:right w:val="none" w:sz="0" w:space="0" w:color="auto"/>
          </w:divBdr>
        </w:div>
        <w:div w:id="2144224758">
          <w:marLeft w:val="0"/>
          <w:marRight w:val="0"/>
          <w:marTop w:val="0"/>
          <w:marBottom w:val="0"/>
          <w:divBdr>
            <w:top w:val="none" w:sz="0" w:space="0" w:color="auto"/>
            <w:left w:val="none" w:sz="0" w:space="0" w:color="auto"/>
            <w:bottom w:val="none" w:sz="0" w:space="0" w:color="auto"/>
            <w:right w:val="none" w:sz="0" w:space="0" w:color="auto"/>
          </w:divBdr>
        </w:div>
      </w:divsChild>
    </w:div>
    <w:div w:id="145440217">
      <w:bodyDiv w:val="1"/>
      <w:marLeft w:val="0"/>
      <w:marRight w:val="0"/>
      <w:marTop w:val="0"/>
      <w:marBottom w:val="0"/>
      <w:divBdr>
        <w:top w:val="none" w:sz="0" w:space="0" w:color="auto"/>
        <w:left w:val="none" w:sz="0" w:space="0" w:color="auto"/>
        <w:bottom w:val="none" w:sz="0" w:space="0" w:color="auto"/>
        <w:right w:val="none" w:sz="0" w:space="0" w:color="auto"/>
      </w:divBdr>
    </w:div>
    <w:div w:id="146485216">
      <w:bodyDiv w:val="1"/>
      <w:marLeft w:val="0"/>
      <w:marRight w:val="0"/>
      <w:marTop w:val="0"/>
      <w:marBottom w:val="0"/>
      <w:divBdr>
        <w:top w:val="none" w:sz="0" w:space="0" w:color="auto"/>
        <w:left w:val="none" w:sz="0" w:space="0" w:color="auto"/>
        <w:bottom w:val="none" w:sz="0" w:space="0" w:color="auto"/>
        <w:right w:val="none" w:sz="0" w:space="0" w:color="auto"/>
      </w:divBdr>
    </w:div>
    <w:div w:id="150410426">
      <w:bodyDiv w:val="1"/>
      <w:marLeft w:val="0"/>
      <w:marRight w:val="0"/>
      <w:marTop w:val="0"/>
      <w:marBottom w:val="0"/>
      <w:divBdr>
        <w:top w:val="none" w:sz="0" w:space="0" w:color="auto"/>
        <w:left w:val="none" w:sz="0" w:space="0" w:color="auto"/>
        <w:bottom w:val="none" w:sz="0" w:space="0" w:color="auto"/>
        <w:right w:val="none" w:sz="0" w:space="0" w:color="auto"/>
      </w:divBdr>
    </w:div>
    <w:div w:id="168759576">
      <w:bodyDiv w:val="1"/>
      <w:marLeft w:val="0"/>
      <w:marRight w:val="0"/>
      <w:marTop w:val="0"/>
      <w:marBottom w:val="0"/>
      <w:divBdr>
        <w:top w:val="none" w:sz="0" w:space="0" w:color="auto"/>
        <w:left w:val="none" w:sz="0" w:space="0" w:color="auto"/>
        <w:bottom w:val="none" w:sz="0" w:space="0" w:color="auto"/>
        <w:right w:val="none" w:sz="0" w:space="0" w:color="auto"/>
      </w:divBdr>
    </w:div>
    <w:div w:id="177551149">
      <w:bodyDiv w:val="1"/>
      <w:marLeft w:val="0"/>
      <w:marRight w:val="0"/>
      <w:marTop w:val="0"/>
      <w:marBottom w:val="0"/>
      <w:divBdr>
        <w:top w:val="none" w:sz="0" w:space="0" w:color="auto"/>
        <w:left w:val="none" w:sz="0" w:space="0" w:color="auto"/>
        <w:bottom w:val="none" w:sz="0" w:space="0" w:color="auto"/>
        <w:right w:val="none" w:sz="0" w:space="0" w:color="auto"/>
      </w:divBdr>
    </w:div>
    <w:div w:id="199324988">
      <w:bodyDiv w:val="1"/>
      <w:marLeft w:val="0"/>
      <w:marRight w:val="0"/>
      <w:marTop w:val="0"/>
      <w:marBottom w:val="0"/>
      <w:divBdr>
        <w:top w:val="none" w:sz="0" w:space="0" w:color="auto"/>
        <w:left w:val="none" w:sz="0" w:space="0" w:color="auto"/>
        <w:bottom w:val="none" w:sz="0" w:space="0" w:color="auto"/>
        <w:right w:val="none" w:sz="0" w:space="0" w:color="auto"/>
      </w:divBdr>
    </w:div>
    <w:div w:id="260800337">
      <w:bodyDiv w:val="1"/>
      <w:marLeft w:val="0"/>
      <w:marRight w:val="0"/>
      <w:marTop w:val="0"/>
      <w:marBottom w:val="0"/>
      <w:divBdr>
        <w:top w:val="none" w:sz="0" w:space="0" w:color="auto"/>
        <w:left w:val="none" w:sz="0" w:space="0" w:color="auto"/>
        <w:bottom w:val="none" w:sz="0" w:space="0" w:color="auto"/>
        <w:right w:val="none" w:sz="0" w:space="0" w:color="auto"/>
      </w:divBdr>
    </w:div>
    <w:div w:id="268976350">
      <w:bodyDiv w:val="1"/>
      <w:marLeft w:val="0"/>
      <w:marRight w:val="0"/>
      <w:marTop w:val="0"/>
      <w:marBottom w:val="0"/>
      <w:divBdr>
        <w:top w:val="none" w:sz="0" w:space="0" w:color="auto"/>
        <w:left w:val="none" w:sz="0" w:space="0" w:color="auto"/>
        <w:bottom w:val="none" w:sz="0" w:space="0" w:color="auto"/>
        <w:right w:val="none" w:sz="0" w:space="0" w:color="auto"/>
      </w:divBdr>
    </w:div>
    <w:div w:id="270675073">
      <w:bodyDiv w:val="1"/>
      <w:marLeft w:val="0"/>
      <w:marRight w:val="0"/>
      <w:marTop w:val="0"/>
      <w:marBottom w:val="0"/>
      <w:divBdr>
        <w:top w:val="none" w:sz="0" w:space="0" w:color="auto"/>
        <w:left w:val="none" w:sz="0" w:space="0" w:color="auto"/>
        <w:bottom w:val="none" w:sz="0" w:space="0" w:color="auto"/>
        <w:right w:val="none" w:sz="0" w:space="0" w:color="auto"/>
      </w:divBdr>
    </w:div>
    <w:div w:id="296647694">
      <w:bodyDiv w:val="1"/>
      <w:marLeft w:val="0"/>
      <w:marRight w:val="0"/>
      <w:marTop w:val="0"/>
      <w:marBottom w:val="0"/>
      <w:divBdr>
        <w:top w:val="none" w:sz="0" w:space="0" w:color="auto"/>
        <w:left w:val="none" w:sz="0" w:space="0" w:color="auto"/>
        <w:bottom w:val="none" w:sz="0" w:space="0" w:color="auto"/>
        <w:right w:val="none" w:sz="0" w:space="0" w:color="auto"/>
      </w:divBdr>
    </w:div>
    <w:div w:id="327247991">
      <w:bodyDiv w:val="1"/>
      <w:marLeft w:val="0"/>
      <w:marRight w:val="0"/>
      <w:marTop w:val="0"/>
      <w:marBottom w:val="0"/>
      <w:divBdr>
        <w:top w:val="none" w:sz="0" w:space="0" w:color="auto"/>
        <w:left w:val="none" w:sz="0" w:space="0" w:color="auto"/>
        <w:bottom w:val="none" w:sz="0" w:space="0" w:color="auto"/>
        <w:right w:val="none" w:sz="0" w:space="0" w:color="auto"/>
      </w:divBdr>
    </w:div>
    <w:div w:id="327905116">
      <w:bodyDiv w:val="1"/>
      <w:marLeft w:val="0"/>
      <w:marRight w:val="0"/>
      <w:marTop w:val="0"/>
      <w:marBottom w:val="0"/>
      <w:divBdr>
        <w:top w:val="none" w:sz="0" w:space="0" w:color="auto"/>
        <w:left w:val="none" w:sz="0" w:space="0" w:color="auto"/>
        <w:bottom w:val="none" w:sz="0" w:space="0" w:color="auto"/>
        <w:right w:val="none" w:sz="0" w:space="0" w:color="auto"/>
      </w:divBdr>
    </w:div>
    <w:div w:id="334460984">
      <w:bodyDiv w:val="1"/>
      <w:marLeft w:val="0"/>
      <w:marRight w:val="0"/>
      <w:marTop w:val="0"/>
      <w:marBottom w:val="0"/>
      <w:divBdr>
        <w:top w:val="none" w:sz="0" w:space="0" w:color="auto"/>
        <w:left w:val="none" w:sz="0" w:space="0" w:color="auto"/>
        <w:bottom w:val="none" w:sz="0" w:space="0" w:color="auto"/>
        <w:right w:val="none" w:sz="0" w:space="0" w:color="auto"/>
      </w:divBdr>
    </w:div>
    <w:div w:id="348484192">
      <w:bodyDiv w:val="1"/>
      <w:marLeft w:val="0"/>
      <w:marRight w:val="0"/>
      <w:marTop w:val="0"/>
      <w:marBottom w:val="0"/>
      <w:divBdr>
        <w:top w:val="none" w:sz="0" w:space="0" w:color="auto"/>
        <w:left w:val="none" w:sz="0" w:space="0" w:color="auto"/>
        <w:bottom w:val="none" w:sz="0" w:space="0" w:color="auto"/>
        <w:right w:val="none" w:sz="0" w:space="0" w:color="auto"/>
      </w:divBdr>
    </w:div>
    <w:div w:id="356154688">
      <w:bodyDiv w:val="1"/>
      <w:marLeft w:val="0"/>
      <w:marRight w:val="0"/>
      <w:marTop w:val="0"/>
      <w:marBottom w:val="0"/>
      <w:divBdr>
        <w:top w:val="none" w:sz="0" w:space="0" w:color="auto"/>
        <w:left w:val="none" w:sz="0" w:space="0" w:color="auto"/>
        <w:bottom w:val="none" w:sz="0" w:space="0" w:color="auto"/>
        <w:right w:val="none" w:sz="0" w:space="0" w:color="auto"/>
      </w:divBdr>
    </w:div>
    <w:div w:id="398406843">
      <w:bodyDiv w:val="1"/>
      <w:marLeft w:val="0"/>
      <w:marRight w:val="0"/>
      <w:marTop w:val="0"/>
      <w:marBottom w:val="0"/>
      <w:divBdr>
        <w:top w:val="none" w:sz="0" w:space="0" w:color="auto"/>
        <w:left w:val="none" w:sz="0" w:space="0" w:color="auto"/>
        <w:bottom w:val="none" w:sz="0" w:space="0" w:color="auto"/>
        <w:right w:val="none" w:sz="0" w:space="0" w:color="auto"/>
      </w:divBdr>
    </w:div>
    <w:div w:id="416291594">
      <w:bodyDiv w:val="1"/>
      <w:marLeft w:val="0"/>
      <w:marRight w:val="0"/>
      <w:marTop w:val="0"/>
      <w:marBottom w:val="0"/>
      <w:divBdr>
        <w:top w:val="none" w:sz="0" w:space="0" w:color="auto"/>
        <w:left w:val="none" w:sz="0" w:space="0" w:color="auto"/>
        <w:bottom w:val="none" w:sz="0" w:space="0" w:color="auto"/>
        <w:right w:val="none" w:sz="0" w:space="0" w:color="auto"/>
      </w:divBdr>
    </w:div>
    <w:div w:id="422803377">
      <w:bodyDiv w:val="1"/>
      <w:marLeft w:val="0"/>
      <w:marRight w:val="0"/>
      <w:marTop w:val="0"/>
      <w:marBottom w:val="0"/>
      <w:divBdr>
        <w:top w:val="none" w:sz="0" w:space="0" w:color="auto"/>
        <w:left w:val="none" w:sz="0" w:space="0" w:color="auto"/>
        <w:bottom w:val="none" w:sz="0" w:space="0" w:color="auto"/>
        <w:right w:val="none" w:sz="0" w:space="0" w:color="auto"/>
      </w:divBdr>
    </w:div>
    <w:div w:id="439378386">
      <w:bodyDiv w:val="1"/>
      <w:marLeft w:val="0"/>
      <w:marRight w:val="0"/>
      <w:marTop w:val="0"/>
      <w:marBottom w:val="0"/>
      <w:divBdr>
        <w:top w:val="none" w:sz="0" w:space="0" w:color="auto"/>
        <w:left w:val="none" w:sz="0" w:space="0" w:color="auto"/>
        <w:bottom w:val="none" w:sz="0" w:space="0" w:color="auto"/>
        <w:right w:val="none" w:sz="0" w:space="0" w:color="auto"/>
      </w:divBdr>
    </w:div>
    <w:div w:id="478618063">
      <w:bodyDiv w:val="1"/>
      <w:marLeft w:val="0"/>
      <w:marRight w:val="0"/>
      <w:marTop w:val="0"/>
      <w:marBottom w:val="0"/>
      <w:divBdr>
        <w:top w:val="none" w:sz="0" w:space="0" w:color="auto"/>
        <w:left w:val="none" w:sz="0" w:space="0" w:color="auto"/>
        <w:bottom w:val="none" w:sz="0" w:space="0" w:color="auto"/>
        <w:right w:val="none" w:sz="0" w:space="0" w:color="auto"/>
      </w:divBdr>
    </w:div>
    <w:div w:id="484709155">
      <w:bodyDiv w:val="1"/>
      <w:marLeft w:val="0"/>
      <w:marRight w:val="0"/>
      <w:marTop w:val="0"/>
      <w:marBottom w:val="0"/>
      <w:divBdr>
        <w:top w:val="none" w:sz="0" w:space="0" w:color="auto"/>
        <w:left w:val="none" w:sz="0" w:space="0" w:color="auto"/>
        <w:bottom w:val="none" w:sz="0" w:space="0" w:color="auto"/>
        <w:right w:val="none" w:sz="0" w:space="0" w:color="auto"/>
      </w:divBdr>
    </w:div>
    <w:div w:id="545723607">
      <w:bodyDiv w:val="1"/>
      <w:marLeft w:val="0"/>
      <w:marRight w:val="0"/>
      <w:marTop w:val="0"/>
      <w:marBottom w:val="0"/>
      <w:divBdr>
        <w:top w:val="none" w:sz="0" w:space="0" w:color="auto"/>
        <w:left w:val="none" w:sz="0" w:space="0" w:color="auto"/>
        <w:bottom w:val="none" w:sz="0" w:space="0" w:color="auto"/>
        <w:right w:val="none" w:sz="0" w:space="0" w:color="auto"/>
      </w:divBdr>
    </w:div>
    <w:div w:id="564070175">
      <w:bodyDiv w:val="1"/>
      <w:marLeft w:val="0"/>
      <w:marRight w:val="0"/>
      <w:marTop w:val="0"/>
      <w:marBottom w:val="0"/>
      <w:divBdr>
        <w:top w:val="none" w:sz="0" w:space="0" w:color="auto"/>
        <w:left w:val="none" w:sz="0" w:space="0" w:color="auto"/>
        <w:bottom w:val="none" w:sz="0" w:space="0" w:color="auto"/>
        <w:right w:val="none" w:sz="0" w:space="0" w:color="auto"/>
      </w:divBdr>
    </w:div>
    <w:div w:id="595138848">
      <w:bodyDiv w:val="1"/>
      <w:marLeft w:val="0"/>
      <w:marRight w:val="0"/>
      <w:marTop w:val="0"/>
      <w:marBottom w:val="0"/>
      <w:divBdr>
        <w:top w:val="none" w:sz="0" w:space="0" w:color="auto"/>
        <w:left w:val="none" w:sz="0" w:space="0" w:color="auto"/>
        <w:bottom w:val="none" w:sz="0" w:space="0" w:color="auto"/>
        <w:right w:val="none" w:sz="0" w:space="0" w:color="auto"/>
      </w:divBdr>
    </w:div>
    <w:div w:id="600450881">
      <w:bodyDiv w:val="1"/>
      <w:marLeft w:val="0"/>
      <w:marRight w:val="0"/>
      <w:marTop w:val="0"/>
      <w:marBottom w:val="0"/>
      <w:divBdr>
        <w:top w:val="none" w:sz="0" w:space="0" w:color="auto"/>
        <w:left w:val="none" w:sz="0" w:space="0" w:color="auto"/>
        <w:bottom w:val="none" w:sz="0" w:space="0" w:color="auto"/>
        <w:right w:val="none" w:sz="0" w:space="0" w:color="auto"/>
      </w:divBdr>
      <w:divsChild>
        <w:div w:id="356928516">
          <w:marLeft w:val="0"/>
          <w:marRight w:val="0"/>
          <w:marTop w:val="0"/>
          <w:marBottom w:val="0"/>
          <w:divBdr>
            <w:top w:val="none" w:sz="0" w:space="0" w:color="auto"/>
            <w:left w:val="none" w:sz="0" w:space="0" w:color="auto"/>
            <w:bottom w:val="none" w:sz="0" w:space="0" w:color="auto"/>
            <w:right w:val="none" w:sz="0" w:space="0" w:color="auto"/>
          </w:divBdr>
        </w:div>
        <w:div w:id="475953543">
          <w:marLeft w:val="0"/>
          <w:marRight w:val="0"/>
          <w:marTop w:val="0"/>
          <w:marBottom w:val="0"/>
          <w:divBdr>
            <w:top w:val="none" w:sz="0" w:space="0" w:color="auto"/>
            <w:left w:val="none" w:sz="0" w:space="0" w:color="auto"/>
            <w:bottom w:val="none" w:sz="0" w:space="0" w:color="auto"/>
            <w:right w:val="none" w:sz="0" w:space="0" w:color="auto"/>
          </w:divBdr>
          <w:divsChild>
            <w:div w:id="349719054">
              <w:marLeft w:val="0"/>
              <w:marRight w:val="0"/>
              <w:marTop w:val="0"/>
              <w:marBottom w:val="0"/>
              <w:divBdr>
                <w:top w:val="none" w:sz="0" w:space="0" w:color="auto"/>
                <w:left w:val="none" w:sz="0" w:space="0" w:color="auto"/>
                <w:bottom w:val="none" w:sz="0" w:space="0" w:color="auto"/>
                <w:right w:val="none" w:sz="0" w:space="0" w:color="auto"/>
              </w:divBdr>
            </w:div>
            <w:div w:id="1521234210">
              <w:marLeft w:val="0"/>
              <w:marRight w:val="0"/>
              <w:marTop w:val="0"/>
              <w:marBottom w:val="0"/>
              <w:divBdr>
                <w:top w:val="none" w:sz="0" w:space="0" w:color="auto"/>
                <w:left w:val="none" w:sz="0" w:space="0" w:color="auto"/>
                <w:bottom w:val="none" w:sz="0" w:space="0" w:color="auto"/>
                <w:right w:val="none" w:sz="0" w:space="0" w:color="auto"/>
              </w:divBdr>
            </w:div>
            <w:div w:id="2146197401">
              <w:marLeft w:val="0"/>
              <w:marRight w:val="0"/>
              <w:marTop w:val="0"/>
              <w:marBottom w:val="0"/>
              <w:divBdr>
                <w:top w:val="none" w:sz="0" w:space="0" w:color="auto"/>
                <w:left w:val="none" w:sz="0" w:space="0" w:color="auto"/>
                <w:bottom w:val="none" w:sz="0" w:space="0" w:color="auto"/>
                <w:right w:val="none" w:sz="0" w:space="0" w:color="auto"/>
              </w:divBdr>
            </w:div>
          </w:divsChild>
        </w:div>
        <w:div w:id="549342858">
          <w:marLeft w:val="0"/>
          <w:marRight w:val="0"/>
          <w:marTop w:val="0"/>
          <w:marBottom w:val="0"/>
          <w:divBdr>
            <w:top w:val="none" w:sz="0" w:space="0" w:color="auto"/>
            <w:left w:val="none" w:sz="0" w:space="0" w:color="auto"/>
            <w:bottom w:val="none" w:sz="0" w:space="0" w:color="auto"/>
            <w:right w:val="none" w:sz="0" w:space="0" w:color="auto"/>
          </w:divBdr>
        </w:div>
        <w:div w:id="706756968">
          <w:marLeft w:val="0"/>
          <w:marRight w:val="0"/>
          <w:marTop w:val="0"/>
          <w:marBottom w:val="0"/>
          <w:divBdr>
            <w:top w:val="none" w:sz="0" w:space="0" w:color="auto"/>
            <w:left w:val="none" w:sz="0" w:space="0" w:color="auto"/>
            <w:bottom w:val="none" w:sz="0" w:space="0" w:color="auto"/>
            <w:right w:val="none" w:sz="0" w:space="0" w:color="auto"/>
          </w:divBdr>
        </w:div>
        <w:div w:id="1441530851">
          <w:marLeft w:val="0"/>
          <w:marRight w:val="0"/>
          <w:marTop w:val="0"/>
          <w:marBottom w:val="0"/>
          <w:divBdr>
            <w:top w:val="none" w:sz="0" w:space="0" w:color="auto"/>
            <w:left w:val="none" w:sz="0" w:space="0" w:color="auto"/>
            <w:bottom w:val="none" w:sz="0" w:space="0" w:color="auto"/>
            <w:right w:val="none" w:sz="0" w:space="0" w:color="auto"/>
          </w:divBdr>
        </w:div>
        <w:div w:id="1520311889">
          <w:marLeft w:val="0"/>
          <w:marRight w:val="0"/>
          <w:marTop w:val="0"/>
          <w:marBottom w:val="0"/>
          <w:divBdr>
            <w:top w:val="none" w:sz="0" w:space="0" w:color="auto"/>
            <w:left w:val="none" w:sz="0" w:space="0" w:color="auto"/>
            <w:bottom w:val="none" w:sz="0" w:space="0" w:color="auto"/>
            <w:right w:val="none" w:sz="0" w:space="0" w:color="auto"/>
          </w:divBdr>
        </w:div>
        <w:div w:id="1982538972">
          <w:marLeft w:val="0"/>
          <w:marRight w:val="0"/>
          <w:marTop w:val="0"/>
          <w:marBottom w:val="0"/>
          <w:divBdr>
            <w:top w:val="none" w:sz="0" w:space="0" w:color="auto"/>
            <w:left w:val="none" w:sz="0" w:space="0" w:color="auto"/>
            <w:bottom w:val="none" w:sz="0" w:space="0" w:color="auto"/>
            <w:right w:val="none" w:sz="0" w:space="0" w:color="auto"/>
          </w:divBdr>
          <w:divsChild>
            <w:div w:id="895623634">
              <w:marLeft w:val="-75"/>
              <w:marRight w:val="0"/>
              <w:marTop w:val="30"/>
              <w:marBottom w:val="30"/>
              <w:divBdr>
                <w:top w:val="none" w:sz="0" w:space="0" w:color="auto"/>
                <w:left w:val="none" w:sz="0" w:space="0" w:color="auto"/>
                <w:bottom w:val="none" w:sz="0" w:space="0" w:color="auto"/>
                <w:right w:val="none" w:sz="0" w:space="0" w:color="auto"/>
              </w:divBdr>
              <w:divsChild>
                <w:div w:id="42871262">
                  <w:marLeft w:val="0"/>
                  <w:marRight w:val="0"/>
                  <w:marTop w:val="0"/>
                  <w:marBottom w:val="0"/>
                  <w:divBdr>
                    <w:top w:val="none" w:sz="0" w:space="0" w:color="auto"/>
                    <w:left w:val="none" w:sz="0" w:space="0" w:color="auto"/>
                    <w:bottom w:val="none" w:sz="0" w:space="0" w:color="auto"/>
                    <w:right w:val="none" w:sz="0" w:space="0" w:color="auto"/>
                  </w:divBdr>
                  <w:divsChild>
                    <w:div w:id="1428388499">
                      <w:marLeft w:val="0"/>
                      <w:marRight w:val="0"/>
                      <w:marTop w:val="0"/>
                      <w:marBottom w:val="0"/>
                      <w:divBdr>
                        <w:top w:val="none" w:sz="0" w:space="0" w:color="auto"/>
                        <w:left w:val="none" w:sz="0" w:space="0" w:color="auto"/>
                        <w:bottom w:val="none" w:sz="0" w:space="0" w:color="auto"/>
                        <w:right w:val="none" w:sz="0" w:space="0" w:color="auto"/>
                      </w:divBdr>
                    </w:div>
                  </w:divsChild>
                </w:div>
                <w:div w:id="66878461">
                  <w:marLeft w:val="0"/>
                  <w:marRight w:val="0"/>
                  <w:marTop w:val="0"/>
                  <w:marBottom w:val="0"/>
                  <w:divBdr>
                    <w:top w:val="none" w:sz="0" w:space="0" w:color="auto"/>
                    <w:left w:val="none" w:sz="0" w:space="0" w:color="auto"/>
                    <w:bottom w:val="none" w:sz="0" w:space="0" w:color="auto"/>
                    <w:right w:val="none" w:sz="0" w:space="0" w:color="auto"/>
                  </w:divBdr>
                  <w:divsChild>
                    <w:div w:id="1662542828">
                      <w:marLeft w:val="0"/>
                      <w:marRight w:val="0"/>
                      <w:marTop w:val="0"/>
                      <w:marBottom w:val="0"/>
                      <w:divBdr>
                        <w:top w:val="none" w:sz="0" w:space="0" w:color="auto"/>
                        <w:left w:val="none" w:sz="0" w:space="0" w:color="auto"/>
                        <w:bottom w:val="none" w:sz="0" w:space="0" w:color="auto"/>
                        <w:right w:val="none" w:sz="0" w:space="0" w:color="auto"/>
                      </w:divBdr>
                    </w:div>
                  </w:divsChild>
                </w:div>
                <w:div w:id="72824696">
                  <w:marLeft w:val="0"/>
                  <w:marRight w:val="0"/>
                  <w:marTop w:val="0"/>
                  <w:marBottom w:val="0"/>
                  <w:divBdr>
                    <w:top w:val="none" w:sz="0" w:space="0" w:color="auto"/>
                    <w:left w:val="none" w:sz="0" w:space="0" w:color="auto"/>
                    <w:bottom w:val="none" w:sz="0" w:space="0" w:color="auto"/>
                    <w:right w:val="none" w:sz="0" w:space="0" w:color="auto"/>
                  </w:divBdr>
                  <w:divsChild>
                    <w:div w:id="1967814688">
                      <w:marLeft w:val="0"/>
                      <w:marRight w:val="0"/>
                      <w:marTop w:val="0"/>
                      <w:marBottom w:val="0"/>
                      <w:divBdr>
                        <w:top w:val="none" w:sz="0" w:space="0" w:color="auto"/>
                        <w:left w:val="none" w:sz="0" w:space="0" w:color="auto"/>
                        <w:bottom w:val="none" w:sz="0" w:space="0" w:color="auto"/>
                        <w:right w:val="none" w:sz="0" w:space="0" w:color="auto"/>
                      </w:divBdr>
                    </w:div>
                  </w:divsChild>
                </w:div>
                <w:div w:id="98069625">
                  <w:marLeft w:val="0"/>
                  <w:marRight w:val="0"/>
                  <w:marTop w:val="0"/>
                  <w:marBottom w:val="0"/>
                  <w:divBdr>
                    <w:top w:val="none" w:sz="0" w:space="0" w:color="auto"/>
                    <w:left w:val="none" w:sz="0" w:space="0" w:color="auto"/>
                    <w:bottom w:val="none" w:sz="0" w:space="0" w:color="auto"/>
                    <w:right w:val="none" w:sz="0" w:space="0" w:color="auto"/>
                  </w:divBdr>
                  <w:divsChild>
                    <w:div w:id="1588348456">
                      <w:marLeft w:val="0"/>
                      <w:marRight w:val="0"/>
                      <w:marTop w:val="0"/>
                      <w:marBottom w:val="0"/>
                      <w:divBdr>
                        <w:top w:val="none" w:sz="0" w:space="0" w:color="auto"/>
                        <w:left w:val="none" w:sz="0" w:space="0" w:color="auto"/>
                        <w:bottom w:val="none" w:sz="0" w:space="0" w:color="auto"/>
                        <w:right w:val="none" w:sz="0" w:space="0" w:color="auto"/>
                      </w:divBdr>
                    </w:div>
                  </w:divsChild>
                </w:div>
                <w:div w:id="226840698">
                  <w:marLeft w:val="0"/>
                  <w:marRight w:val="0"/>
                  <w:marTop w:val="0"/>
                  <w:marBottom w:val="0"/>
                  <w:divBdr>
                    <w:top w:val="none" w:sz="0" w:space="0" w:color="auto"/>
                    <w:left w:val="none" w:sz="0" w:space="0" w:color="auto"/>
                    <w:bottom w:val="none" w:sz="0" w:space="0" w:color="auto"/>
                    <w:right w:val="none" w:sz="0" w:space="0" w:color="auto"/>
                  </w:divBdr>
                  <w:divsChild>
                    <w:div w:id="326059020">
                      <w:marLeft w:val="0"/>
                      <w:marRight w:val="0"/>
                      <w:marTop w:val="0"/>
                      <w:marBottom w:val="0"/>
                      <w:divBdr>
                        <w:top w:val="none" w:sz="0" w:space="0" w:color="auto"/>
                        <w:left w:val="none" w:sz="0" w:space="0" w:color="auto"/>
                        <w:bottom w:val="none" w:sz="0" w:space="0" w:color="auto"/>
                        <w:right w:val="none" w:sz="0" w:space="0" w:color="auto"/>
                      </w:divBdr>
                    </w:div>
                  </w:divsChild>
                </w:div>
                <w:div w:id="233471295">
                  <w:marLeft w:val="0"/>
                  <w:marRight w:val="0"/>
                  <w:marTop w:val="0"/>
                  <w:marBottom w:val="0"/>
                  <w:divBdr>
                    <w:top w:val="none" w:sz="0" w:space="0" w:color="auto"/>
                    <w:left w:val="none" w:sz="0" w:space="0" w:color="auto"/>
                    <w:bottom w:val="none" w:sz="0" w:space="0" w:color="auto"/>
                    <w:right w:val="none" w:sz="0" w:space="0" w:color="auto"/>
                  </w:divBdr>
                  <w:divsChild>
                    <w:div w:id="1440639758">
                      <w:marLeft w:val="0"/>
                      <w:marRight w:val="0"/>
                      <w:marTop w:val="0"/>
                      <w:marBottom w:val="0"/>
                      <w:divBdr>
                        <w:top w:val="none" w:sz="0" w:space="0" w:color="auto"/>
                        <w:left w:val="none" w:sz="0" w:space="0" w:color="auto"/>
                        <w:bottom w:val="none" w:sz="0" w:space="0" w:color="auto"/>
                        <w:right w:val="none" w:sz="0" w:space="0" w:color="auto"/>
                      </w:divBdr>
                    </w:div>
                  </w:divsChild>
                </w:div>
                <w:div w:id="336034560">
                  <w:marLeft w:val="0"/>
                  <w:marRight w:val="0"/>
                  <w:marTop w:val="0"/>
                  <w:marBottom w:val="0"/>
                  <w:divBdr>
                    <w:top w:val="none" w:sz="0" w:space="0" w:color="auto"/>
                    <w:left w:val="none" w:sz="0" w:space="0" w:color="auto"/>
                    <w:bottom w:val="none" w:sz="0" w:space="0" w:color="auto"/>
                    <w:right w:val="none" w:sz="0" w:space="0" w:color="auto"/>
                  </w:divBdr>
                  <w:divsChild>
                    <w:div w:id="823546015">
                      <w:marLeft w:val="0"/>
                      <w:marRight w:val="0"/>
                      <w:marTop w:val="0"/>
                      <w:marBottom w:val="0"/>
                      <w:divBdr>
                        <w:top w:val="none" w:sz="0" w:space="0" w:color="auto"/>
                        <w:left w:val="none" w:sz="0" w:space="0" w:color="auto"/>
                        <w:bottom w:val="none" w:sz="0" w:space="0" w:color="auto"/>
                        <w:right w:val="none" w:sz="0" w:space="0" w:color="auto"/>
                      </w:divBdr>
                    </w:div>
                  </w:divsChild>
                </w:div>
                <w:div w:id="361830413">
                  <w:marLeft w:val="0"/>
                  <w:marRight w:val="0"/>
                  <w:marTop w:val="0"/>
                  <w:marBottom w:val="0"/>
                  <w:divBdr>
                    <w:top w:val="none" w:sz="0" w:space="0" w:color="auto"/>
                    <w:left w:val="none" w:sz="0" w:space="0" w:color="auto"/>
                    <w:bottom w:val="none" w:sz="0" w:space="0" w:color="auto"/>
                    <w:right w:val="none" w:sz="0" w:space="0" w:color="auto"/>
                  </w:divBdr>
                  <w:divsChild>
                    <w:div w:id="1083180323">
                      <w:marLeft w:val="0"/>
                      <w:marRight w:val="0"/>
                      <w:marTop w:val="0"/>
                      <w:marBottom w:val="0"/>
                      <w:divBdr>
                        <w:top w:val="none" w:sz="0" w:space="0" w:color="auto"/>
                        <w:left w:val="none" w:sz="0" w:space="0" w:color="auto"/>
                        <w:bottom w:val="none" w:sz="0" w:space="0" w:color="auto"/>
                        <w:right w:val="none" w:sz="0" w:space="0" w:color="auto"/>
                      </w:divBdr>
                    </w:div>
                  </w:divsChild>
                </w:div>
                <w:div w:id="368649823">
                  <w:marLeft w:val="0"/>
                  <w:marRight w:val="0"/>
                  <w:marTop w:val="0"/>
                  <w:marBottom w:val="0"/>
                  <w:divBdr>
                    <w:top w:val="none" w:sz="0" w:space="0" w:color="auto"/>
                    <w:left w:val="none" w:sz="0" w:space="0" w:color="auto"/>
                    <w:bottom w:val="none" w:sz="0" w:space="0" w:color="auto"/>
                    <w:right w:val="none" w:sz="0" w:space="0" w:color="auto"/>
                  </w:divBdr>
                  <w:divsChild>
                    <w:div w:id="2147121157">
                      <w:marLeft w:val="0"/>
                      <w:marRight w:val="0"/>
                      <w:marTop w:val="0"/>
                      <w:marBottom w:val="0"/>
                      <w:divBdr>
                        <w:top w:val="none" w:sz="0" w:space="0" w:color="auto"/>
                        <w:left w:val="none" w:sz="0" w:space="0" w:color="auto"/>
                        <w:bottom w:val="none" w:sz="0" w:space="0" w:color="auto"/>
                        <w:right w:val="none" w:sz="0" w:space="0" w:color="auto"/>
                      </w:divBdr>
                    </w:div>
                  </w:divsChild>
                </w:div>
                <w:div w:id="591741640">
                  <w:marLeft w:val="0"/>
                  <w:marRight w:val="0"/>
                  <w:marTop w:val="0"/>
                  <w:marBottom w:val="0"/>
                  <w:divBdr>
                    <w:top w:val="none" w:sz="0" w:space="0" w:color="auto"/>
                    <w:left w:val="none" w:sz="0" w:space="0" w:color="auto"/>
                    <w:bottom w:val="none" w:sz="0" w:space="0" w:color="auto"/>
                    <w:right w:val="none" w:sz="0" w:space="0" w:color="auto"/>
                  </w:divBdr>
                  <w:divsChild>
                    <w:div w:id="1545092888">
                      <w:marLeft w:val="0"/>
                      <w:marRight w:val="0"/>
                      <w:marTop w:val="0"/>
                      <w:marBottom w:val="0"/>
                      <w:divBdr>
                        <w:top w:val="none" w:sz="0" w:space="0" w:color="auto"/>
                        <w:left w:val="none" w:sz="0" w:space="0" w:color="auto"/>
                        <w:bottom w:val="none" w:sz="0" w:space="0" w:color="auto"/>
                        <w:right w:val="none" w:sz="0" w:space="0" w:color="auto"/>
                      </w:divBdr>
                    </w:div>
                  </w:divsChild>
                </w:div>
                <w:div w:id="653149271">
                  <w:marLeft w:val="0"/>
                  <w:marRight w:val="0"/>
                  <w:marTop w:val="0"/>
                  <w:marBottom w:val="0"/>
                  <w:divBdr>
                    <w:top w:val="none" w:sz="0" w:space="0" w:color="auto"/>
                    <w:left w:val="none" w:sz="0" w:space="0" w:color="auto"/>
                    <w:bottom w:val="none" w:sz="0" w:space="0" w:color="auto"/>
                    <w:right w:val="none" w:sz="0" w:space="0" w:color="auto"/>
                  </w:divBdr>
                  <w:divsChild>
                    <w:div w:id="84035026">
                      <w:marLeft w:val="0"/>
                      <w:marRight w:val="0"/>
                      <w:marTop w:val="0"/>
                      <w:marBottom w:val="0"/>
                      <w:divBdr>
                        <w:top w:val="none" w:sz="0" w:space="0" w:color="auto"/>
                        <w:left w:val="none" w:sz="0" w:space="0" w:color="auto"/>
                        <w:bottom w:val="none" w:sz="0" w:space="0" w:color="auto"/>
                        <w:right w:val="none" w:sz="0" w:space="0" w:color="auto"/>
                      </w:divBdr>
                    </w:div>
                  </w:divsChild>
                </w:div>
                <w:div w:id="691801629">
                  <w:marLeft w:val="0"/>
                  <w:marRight w:val="0"/>
                  <w:marTop w:val="0"/>
                  <w:marBottom w:val="0"/>
                  <w:divBdr>
                    <w:top w:val="none" w:sz="0" w:space="0" w:color="auto"/>
                    <w:left w:val="none" w:sz="0" w:space="0" w:color="auto"/>
                    <w:bottom w:val="none" w:sz="0" w:space="0" w:color="auto"/>
                    <w:right w:val="none" w:sz="0" w:space="0" w:color="auto"/>
                  </w:divBdr>
                  <w:divsChild>
                    <w:div w:id="718482306">
                      <w:marLeft w:val="0"/>
                      <w:marRight w:val="0"/>
                      <w:marTop w:val="0"/>
                      <w:marBottom w:val="0"/>
                      <w:divBdr>
                        <w:top w:val="none" w:sz="0" w:space="0" w:color="auto"/>
                        <w:left w:val="none" w:sz="0" w:space="0" w:color="auto"/>
                        <w:bottom w:val="none" w:sz="0" w:space="0" w:color="auto"/>
                        <w:right w:val="none" w:sz="0" w:space="0" w:color="auto"/>
                      </w:divBdr>
                    </w:div>
                  </w:divsChild>
                </w:div>
                <w:div w:id="727610851">
                  <w:marLeft w:val="0"/>
                  <w:marRight w:val="0"/>
                  <w:marTop w:val="0"/>
                  <w:marBottom w:val="0"/>
                  <w:divBdr>
                    <w:top w:val="none" w:sz="0" w:space="0" w:color="auto"/>
                    <w:left w:val="none" w:sz="0" w:space="0" w:color="auto"/>
                    <w:bottom w:val="none" w:sz="0" w:space="0" w:color="auto"/>
                    <w:right w:val="none" w:sz="0" w:space="0" w:color="auto"/>
                  </w:divBdr>
                  <w:divsChild>
                    <w:div w:id="317659275">
                      <w:marLeft w:val="0"/>
                      <w:marRight w:val="0"/>
                      <w:marTop w:val="0"/>
                      <w:marBottom w:val="0"/>
                      <w:divBdr>
                        <w:top w:val="none" w:sz="0" w:space="0" w:color="auto"/>
                        <w:left w:val="none" w:sz="0" w:space="0" w:color="auto"/>
                        <w:bottom w:val="none" w:sz="0" w:space="0" w:color="auto"/>
                        <w:right w:val="none" w:sz="0" w:space="0" w:color="auto"/>
                      </w:divBdr>
                    </w:div>
                  </w:divsChild>
                </w:div>
                <w:div w:id="921378273">
                  <w:marLeft w:val="0"/>
                  <w:marRight w:val="0"/>
                  <w:marTop w:val="0"/>
                  <w:marBottom w:val="0"/>
                  <w:divBdr>
                    <w:top w:val="none" w:sz="0" w:space="0" w:color="auto"/>
                    <w:left w:val="none" w:sz="0" w:space="0" w:color="auto"/>
                    <w:bottom w:val="none" w:sz="0" w:space="0" w:color="auto"/>
                    <w:right w:val="none" w:sz="0" w:space="0" w:color="auto"/>
                  </w:divBdr>
                  <w:divsChild>
                    <w:div w:id="1900044877">
                      <w:marLeft w:val="0"/>
                      <w:marRight w:val="0"/>
                      <w:marTop w:val="0"/>
                      <w:marBottom w:val="0"/>
                      <w:divBdr>
                        <w:top w:val="none" w:sz="0" w:space="0" w:color="auto"/>
                        <w:left w:val="none" w:sz="0" w:space="0" w:color="auto"/>
                        <w:bottom w:val="none" w:sz="0" w:space="0" w:color="auto"/>
                        <w:right w:val="none" w:sz="0" w:space="0" w:color="auto"/>
                      </w:divBdr>
                    </w:div>
                  </w:divsChild>
                </w:div>
                <w:div w:id="996886088">
                  <w:marLeft w:val="0"/>
                  <w:marRight w:val="0"/>
                  <w:marTop w:val="0"/>
                  <w:marBottom w:val="0"/>
                  <w:divBdr>
                    <w:top w:val="none" w:sz="0" w:space="0" w:color="auto"/>
                    <w:left w:val="none" w:sz="0" w:space="0" w:color="auto"/>
                    <w:bottom w:val="none" w:sz="0" w:space="0" w:color="auto"/>
                    <w:right w:val="none" w:sz="0" w:space="0" w:color="auto"/>
                  </w:divBdr>
                  <w:divsChild>
                    <w:div w:id="1055393994">
                      <w:marLeft w:val="0"/>
                      <w:marRight w:val="0"/>
                      <w:marTop w:val="0"/>
                      <w:marBottom w:val="0"/>
                      <w:divBdr>
                        <w:top w:val="none" w:sz="0" w:space="0" w:color="auto"/>
                        <w:left w:val="none" w:sz="0" w:space="0" w:color="auto"/>
                        <w:bottom w:val="none" w:sz="0" w:space="0" w:color="auto"/>
                        <w:right w:val="none" w:sz="0" w:space="0" w:color="auto"/>
                      </w:divBdr>
                    </w:div>
                  </w:divsChild>
                </w:div>
                <w:div w:id="998389911">
                  <w:marLeft w:val="0"/>
                  <w:marRight w:val="0"/>
                  <w:marTop w:val="0"/>
                  <w:marBottom w:val="0"/>
                  <w:divBdr>
                    <w:top w:val="none" w:sz="0" w:space="0" w:color="auto"/>
                    <w:left w:val="none" w:sz="0" w:space="0" w:color="auto"/>
                    <w:bottom w:val="none" w:sz="0" w:space="0" w:color="auto"/>
                    <w:right w:val="none" w:sz="0" w:space="0" w:color="auto"/>
                  </w:divBdr>
                  <w:divsChild>
                    <w:div w:id="1345669216">
                      <w:marLeft w:val="0"/>
                      <w:marRight w:val="0"/>
                      <w:marTop w:val="0"/>
                      <w:marBottom w:val="0"/>
                      <w:divBdr>
                        <w:top w:val="none" w:sz="0" w:space="0" w:color="auto"/>
                        <w:left w:val="none" w:sz="0" w:space="0" w:color="auto"/>
                        <w:bottom w:val="none" w:sz="0" w:space="0" w:color="auto"/>
                        <w:right w:val="none" w:sz="0" w:space="0" w:color="auto"/>
                      </w:divBdr>
                    </w:div>
                  </w:divsChild>
                </w:div>
                <w:div w:id="1122919359">
                  <w:marLeft w:val="0"/>
                  <w:marRight w:val="0"/>
                  <w:marTop w:val="0"/>
                  <w:marBottom w:val="0"/>
                  <w:divBdr>
                    <w:top w:val="none" w:sz="0" w:space="0" w:color="auto"/>
                    <w:left w:val="none" w:sz="0" w:space="0" w:color="auto"/>
                    <w:bottom w:val="none" w:sz="0" w:space="0" w:color="auto"/>
                    <w:right w:val="none" w:sz="0" w:space="0" w:color="auto"/>
                  </w:divBdr>
                  <w:divsChild>
                    <w:div w:id="227765014">
                      <w:marLeft w:val="0"/>
                      <w:marRight w:val="0"/>
                      <w:marTop w:val="0"/>
                      <w:marBottom w:val="0"/>
                      <w:divBdr>
                        <w:top w:val="none" w:sz="0" w:space="0" w:color="auto"/>
                        <w:left w:val="none" w:sz="0" w:space="0" w:color="auto"/>
                        <w:bottom w:val="none" w:sz="0" w:space="0" w:color="auto"/>
                        <w:right w:val="none" w:sz="0" w:space="0" w:color="auto"/>
                      </w:divBdr>
                    </w:div>
                  </w:divsChild>
                </w:div>
                <w:div w:id="1160342079">
                  <w:marLeft w:val="0"/>
                  <w:marRight w:val="0"/>
                  <w:marTop w:val="0"/>
                  <w:marBottom w:val="0"/>
                  <w:divBdr>
                    <w:top w:val="none" w:sz="0" w:space="0" w:color="auto"/>
                    <w:left w:val="none" w:sz="0" w:space="0" w:color="auto"/>
                    <w:bottom w:val="none" w:sz="0" w:space="0" w:color="auto"/>
                    <w:right w:val="none" w:sz="0" w:space="0" w:color="auto"/>
                  </w:divBdr>
                  <w:divsChild>
                    <w:div w:id="1359622369">
                      <w:marLeft w:val="0"/>
                      <w:marRight w:val="0"/>
                      <w:marTop w:val="0"/>
                      <w:marBottom w:val="0"/>
                      <w:divBdr>
                        <w:top w:val="none" w:sz="0" w:space="0" w:color="auto"/>
                        <w:left w:val="none" w:sz="0" w:space="0" w:color="auto"/>
                        <w:bottom w:val="none" w:sz="0" w:space="0" w:color="auto"/>
                        <w:right w:val="none" w:sz="0" w:space="0" w:color="auto"/>
                      </w:divBdr>
                    </w:div>
                  </w:divsChild>
                </w:div>
                <w:div w:id="1171330452">
                  <w:marLeft w:val="0"/>
                  <w:marRight w:val="0"/>
                  <w:marTop w:val="0"/>
                  <w:marBottom w:val="0"/>
                  <w:divBdr>
                    <w:top w:val="none" w:sz="0" w:space="0" w:color="auto"/>
                    <w:left w:val="none" w:sz="0" w:space="0" w:color="auto"/>
                    <w:bottom w:val="none" w:sz="0" w:space="0" w:color="auto"/>
                    <w:right w:val="none" w:sz="0" w:space="0" w:color="auto"/>
                  </w:divBdr>
                  <w:divsChild>
                    <w:div w:id="1769808460">
                      <w:marLeft w:val="0"/>
                      <w:marRight w:val="0"/>
                      <w:marTop w:val="0"/>
                      <w:marBottom w:val="0"/>
                      <w:divBdr>
                        <w:top w:val="none" w:sz="0" w:space="0" w:color="auto"/>
                        <w:left w:val="none" w:sz="0" w:space="0" w:color="auto"/>
                        <w:bottom w:val="none" w:sz="0" w:space="0" w:color="auto"/>
                        <w:right w:val="none" w:sz="0" w:space="0" w:color="auto"/>
                      </w:divBdr>
                    </w:div>
                  </w:divsChild>
                </w:div>
                <w:div w:id="1306856697">
                  <w:marLeft w:val="0"/>
                  <w:marRight w:val="0"/>
                  <w:marTop w:val="0"/>
                  <w:marBottom w:val="0"/>
                  <w:divBdr>
                    <w:top w:val="none" w:sz="0" w:space="0" w:color="auto"/>
                    <w:left w:val="none" w:sz="0" w:space="0" w:color="auto"/>
                    <w:bottom w:val="none" w:sz="0" w:space="0" w:color="auto"/>
                    <w:right w:val="none" w:sz="0" w:space="0" w:color="auto"/>
                  </w:divBdr>
                  <w:divsChild>
                    <w:div w:id="128133855">
                      <w:marLeft w:val="0"/>
                      <w:marRight w:val="0"/>
                      <w:marTop w:val="0"/>
                      <w:marBottom w:val="0"/>
                      <w:divBdr>
                        <w:top w:val="none" w:sz="0" w:space="0" w:color="auto"/>
                        <w:left w:val="none" w:sz="0" w:space="0" w:color="auto"/>
                        <w:bottom w:val="none" w:sz="0" w:space="0" w:color="auto"/>
                        <w:right w:val="none" w:sz="0" w:space="0" w:color="auto"/>
                      </w:divBdr>
                    </w:div>
                  </w:divsChild>
                </w:div>
                <w:div w:id="1357003463">
                  <w:marLeft w:val="0"/>
                  <w:marRight w:val="0"/>
                  <w:marTop w:val="0"/>
                  <w:marBottom w:val="0"/>
                  <w:divBdr>
                    <w:top w:val="none" w:sz="0" w:space="0" w:color="auto"/>
                    <w:left w:val="none" w:sz="0" w:space="0" w:color="auto"/>
                    <w:bottom w:val="none" w:sz="0" w:space="0" w:color="auto"/>
                    <w:right w:val="none" w:sz="0" w:space="0" w:color="auto"/>
                  </w:divBdr>
                  <w:divsChild>
                    <w:div w:id="987250888">
                      <w:marLeft w:val="0"/>
                      <w:marRight w:val="0"/>
                      <w:marTop w:val="0"/>
                      <w:marBottom w:val="0"/>
                      <w:divBdr>
                        <w:top w:val="none" w:sz="0" w:space="0" w:color="auto"/>
                        <w:left w:val="none" w:sz="0" w:space="0" w:color="auto"/>
                        <w:bottom w:val="none" w:sz="0" w:space="0" w:color="auto"/>
                        <w:right w:val="none" w:sz="0" w:space="0" w:color="auto"/>
                      </w:divBdr>
                    </w:div>
                  </w:divsChild>
                </w:div>
                <w:div w:id="1372417821">
                  <w:marLeft w:val="0"/>
                  <w:marRight w:val="0"/>
                  <w:marTop w:val="0"/>
                  <w:marBottom w:val="0"/>
                  <w:divBdr>
                    <w:top w:val="none" w:sz="0" w:space="0" w:color="auto"/>
                    <w:left w:val="none" w:sz="0" w:space="0" w:color="auto"/>
                    <w:bottom w:val="none" w:sz="0" w:space="0" w:color="auto"/>
                    <w:right w:val="none" w:sz="0" w:space="0" w:color="auto"/>
                  </w:divBdr>
                  <w:divsChild>
                    <w:div w:id="1144546503">
                      <w:marLeft w:val="0"/>
                      <w:marRight w:val="0"/>
                      <w:marTop w:val="0"/>
                      <w:marBottom w:val="0"/>
                      <w:divBdr>
                        <w:top w:val="none" w:sz="0" w:space="0" w:color="auto"/>
                        <w:left w:val="none" w:sz="0" w:space="0" w:color="auto"/>
                        <w:bottom w:val="none" w:sz="0" w:space="0" w:color="auto"/>
                        <w:right w:val="none" w:sz="0" w:space="0" w:color="auto"/>
                      </w:divBdr>
                    </w:div>
                  </w:divsChild>
                </w:div>
                <w:div w:id="1372652765">
                  <w:marLeft w:val="0"/>
                  <w:marRight w:val="0"/>
                  <w:marTop w:val="0"/>
                  <w:marBottom w:val="0"/>
                  <w:divBdr>
                    <w:top w:val="none" w:sz="0" w:space="0" w:color="auto"/>
                    <w:left w:val="none" w:sz="0" w:space="0" w:color="auto"/>
                    <w:bottom w:val="none" w:sz="0" w:space="0" w:color="auto"/>
                    <w:right w:val="none" w:sz="0" w:space="0" w:color="auto"/>
                  </w:divBdr>
                  <w:divsChild>
                    <w:div w:id="246303024">
                      <w:marLeft w:val="0"/>
                      <w:marRight w:val="0"/>
                      <w:marTop w:val="0"/>
                      <w:marBottom w:val="0"/>
                      <w:divBdr>
                        <w:top w:val="none" w:sz="0" w:space="0" w:color="auto"/>
                        <w:left w:val="none" w:sz="0" w:space="0" w:color="auto"/>
                        <w:bottom w:val="none" w:sz="0" w:space="0" w:color="auto"/>
                        <w:right w:val="none" w:sz="0" w:space="0" w:color="auto"/>
                      </w:divBdr>
                    </w:div>
                  </w:divsChild>
                </w:div>
                <w:div w:id="1835418129">
                  <w:marLeft w:val="0"/>
                  <w:marRight w:val="0"/>
                  <w:marTop w:val="0"/>
                  <w:marBottom w:val="0"/>
                  <w:divBdr>
                    <w:top w:val="none" w:sz="0" w:space="0" w:color="auto"/>
                    <w:left w:val="none" w:sz="0" w:space="0" w:color="auto"/>
                    <w:bottom w:val="none" w:sz="0" w:space="0" w:color="auto"/>
                    <w:right w:val="none" w:sz="0" w:space="0" w:color="auto"/>
                  </w:divBdr>
                  <w:divsChild>
                    <w:div w:id="1374649913">
                      <w:marLeft w:val="0"/>
                      <w:marRight w:val="0"/>
                      <w:marTop w:val="0"/>
                      <w:marBottom w:val="0"/>
                      <w:divBdr>
                        <w:top w:val="none" w:sz="0" w:space="0" w:color="auto"/>
                        <w:left w:val="none" w:sz="0" w:space="0" w:color="auto"/>
                        <w:bottom w:val="none" w:sz="0" w:space="0" w:color="auto"/>
                        <w:right w:val="none" w:sz="0" w:space="0" w:color="auto"/>
                      </w:divBdr>
                    </w:div>
                  </w:divsChild>
                </w:div>
                <w:div w:id="1961035644">
                  <w:marLeft w:val="0"/>
                  <w:marRight w:val="0"/>
                  <w:marTop w:val="0"/>
                  <w:marBottom w:val="0"/>
                  <w:divBdr>
                    <w:top w:val="none" w:sz="0" w:space="0" w:color="auto"/>
                    <w:left w:val="none" w:sz="0" w:space="0" w:color="auto"/>
                    <w:bottom w:val="none" w:sz="0" w:space="0" w:color="auto"/>
                    <w:right w:val="none" w:sz="0" w:space="0" w:color="auto"/>
                  </w:divBdr>
                  <w:divsChild>
                    <w:div w:id="584917868">
                      <w:marLeft w:val="0"/>
                      <w:marRight w:val="0"/>
                      <w:marTop w:val="0"/>
                      <w:marBottom w:val="0"/>
                      <w:divBdr>
                        <w:top w:val="none" w:sz="0" w:space="0" w:color="auto"/>
                        <w:left w:val="none" w:sz="0" w:space="0" w:color="auto"/>
                        <w:bottom w:val="none" w:sz="0" w:space="0" w:color="auto"/>
                        <w:right w:val="none" w:sz="0" w:space="0" w:color="auto"/>
                      </w:divBdr>
                    </w:div>
                  </w:divsChild>
                </w:div>
                <w:div w:id="1967856904">
                  <w:marLeft w:val="0"/>
                  <w:marRight w:val="0"/>
                  <w:marTop w:val="0"/>
                  <w:marBottom w:val="0"/>
                  <w:divBdr>
                    <w:top w:val="none" w:sz="0" w:space="0" w:color="auto"/>
                    <w:left w:val="none" w:sz="0" w:space="0" w:color="auto"/>
                    <w:bottom w:val="none" w:sz="0" w:space="0" w:color="auto"/>
                    <w:right w:val="none" w:sz="0" w:space="0" w:color="auto"/>
                  </w:divBdr>
                  <w:divsChild>
                    <w:div w:id="1539585438">
                      <w:marLeft w:val="0"/>
                      <w:marRight w:val="0"/>
                      <w:marTop w:val="0"/>
                      <w:marBottom w:val="0"/>
                      <w:divBdr>
                        <w:top w:val="none" w:sz="0" w:space="0" w:color="auto"/>
                        <w:left w:val="none" w:sz="0" w:space="0" w:color="auto"/>
                        <w:bottom w:val="none" w:sz="0" w:space="0" w:color="auto"/>
                        <w:right w:val="none" w:sz="0" w:space="0" w:color="auto"/>
                      </w:divBdr>
                    </w:div>
                  </w:divsChild>
                </w:div>
                <w:div w:id="2045323329">
                  <w:marLeft w:val="0"/>
                  <w:marRight w:val="0"/>
                  <w:marTop w:val="0"/>
                  <w:marBottom w:val="0"/>
                  <w:divBdr>
                    <w:top w:val="none" w:sz="0" w:space="0" w:color="auto"/>
                    <w:left w:val="none" w:sz="0" w:space="0" w:color="auto"/>
                    <w:bottom w:val="none" w:sz="0" w:space="0" w:color="auto"/>
                    <w:right w:val="none" w:sz="0" w:space="0" w:color="auto"/>
                  </w:divBdr>
                  <w:divsChild>
                    <w:div w:id="182597402">
                      <w:marLeft w:val="0"/>
                      <w:marRight w:val="0"/>
                      <w:marTop w:val="0"/>
                      <w:marBottom w:val="0"/>
                      <w:divBdr>
                        <w:top w:val="none" w:sz="0" w:space="0" w:color="auto"/>
                        <w:left w:val="none" w:sz="0" w:space="0" w:color="auto"/>
                        <w:bottom w:val="none" w:sz="0" w:space="0" w:color="auto"/>
                        <w:right w:val="none" w:sz="0" w:space="0" w:color="auto"/>
                      </w:divBdr>
                    </w:div>
                  </w:divsChild>
                </w:div>
                <w:div w:id="2104109036">
                  <w:marLeft w:val="0"/>
                  <w:marRight w:val="0"/>
                  <w:marTop w:val="0"/>
                  <w:marBottom w:val="0"/>
                  <w:divBdr>
                    <w:top w:val="none" w:sz="0" w:space="0" w:color="auto"/>
                    <w:left w:val="none" w:sz="0" w:space="0" w:color="auto"/>
                    <w:bottom w:val="none" w:sz="0" w:space="0" w:color="auto"/>
                    <w:right w:val="none" w:sz="0" w:space="0" w:color="auto"/>
                  </w:divBdr>
                  <w:divsChild>
                    <w:div w:id="375854849">
                      <w:marLeft w:val="0"/>
                      <w:marRight w:val="0"/>
                      <w:marTop w:val="0"/>
                      <w:marBottom w:val="0"/>
                      <w:divBdr>
                        <w:top w:val="none" w:sz="0" w:space="0" w:color="auto"/>
                        <w:left w:val="none" w:sz="0" w:space="0" w:color="auto"/>
                        <w:bottom w:val="none" w:sz="0" w:space="0" w:color="auto"/>
                        <w:right w:val="none" w:sz="0" w:space="0" w:color="auto"/>
                      </w:divBdr>
                    </w:div>
                  </w:divsChild>
                </w:div>
                <w:div w:id="2139882442">
                  <w:marLeft w:val="0"/>
                  <w:marRight w:val="0"/>
                  <w:marTop w:val="0"/>
                  <w:marBottom w:val="0"/>
                  <w:divBdr>
                    <w:top w:val="none" w:sz="0" w:space="0" w:color="auto"/>
                    <w:left w:val="none" w:sz="0" w:space="0" w:color="auto"/>
                    <w:bottom w:val="none" w:sz="0" w:space="0" w:color="auto"/>
                    <w:right w:val="none" w:sz="0" w:space="0" w:color="auto"/>
                  </w:divBdr>
                  <w:divsChild>
                    <w:div w:id="15845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4050">
      <w:bodyDiv w:val="1"/>
      <w:marLeft w:val="0"/>
      <w:marRight w:val="0"/>
      <w:marTop w:val="0"/>
      <w:marBottom w:val="0"/>
      <w:divBdr>
        <w:top w:val="none" w:sz="0" w:space="0" w:color="auto"/>
        <w:left w:val="none" w:sz="0" w:space="0" w:color="auto"/>
        <w:bottom w:val="none" w:sz="0" w:space="0" w:color="auto"/>
        <w:right w:val="none" w:sz="0" w:space="0" w:color="auto"/>
      </w:divBdr>
    </w:div>
    <w:div w:id="627050348">
      <w:bodyDiv w:val="1"/>
      <w:marLeft w:val="0"/>
      <w:marRight w:val="0"/>
      <w:marTop w:val="0"/>
      <w:marBottom w:val="0"/>
      <w:divBdr>
        <w:top w:val="none" w:sz="0" w:space="0" w:color="auto"/>
        <w:left w:val="none" w:sz="0" w:space="0" w:color="auto"/>
        <w:bottom w:val="none" w:sz="0" w:space="0" w:color="auto"/>
        <w:right w:val="none" w:sz="0" w:space="0" w:color="auto"/>
      </w:divBdr>
    </w:div>
    <w:div w:id="632640542">
      <w:bodyDiv w:val="1"/>
      <w:marLeft w:val="0"/>
      <w:marRight w:val="0"/>
      <w:marTop w:val="0"/>
      <w:marBottom w:val="0"/>
      <w:divBdr>
        <w:top w:val="none" w:sz="0" w:space="0" w:color="auto"/>
        <w:left w:val="none" w:sz="0" w:space="0" w:color="auto"/>
        <w:bottom w:val="none" w:sz="0" w:space="0" w:color="auto"/>
        <w:right w:val="none" w:sz="0" w:space="0" w:color="auto"/>
      </w:divBdr>
    </w:div>
    <w:div w:id="634484416">
      <w:bodyDiv w:val="1"/>
      <w:marLeft w:val="0"/>
      <w:marRight w:val="0"/>
      <w:marTop w:val="0"/>
      <w:marBottom w:val="0"/>
      <w:divBdr>
        <w:top w:val="none" w:sz="0" w:space="0" w:color="auto"/>
        <w:left w:val="none" w:sz="0" w:space="0" w:color="auto"/>
        <w:bottom w:val="none" w:sz="0" w:space="0" w:color="auto"/>
        <w:right w:val="none" w:sz="0" w:space="0" w:color="auto"/>
      </w:divBdr>
    </w:div>
    <w:div w:id="720061730">
      <w:bodyDiv w:val="1"/>
      <w:marLeft w:val="0"/>
      <w:marRight w:val="0"/>
      <w:marTop w:val="0"/>
      <w:marBottom w:val="0"/>
      <w:divBdr>
        <w:top w:val="none" w:sz="0" w:space="0" w:color="auto"/>
        <w:left w:val="none" w:sz="0" w:space="0" w:color="auto"/>
        <w:bottom w:val="none" w:sz="0" w:space="0" w:color="auto"/>
        <w:right w:val="none" w:sz="0" w:space="0" w:color="auto"/>
      </w:divBdr>
    </w:div>
    <w:div w:id="723412578">
      <w:bodyDiv w:val="1"/>
      <w:marLeft w:val="0"/>
      <w:marRight w:val="0"/>
      <w:marTop w:val="0"/>
      <w:marBottom w:val="0"/>
      <w:divBdr>
        <w:top w:val="none" w:sz="0" w:space="0" w:color="auto"/>
        <w:left w:val="none" w:sz="0" w:space="0" w:color="auto"/>
        <w:bottom w:val="none" w:sz="0" w:space="0" w:color="auto"/>
        <w:right w:val="none" w:sz="0" w:space="0" w:color="auto"/>
      </w:divBdr>
    </w:div>
    <w:div w:id="726798673">
      <w:bodyDiv w:val="1"/>
      <w:marLeft w:val="0"/>
      <w:marRight w:val="0"/>
      <w:marTop w:val="0"/>
      <w:marBottom w:val="0"/>
      <w:divBdr>
        <w:top w:val="none" w:sz="0" w:space="0" w:color="auto"/>
        <w:left w:val="none" w:sz="0" w:space="0" w:color="auto"/>
        <w:bottom w:val="none" w:sz="0" w:space="0" w:color="auto"/>
        <w:right w:val="none" w:sz="0" w:space="0" w:color="auto"/>
      </w:divBdr>
    </w:div>
    <w:div w:id="727799224">
      <w:bodyDiv w:val="1"/>
      <w:marLeft w:val="0"/>
      <w:marRight w:val="0"/>
      <w:marTop w:val="0"/>
      <w:marBottom w:val="0"/>
      <w:divBdr>
        <w:top w:val="none" w:sz="0" w:space="0" w:color="auto"/>
        <w:left w:val="none" w:sz="0" w:space="0" w:color="auto"/>
        <w:bottom w:val="none" w:sz="0" w:space="0" w:color="auto"/>
        <w:right w:val="none" w:sz="0" w:space="0" w:color="auto"/>
      </w:divBdr>
    </w:div>
    <w:div w:id="737048640">
      <w:bodyDiv w:val="1"/>
      <w:marLeft w:val="0"/>
      <w:marRight w:val="0"/>
      <w:marTop w:val="0"/>
      <w:marBottom w:val="0"/>
      <w:divBdr>
        <w:top w:val="none" w:sz="0" w:space="0" w:color="auto"/>
        <w:left w:val="none" w:sz="0" w:space="0" w:color="auto"/>
        <w:bottom w:val="none" w:sz="0" w:space="0" w:color="auto"/>
        <w:right w:val="none" w:sz="0" w:space="0" w:color="auto"/>
      </w:divBdr>
    </w:div>
    <w:div w:id="752553880">
      <w:bodyDiv w:val="1"/>
      <w:marLeft w:val="0"/>
      <w:marRight w:val="0"/>
      <w:marTop w:val="0"/>
      <w:marBottom w:val="0"/>
      <w:divBdr>
        <w:top w:val="none" w:sz="0" w:space="0" w:color="auto"/>
        <w:left w:val="none" w:sz="0" w:space="0" w:color="auto"/>
        <w:bottom w:val="none" w:sz="0" w:space="0" w:color="auto"/>
        <w:right w:val="none" w:sz="0" w:space="0" w:color="auto"/>
      </w:divBdr>
    </w:div>
    <w:div w:id="753552399">
      <w:bodyDiv w:val="1"/>
      <w:marLeft w:val="0"/>
      <w:marRight w:val="0"/>
      <w:marTop w:val="0"/>
      <w:marBottom w:val="0"/>
      <w:divBdr>
        <w:top w:val="none" w:sz="0" w:space="0" w:color="auto"/>
        <w:left w:val="none" w:sz="0" w:space="0" w:color="auto"/>
        <w:bottom w:val="none" w:sz="0" w:space="0" w:color="auto"/>
        <w:right w:val="none" w:sz="0" w:space="0" w:color="auto"/>
      </w:divBdr>
    </w:div>
    <w:div w:id="778338056">
      <w:bodyDiv w:val="1"/>
      <w:marLeft w:val="0"/>
      <w:marRight w:val="0"/>
      <w:marTop w:val="0"/>
      <w:marBottom w:val="0"/>
      <w:divBdr>
        <w:top w:val="none" w:sz="0" w:space="0" w:color="auto"/>
        <w:left w:val="none" w:sz="0" w:space="0" w:color="auto"/>
        <w:bottom w:val="none" w:sz="0" w:space="0" w:color="auto"/>
        <w:right w:val="none" w:sz="0" w:space="0" w:color="auto"/>
      </w:divBdr>
    </w:div>
    <w:div w:id="824132157">
      <w:bodyDiv w:val="1"/>
      <w:marLeft w:val="0"/>
      <w:marRight w:val="0"/>
      <w:marTop w:val="0"/>
      <w:marBottom w:val="0"/>
      <w:divBdr>
        <w:top w:val="none" w:sz="0" w:space="0" w:color="auto"/>
        <w:left w:val="none" w:sz="0" w:space="0" w:color="auto"/>
        <w:bottom w:val="none" w:sz="0" w:space="0" w:color="auto"/>
        <w:right w:val="none" w:sz="0" w:space="0" w:color="auto"/>
      </w:divBdr>
    </w:div>
    <w:div w:id="828060436">
      <w:bodyDiv w:val="1"/>
      <w:marLeft w:val="0"/>
      <w:marRight w:val="0"/>
      <w:marTop w:val="0"/>
      <w:marBottom w:val="0"/>
      <w:divBdr>
        <w:top w:val="none" w:sz="0" w:space="0" w:color="auto"/>
        <w:left w:val="none" w:sz="0" w:space="0" w:color="auto"/>
        <w:bottom w:val="none" w:sz="0" w:space="0" w:color="auto"/>
        <w:right w:val="none" w:sz="0" w:space="0" w:color="auto"/>
      </w:divBdr>
    </w:div>
    <w:div w:id="846166762">
      <w:bodyDiv w:val="1"/>
      <w:marLeft w:val="0"/>
      <w:marRight w:val="0"/>
      <w:marTop w:val="0"/>
      <w:marBottom w:val="0"/>
      <w:divBdr>
        <w:top w:val="none" w:sz="0" w:space="0" w:color="auto"/>
        <w:left w:val="none" w:sz="0" w:space="0" w:color="auto"/>
        <w:bottom w:val="none" w:sz="0" w:space="0" w:color="auto"/>
        <w:right w:val="none" w:sz="0" w:space="0" w:color="auto"/>
      </w:divBdr>
    </w:div>
    <w:div w:id="868448400">
      <w:bodyDiv w:val="1"/>
      <w:marLeft w:val="0"/>
      <w:marRight w:val="0"/>
      <w:marTop w:val="0"/>
      <w:marBottom w:val="0"/>
      <w:divBdr>
        <w:top w:val="none" w:sz="0" w:space="0" w:color="auto"/>
        <w:left w:val="none" w:sz="0" w:space="0" w:color="auto"/>
        <w:bottom w:val="none" w:sz="0" w:space="0" w:color="auto"/>
        <w:right w:val="none" w:sz="0" w:space="0" w:color="auto"/>
      </w:divBdr>
    </w:div>
    <w:div w:id="872770991">
      <w:bodyDiv w:val="1"/>
      <w:marLeft w:val="0"/>
      <w:marRight w:val="0"/>
      <w:marTop w:val="0"/>
      <w:marBottom w:val="0"/>
      <w:divBdr>
        <w:top w:val="none" w:sz="0" w:space="0" w:color="auto"/>
        <w:left w:val="none" w:sz="0" w:space="0" w:color="auto"/>
        <w:bottom w:val="none" w:sz="0" w:space="0" w:color="auto"/>
        <w:right w:val="none" w:sz="0" w:space="0" w:color="auto"/>
      </w:divBdr>
    </w:div>
    <w:div w:id="880362989">
      <w:bodyDiv w:val="1"/>
      <w:marLeft w:val="0"/>
      <w:marRight w:val="0"/>
      <w:marTop w:val="0"/>
      <w:marBottom w:val="0"/>
      <w:divBdr>
        <w:top w:val="none" w:sz="0" w:space="0" w:color="auto"/>
        <w:left w:val="none" w:sz="0" w:space="0" w:color="auto"/>
        <w:bottom w:val="none" w:sz="0" w:space="0" w:color="auto"/>
        <w:right w:val="none" w:sz="0" w:space="0" w:color="auto"/>
      </w:divBdr>
    </w:div>
    <w:div w:id="903612704">
      <w:bodyDiv w:val="1"/>
      <w:marLeft w:val="0"/>
      <w:marRight w:val="0"/>
      <w:marTop w:val="0"/>
      <w:marBottom w:val="0"/>
      <w:divBdr>
        <w:top w:val="none" w:sz="0" w:space="0" w:color="auto"/>
        <w:left w:val="none" w:sz="0" w:space="0" w:color="auto"/>
        <w:bottom w:val="none" w:sz="0" w:space="0" w:color="auto"/>
        <w:right w:val="none" w:sz="0" w:space="0" w:color="auto"/>
      </w:divBdr>
    </w:div>
    <w:div w:id="923880371">
      <w:bodyDiv w:val="1"/>
      <w:marLeft w:val="0"/>
      <w:marRight w:val="0"/>
      <w:marTop w:val="0"/>
      <w:marBottom w:val="0"/>
      <w:divBdr>
        <w:top w:val="none" w:sz="0" w:space="0" w:color="auto"/>
        <w:left w:val="none" w:sz="0" w:space="0" w:color="auto"/>
        <w:bottom w:val="none" w:sz="0" w:space="0" w:color="auto"/>
        <w:right w:val="none" w:sz="0" w:space="0" w:color="auto"/>
      </w:divBdr>
    </w:div>
    <w:div w:id="943613116">
      <w:bodyDiv w:val="1"/>
      <w:marLeft w:val="0"/>
      <w:marRight w:val="0"/>
      <w:marTop w:val="0"/>
      <w:marBottom w:val="0"/>
      <w:divBdr>
        <w:top w:val="none" w:sz="0" w:space="0" w:color="auto"/>
        <w:left w:val="none" w:sz="0" w:space="0" w:color="auto"/>
        <w:bottom w:val="none" w:sz="0" w:space="0" w:color="auto"/>
        <w:right w:val="none" w:sz="0" w:space="0" w:color="auto"/>
      </w:divBdr>
    </w:div>
    <w:div w:id="995575536">
      <w:bodyDiv w:val="1"/>
      <w:marLeft w:val="0"/>
      <w:marRight w:val="0"/>
      <w:marTop w:val="0"/>
      <w:marBottom w:val="0"/>
      <w:divBdr>
        <w:top w:val="none" w:sz="0" w:space="0" w:color="auto"/>
        <w:left w:val="none" w:sz="0" w:space="0" w:color="auto"/>
        <w:bottom w:val="none" w:sz="0" w:space="0" w:color="auto"/>
        <w:right w:val="none" w:sz="0" w:space="0" w:color="auto"/>
      </w:divBdr>
    </w:div>
    <w:div w:id="1033920496">
      <w:bodyDiv w:val="1"/>
      <w:marLeft w:val="0"/>
      <w:marRight w:val="0"/>
      <w:marTop w:val="0"/>
      <w:marBottom w:val="0"/>
      <w:divBdr>
        <w:top w:val="none" w:sz="0" w:space="0" w:color="auto"/>
        <w:left w:val="none" w:sz="0" w:space="0" w:color="auto"/>
        <w:bottom w:val="none" w:sz="0" w:space="0" w:color="auto"/>
        <w:right w:val="none" w:sz="0" w:space="0" w:color="auto"/>
      </w:divBdr>
    </w:div>
    <w:div w:id="1058361059">
      <w:bodyDiv w:val="1"/>
      <w:marLeft w:val="0"/>
      <w:marRight w:val="0"/>
      <w:marTop w:val="0"/>
      <w:marBottom w:val="0"/>
      <w:divBdr>
        <w:top w:val="none" w:sz="0" w:space="0" w:color="auto"/>
        <w:left w:val="none" w:sz="0" w:space="0" w:color="auto"/>
        <w:bottom w:val="none" w:sz="0" w:space="0" w:color="auto"/>
        <w:right w:val="none" w:sz="0" w:space="0" w:color="auto"/>
      </w:divBdr>
    </w:div>
    <w:div w:id="1065881729">
      <w:bodyDiv w:val="1"/>
      <w:marLeft w:val="0"/>
      <w:marRight w:val="0"/>
      <w:marTop w:val="0"/>
      <w:marBottom w:val="0"/>
      <w:divBdr>
        <w:top w:val="none" w:sz="0" w:space="0" w:color="auto"/>
        <w:left w:val="none" w:sz="0" w:space="0" w:color="auto"/>
        <w:bottom w:val="none" w:sz="0" w:space="0" w:color="auto"/>
        <w:right w:val="none" w:sz="0" w:space="0" w:color="auto"/>
      </w:divBdr>
    </w:div>
    <w:div w:id="1082875101">
      <w:bodyDiv w:val="1"/>
      <w:marLeft w:val="0"/>
      <w:marRight w:val="0"/>
      <w:marTop w:val="0"/>
      <w:marBottom w:val="0"/>
      <w:divBdr>
        <w:top w:val="none" w:sz="0" w:space="0" w:color="auto"/>
        <w:left w:val="none" w:sz="0" w:space="0" w:color="auto"/>
        <w:bottom w:val="none" w:sz="0" w:space="0" w:color="auto"/>
        <w:right w:val="none" w:sz="0" w:space="0" w:color="auto"/>
      </w:divBdr>
    </w:div>
    <w:div w:id="1132019634">
      <w:bodyDiv w:val="1"/>
      <w:marLeft w:val="0"/>
      <w:marRight w:val="0"/>
      <w:marTop w:val="0"/>
      <w:marBottom w:val="0"/>
      <w:divBdr>
        <w:top w:val="none" w:sz="0" w:space="0" w:color="auto"/>
        <w:left w:val="none" w:sz="0" w:space="0" w:color="auto"/>
        <w:bottom w:val="none" w:sz="0" w:space="0" w:color="auto"/>
        <w:right w:val="none" w:sz="0" w:space="0" w:color="auto"/>
      </w:divBdr>
    </w:div>
    <w:div w:id="1136333819">
      <w:bodyDiv w:val="1"/>
      <w:marLeft w:val="0"/>
      <w:marRight w:val="0"/>
      <w:marTop w:val="0"/>
      <w:marBottom w:val="0"/>
      <w:divBdr>
        <w:top w:val="none" w:sz="0" w:space="0" w:color="auto"/>
        <w:left w:val="none" w:sz="0" w:space="0" w:color="auto"/>
        <w:bottom w:val="none" w:sz="0" w:space="0" w:color="auto"/>
        <w:right w:val="none" w:sz="0" w:space="0" w:color="auto"/>
      </w:divBdr>
    </w:div>
    <w:div w:id="1164316931">
      <w:bodyDiv w:val="1"/>
      <w:marLeft w:val="0"/>
      <w:marRight w:val="0"/>
      <w:marTop w:val="0"/>
      <w:marBottom w:val="0"/>
      <w:divBdr>
        <w:top w:val="none" w:sz="0" w:space="0" w:color="auto"/>
        <w:left w:val="none" w:sz="0" w:space="0" w:color="auto"/>
        <w:bottom w:val="none" w:sz="0" w:space="0" w:color="auto"/>
        <w:right w:val="none" w:sz="0" w:space="0" w:color="auto"/>
      </w:divBdr>
    </w:div>
    <w:div w:id="1195196746">
      <w:bodyDiv w:val="1"/>
      <w:marLeft w:val="0"/>
      <w:marRight w:val="0"/>
      <w:marTop w:val="0"/>
      <w:marBottom w:val="0"/>
      <w:divBdr>
        <w:top w:val="none" w:sz="0" w:space="0" w:color="auto"/>
        <w:left w:val="none" w:sz="0" w:space="0" w:color="auto"/>
        <w:bottom w:val="none" w:sz="0" w:space="0" w:color="auto"/>
        <w:right w:val="none" w:sz="0" w:space="0" w:color="auto"/>
      </w:divBdr>
    </w:div>
    <w:div w:id="1197810791">
      <w:bodyDiv w:val="1"/>
      <w:marLeft w:val="0"/>
      <w:marRight w:val="0"/>
      <w:marTop w:val="0"/>
      <w:marBottom w:val="0"/>
      <w:divBdr>
        <w:top w:val="none" w:sz="0" w:space="0" w:color="auto"/>
        <w:left w:val="none" w:sz="0" w:space="0" w:color="auto"/>
        <w:bottom w:val="none" w:sz="0" w:space="0" w:color="auto"/>
        <w:right w:val="none" w:sz="0" w:space="0" w:color="auto"/>
      </w:divBdr>
    </w:div>
    <w:div w:id="1213420793">
      <w:bodyDiv w:val="1"/>
      <w:marLeft w:val="0"/>
      <w:marRight w:val="0"/>
      <w:marTop w:val="0"/>
      <w:marBottom w:val="0"/>
      <w:divBdr>
        <w:top w:val="none" w:sz="0" w:space="0" w:color="auto"/>
        <w:left w:val="none" w:sz="0" w:space="0" w:color="auto"/>
        <w:bottom w:val="none" w:sz="0" w:space="0" w:color="auto"/>
        <w:right w:val="none" w:sz="0" w:space="0" w:color="auto"/>
      </w:divBdr>
    </w:div>
    <w:div w:id="1215892073">
      <w:bodyDiv w:val="1"/>
      <w:marLeft w:val="0"/>
      <w:marRight w:val="0"/>
      <w:marTop w:val="0"/>
      <w:marBottom w:val="0"/>
      <w:divBdr>
        <w:top w:val="none" w:sz="0" w:space="0" w:color="auto"/>
        <w:left w:val="none" w:sz="0" w:space="0" w:color="auto"/>
        <w:bottom w:val="none" w:sz="0" w:space="0" w:color="auto"/>
        <w:right w:val="none" w:sz="0" w:space="0" w:color="auto"/>
      </w:divBdr>
    </w:div>
    <w:div w:id="1225720175">
      <w:bodyDiv w:val="1"/>
      <w:marLeft w:val="0"/>
      <w:marRight w:val="0"/>
      <w:marTop w:val="0"/>
      <w:marBottom w:val="0"/>
      <w:divBdr>
        <w:top w:val="none" w:sz="0" w:space="0" w:color="auto"/>
        <w:left w:val="none" w:sz="0" w:space="0" w:color="auto"/>
        <w:bottom w:val="none" w:sz="0" w:space="0" w:color="auto"/>
        <w:right w:val="none" w:sz="0" w:space="0" w:color="auto"/>
      </w:divBdr>
    </w:div>
    <w:div w:id="1248348777">
      <w:bodyDiv w:val="1"/>
      <w:marLeft w:val="0"/>
      <w:marRight w:val="0"/>
      <w:marTop w:val="0"/>
      <w:marBottom w:val="0"/>
      <w:divBdr>
        <w:top w:val="none" w:sz="0" w:space="0" w:color="auto"/>
        <w:left w:val="none" w:sz="0" w:space="0" w:color="auto"/>
        <w:bottom w:val="none" w:sz="0" w:space="0" w:color="auto"/>
        <w:right w:val="none" w:sz="0" w:space="0" w:color="auto"/>
      </w:divBdr>
    </w:div>
    <w:div w:id="1251351746">
      <w:bodyDiv w:val="1"/>
      <w:marLeft w:val="0"/>
      <w:marRight w:val="0"/>
      <w:marTop w:val="0"/>
      <w:marBottom w:val="0"/>
      <w:divBdr>
        <w:top w:val="none" w:sz="0" w:space="0" w:color="auto"/>
        <w:left w:val="none" w:sz="0" w:space="0" w:color="auto"/>
        <w:bottom w:val="none" w:sz="0" w:space="0" w:color="auto"/>
        <w:right w:val="none" w:sz="0" w:space="0" w:color="auto"/>
      </w:divBdr>
    </w:div>
    <w:div w:id="1257179323">
      <w:bodyDiv w:val="1"/>
      <w:marLeft w:val="0"/>
      <w:marRight w:val="0"/>
      <w:marTop w:val="0"/>
      <w:marBottom w:val="0"/>
      <w:divBdr>
        <w:top w:val="none" w:sz="0" w:space="0" w:color="auto"/>
        <w:left w:val="none" w:sz="0" w:space="0" w:color="auto"/>
        <w:bottom w:val="none" w:sz="0" w:space="0" w:color="auto"/>
        <w:right w:val="none" w:sz="0" w:space="0" w:color="auto"/>
      </w:divBdr>
    </w:div>
    <w:div w:id="1262177347">
      <w:bodyDiv w:val="1"/>
      <w:marLeft w:val="0"/>
      <w:marRight w:val="0"/>
      <w:marTop w:val="0"/>
      <w:marBottom w:val="0"/>
      <w:divBdr>
        <w:top w:val="none" w:sz="0" w:space="0" w:color="auto"/>
        <w:left w:val="none" w:sz="0" w:space="0" w:color="auto"/>
        <w:bottom w:val="none" w:sz="0" w:space="0" w:color="auto"/>
        <w:right w:val="none" w:sz="0" w:space="0" w:color="auto"/>
      </w:divBdr>
    </w:div>
    <w:div w:id="1294561829">
      <w:bodyDiv w:val="1"/>
      <w:marLeft w:val="0"/>
      <w:marRight w:val="0"/>
      <w:marTop w:val="0"/>
      <w:marBottom w:val="0"/>
      <w:divBdr>
        <w:top w:val="none" w:sz="0" w:space="0" w:color="auto"/>
        <w:left w:val="none" w:sz="0" w:space="0" w:color="auto"/>
        <w:bottom w:val="none" w:sz="0" w:space="0" w:color="auto"/>
        <w:right w:val="none" w:sz="0" w:space="0" w:color="auto"/>
      </w:divBdr>
    </w:div>
    <w:div w:id="1312489534">
      <w:bodyDiv w:val="1"/>
      <w:marLeft w:val="0"/>
      <w:marRight w:val="0"/>
      <w:marTop w:val="0"/>
      <w:marBottom w:val="0"/>
      <w:divBdr>
        <w:top w:val="none" w:sz="0" w:space="0" w:color="auto"/>
        <w:left w:val="none" w:sz="0" w:space="0" w:color="auto"/>
        <w:bottom w:val="none" w:sz="0" w:space="0" w:color="auto"/>
        <w:right w:val="none" w:sz="0" w:space="0" w:color="auto"/>
      </w:divBdr>
    </w:div>
    <w:div w:id="1316764870">
      <w:bodyDiv w:val="1"/>
      <w:marLeft w:val="0"/>
      <w:marRight w:val="0"/>
      <w:marTop w:val="0"/>
      <w:marBottom w:val="0"/>
      <w:divBdr>
        <w:top w:val="none" w:sz="0" w:space="0" w:color="auto"/>
        <w:left w:val="none" w:sz="0" w:space="0" w:color="auto"/>
        <w:bottom w:val="none" w:sz="0" w:space="0" w:color="auto"/>
        <w:right w:val="none" w:sz="0" w:space="0" w:color="auto"/>
      </w:divBdr>
    </w:div>
    <w:div w:id="1327825353">
      <w:bodyDiv w:val="1"/>
      <w:marLeft w:val="0"/>
      <w:marRight w:val="0"/>
      <w:marTop w:val="0"/>
      <w:marBottom w:val="0"/>
      <w:divBdr>
        <w:top w:val="none" w:sz="0" w:space="0" w:color="auto"/>
        <w:left w:val="none" w:sz="0" w:space="0" w:color="auto"/>
        <w:bottom w:val="none" w:sz="0" w:space="0" w:color="auto"/>
        <w:right w:val="none" w:sz="0" w:space="0" w:color="auto"/>
      </w:divBdr>
    </w:div>
    <w:div w:id="1348868407">
      <w:bodyDiv w:val="1"/>
      <w:marLeft w:val="0"/>
      <w:marRight w:val="0"/>
      <w:marTop w:val="0"/>
      <w:marBottom w:val="0"/>
      <w:divBdr>
        <w:top w:val="none" w:sz="0" w:space="0" w:color="auto"/>
        <w:left w:val="none" w:sz="0" w:space="0" w:color="auto"/>
        <w:bottom w:val="none" w:sz="0" w:space="0" w:color="auto"/>
        <w:right w:val="none" w:sz="0" w:space="0" w:color="auto"/>
      </w:divBdr>
    </w:div>
    <w:div w:id="1368220760">
      <w:bodyDiv w:val="1"/>
      <w:marLeft w:val="0"/>
      <w:marRight w:val="0"/>
      <w:marTop w:val="0"/>
      <w:marBottom w:val="0"/>
      <w:divBdr>
        <w:top w:val="none" w:sz="0" w:space="0" w:color="auto"/>
        <w:left w:val="none" w:sz="0" w:space="0" w:color="auto"/>
        <w:bottom w:val="none" w:sz="0" w:space="0" w:color="auto"/>
        <w:right w:val="none" w:sz="0" w:space="0" w:color="auto"/>
      </w:divBdr>
    </w:div>
    <w:div w:id="1370492851">
      <w:bodyDiv w:val="1"/>
      <w:marLeft w:val="0"/>
      <w:marRight w:val="0"/>
      <w:marTop w:val="0"/>
      <w:marBottom w:val="0"/>
      <w:divBdr>
        <w:top w:val="none" w:sz="0" w:space="0" w:color="auto"/>
        <w:left w:val="none" w:sz="0" w:space="0" w:color="auto"/>
        <w:bottom w:val="none" w:sz="0" w:space="0" w:color="auto"/>
        <w:right w:val="none" w:sz="0" w:space="0" w:color="auto"/>
      </w:divBdr>
    </w:div>
    <w:div w:id="1399984855">
      <w:bodyDiv w:val="1"/>
      <w:marLeft w:val="0"/>
      <w:marRight w:val="0"/>
      <w:marTop w:val="0"/>
      <w:marBottom w:val="0"/>
      <w:divBdr>
        <w:top w:val="none" w:sz="0" w:space="0" w:color="auto"/>
        <w:left w:val="none" w:sz="0" w:space="0" w:color="auto"/>
        <w:bottom w:val="none" w:sz="0" w:space="0" w:color="auto"/>
        <w:right w:val="none" w:sz="0" w:space="0" w:color="auto"/>
      </w:divBdr>
    </w:div>
    <w:div w:id="1408455625">
      <w:bodyDiv w:val="1"/>
      <w:marLeft w:val="0"/>
      <w:marRight w:val="0"/>
      <w:marTop w:val="0"/>
      <w:marBottom w:val="0"/>
      <w:divBdr>
        <w:top w:val="none" w:sz="0" w:space="0" w:color="auto"/>
        <w:left w:val="none" w:sz="0" w:space="0" w:color="auto"/>
        <w:bottom w:val="none" w:sz="0" w:space="0" w:color="auto"/>
        <w:right w:val="none" w:sz="0" w:space="0" w:color="auto"/>
      </w:divBdr>
    </w:div>
    <w:div w:id="1412434644">
      <w:bodyDiv w:val="1"/>
      <w:marLeft w:val="0"/>
      <w:marRight w:val="0"/>
      <w:marTop w:val="0"/>
      <w:marBottom w:val="0"/>
      <w:divBdr>
        <w:top w:val="none" w:sz="0" w:space="0" w:color="auto"/>
        <w:left w:val="none" w:sz="0" w:space="0" w:color="auto"/>
        <w:bottom w:val="none" w:sz="0" w:space="0" w:color="auto"/>
        <w:right w:val="none" w:sz="0" w:space="0" w:color="auto"/>
      </w:divBdr>
    </w:div>
    <w:div w:id="1432159999">
      <w:bodyDiv w:val="1"/>
      <w:marLeft w:val="0"/>
      <w:marRight w:val="0"/>
      <w:marTop w:val="0"/>
      <w:marBottom w:val="0"/>
      <w:divBdr>
        <w:top w:val="none" w:sz="0" w:space="0" w:color="auto"/>
        <w:left w:val="none" w:sz="0" w:space="0" w:color="auto"/>
        <w:bottom w:val="none" w:sz="0" w:space="0" w:color="auto"/>
        <w:right w:val="none" w:sz="0" w:space="0" w:color="auto"/>
      </w:divBdr>
    </w:div>
    <w:div w:id="1436510594">
      <w:bodyDiv w:val="1"/>
      <w:marLeft w:val="0"/>
      <w:marRight w:val="0"/>
      <w:marTop w:val="0"/>
      <w:marBottom w:val="0"/>
      <w:divBdr>
        <w:top w:val="none" w:sz="0" w:space="0" w:color="auto"/>
        <w:left w:val="none" w:sz="0" w:space="0" w:color="auto"/>
        <w:bottom w:val="none" w:sz="0" w:space="0" w:color="auto"/>
        <w:right w:val="none" w:sz="0" w:space="0" w:color="auto"/>
      </w:divBdr>
    </w:div>
    <w:div w:id="1436974083">
      <w:bodyDiv w:val="1"/>
      <w:marLeft w:val="0"/>
      <w:marRight w:val="0"/>
      <w:marTop w:val="0"/>
      <w:marBottom w:val="0"/>
      <w:divBdr>
        <w:top w:val="none" w:sz="0" w:space="0" w:color="auto"/>
        <w:left w:val="none" w:sz="0" w:space="0" w:color="auto"/>
        <w:bottom w:val="none" w:sz="0" w:space="0" w:color="auto"/>
        <w:right w:val="none" w:sz="0" w:space="0" w:color="auto"/>
      </w:divBdr>
    </w:div>
    <w:div w:id="1478645378">
      <w:bodyDiv w:val="1"/>
      <w:marLeft w:val="0"/>
      <w:marRight w:val="0"/>
      <w:marTop w:val="0"/>
      <w:marBottom w:val="0"/>
      <w:divBdr>
        <w:top w:val="none" w:sz="0" w:space="0" w:color="auto"/>
        <w:left w:val="none" w:sz="0" w:space="0" w:color="auto"/>
        <w:bottom w:val="none" w:sz="0" w:space="0" w:color="auto"/>
        <w:right w:val="none" w:sz="0" w:space="0" w:color="auto"/>
      </w:divBdr>
    </w:div>
    <w:div w:id="1504929279">
      <w:bodyDiv w:val="1"/>
      <w:marLeft w:val="0"/>
      <w:marRight w:val="0"/>
      <w:marTop w:val="0"/>
      <w:marBottom w:val="0"/>
      <w:divBdr>
        <w:top w:val="none" w:sz="0" w:space="0" w:color="auto"/>
        <w:left w:val="none" w:sz="0" w:space="0" w:color="auto"/>
        <w:bottom w:val="none" w:sz="0" w:space="0" w:color="auto"/>
        <w:right w:val="none" w:sz="0" w:space="0" w:color="auto"/>
      </w:divBdr>
    </w:div>
    <w:div w:id="1512181709">
      <w:bodyDiv w:val="1"/>
      <w:marLeft w:val="0"/>
      <w:marRight w:val="0"/>
      <w:marTop w:val="0"/>
      <w:marBottom w:val="0"/>
      <w:divBdr>
        <w:top w:val="none" w:sz="0" w:space="0" w:color="auto"/>
        <w:left w:val="none" w:sz="0" w:space="0" w:color="auto"/>
        <w:bottom w:val="none" w:sz="0" w:space="0" w:color="auto"/>
        <w:right w:val="none" w:sz="0" w:space="0" w:color="auto"/>
      </w:divBdr>
    </w:div>
    <w:div w:id="1521969207">
      <w:bodyDiv w:val="1"/>
      <w:marLeft w:val="0"/>
      <w:marRight w:val="0"/>
      <w:marTop w:val="0"/>
      <w:marBottom w:val="0"/>
      <w:divBdr>
        <w:top w:val="none" w:sz="0" w:space="0" w:color="auto"/>
        <w:left w:val="none" w:sz="0" w:space="0" w:color="auto"/>
        <w:bottom w:val="none" w:sz="0" w:space="0" w:color="auto"/>
        <w:right w:val="none" w:sz="0" w:space="0" w:color="auto"/>
      </w:divBdr>
    </w:div>
    <w:div w:id="1528905157">
      <w:bodyDiv w:val="1"/>
      <w:marLeft w:val="0"/>
      <w:marRight w:val="0"/>
      <w:marTop w:val="0"/>
      <w:marBottom w:val="0"/>
      <w:divBdr>
        <w:top w:val="none" w:sz="0" w:space="0" w:color="auto"/>
        <w:left w:val="none" w:sz="0" w:space="0" w:color="auto"/>
        <w:bottom w:val="none" w:sz="0" w:space="0" w:color="auto"/>
        <w:right w:val="none" w:sz="0" w:space="0" w:color="auto"/>
      </w:divBdr>
    </w:div>
    <w:div w:id="1537816973">
      <w:bodyDiv w:val="1"/>
      <w:marLeft w:val="0"/>
      <w:marRight w:val="0"/>
      <w:marTop w:val="0"/>
      <w:marBottom w:val="0"/>
      <w:divBdr>
        <w:top w:val="none" w:sz="0" w:space="0" w:color="auto"/>
        <w:left w:val="none" w:sz="0" w:space="0" w:color="auto"/>
        <w:bottom w:val="none" w:sz="0" w:space="0" w:color="auto"/>
        <w:right w:val="none" w:sz="0" w:space="0" w:color="auto"/>
      </w:divBdr>
    </w:div>
    <w:div w:id="1542980441">
      <w:bodyDiv w:val="1"/>
      <w:marLeft w:val="0"/>
      <w:marRight w:val="0"/>
      <w:marTop w:val="0"/>
      <w:marBottom w:val="0"/>
      <w:divBdr>
        <w:top w:val="none" w:sz="0" w:space="0" w:color="auto"/>
        <w:left w:val="none" w:sz="0" w:space="0" w:color="auto"/>
        <w:bottom w:val="none" w:sz="0" w:space="0" w:color="auto"/>
        <w:right w:val="none" w:sz="0" w:space="0" w:color="auto"/>
      </w:divBdr>
    </w:div>
    <w:div w:id="1571186320">
      <w:bodyDiv w:val="1"/>
      <w:marLeft w:val="0"/>
      <w:marRight w:val="0"/>
      <w:marTop w:val="0"/>
      <w:marBottom w:val="0"/>
      <w:divBdr>
        <w:top w:val="none" w:sz="0" w:space="0" w:color="auto"/>
        <w:left w:val="none" w:sz="0" w:space="0" w:color="auto"/>
        <w:bottom w:val="none" w:sz="0" w:space="0" w:color="auto"/>
        <w:right w:val="none" w:sz="0" w:space="0" w:color="auto"/>
      </w:divBdr>
    </w:div>
    <w:div w:id="1585987919">
      <w:bodyDiv w:val="1"/>
      <w:marLeft w:val="0"/>
      <w:marRight w:val="0"/>
      <w:marTop w:val="0"/>
      <w:marBottom w:val="0"/>
      <w:divBdr>
        <w:top w:val="none" w:sz="0" w:space="0" w:color="auto"/>
        <w:left w:val="none" w:sz="0" w:space="0" w:color="auto"/>
        <w:bottom w:val="none" w:sz="0" w:space="0" w:color="auto"/>
        <w:right w:val="none" w:sz="0" w:space="0" w:color="auto"/>
      </w:divBdr>
    </w:div>
    <w:div w:id="1588810896">
      <w:bodyDiv w:val="1"/>
      <w:marLeft w:val="0"/>
      <w:marRight w:val="0"/>
      <w:marTop w:val="0"/>
      <w:marBottom w:val="0"/>
      <w:divBdr>
        <w:top w:val="none" w:sz="0" w:space="0" w:color="auto"/>
        <w:left w:val="none" w:sz="0" w:space="0" w:color="auto"/>
        <w:bottom w:val="none" w:sz="0" w:space="0" w:color="auto"/>
        <w:right w:val="none" w:sz="0" w:space="0" w:color="auto"/>
      </w:divBdr>
    </w:div>
    <w:div w:id="1621107262">
      <w:bodyDiv w:val="1"/>
      <w:marLeft w:val="0"/>
      <w:marRight w:val="0"/>
      <w:marTop w:val="0"/>
      <w:marBottom w:val="0"/>
      <w:divBdr>
        <w:top w:val="none" w:sz="0" w:space="0" w:color="auto"/>
        <w:left w:val="none" w:sz="0" w:space="0" w:color="auto"/>
        <w:bottom w:val="none" w:sz="0" w:space="0" w:color="auto"/>
        <w:right w:val="none" w:sz="0" w:space="0" w:color="auto"/>
      </w:divBdr>
    </w:div>
    <w:div w:id="1621720805">
      <w:bodyDiv w:val="1"/>
      <w:marLeft w:val="0"/>
      <w:marRight w:val="0"/>
      <w:marTop w:val="0"/>
      <w:marBottom w:val="0"/>
      <w:divBdr>
        <w:top w:val="none" w:sz="0" w:space="0" w:color="auto"/>
        <w:left w:val="none" w:sz="0" w:space="0" w:color="auto"/>
        <w:bottom w:val="none" w:sz="0" w:space="0" w:color="auto"/>
        <w:right w:val="none" w:sz="0" w:space="0" w:color="auto"/>
      </w:divBdr>
    </w:div>
    <w:div w:id="1624724465">
      <w:bodyDiv w:val="1"/>
      <w:marLeft w:val="0"/>
      <w:marRight w:val="0"/>
      <w:marTop w:val="0"/>
      <w:marBottom w:val="0"/>
      <w:divBdr>
        <w:top w:val="none" w:sz="0" w:space="0" w:color="auto"/>
        <w:left w:val="none" w:sz="0" w:space="0" w:color="auto"/>
        <w:bottom w:val="none" w:sz="0" w:space="0" w:color="auto"/>
        <w:right w:val="none" w:sz="0" w:space="0" w:color="auto"/>
      </w:divBdr>
    </w:div>
    <w:div w:id="1647856660">
      <w:bodyDiv w:val="1"/>
      <w:marLeft w:val="0"/>
      <w:marRight w:val="0"/>
      <w:marTop w:val="0"/>
      <w:marBottom w:val="0"/>
      <w:divBdr>
        <w:top w:val="none" w:sz="0" w:space="0" w:color="auto"/>
        <w:left w:val="none" w:sz="0" w:space="0" w:color="auto"/>
        <w:bottom w:val="none" w:sz="0" w:space="0" w:color="auto"/>
        <w:right w:val="none" w:sz="0" w:space="0" w:color="auto"/>
      </w:divBdr>
    </w:div>
    <w:div w:id="1673605548">
      <w:bodyDiv w:val="1"/>
      <w:marLeft w:val="0"/>
      <w:marRight w:val="0"/>
      <w:marTop w:val="0"/>
      <w:marBottom w:val="0"/>
      <w:divBdr>
        <w:top w:val="none" w:sz="0" w:space="0" w:color="auto"/>
        <w:left w:val="none" w:sz="0" w:space="0" w:color="auto"/>
        <w:bottom w:val="none" w:sz="0" w:space="0" w:color="auto"/>
        <w:right w:val="none" w:sz="0" w:space="0" w:color="auto"/>
      </w:divBdr>
    </w:div>
    <w:div w:id="1675953657">
      <w:bodyDiv w:val="1"/>
      <w:marLeft w:val="0"/>
      <w:marRight w:val="0"/>
      <w:marTop w:val="0"/>
      <w:marBottom w:val="0"/>
      <w:divBdr>
        <w:top w:val="none" w:sz="0" w:space="0" w:color="auto"/>
        <w:left w:val="none" w:sz="0" w:space="0" w:color="auto"/>
        <w:bottom w:val="none" w:sz="0" w:space="0" w:color="auto"/>
        <w:right w:val="none" w:sz="0" w:space="0" w:color="auto"/>
      </w:divBdr>
    </w:div>
    <w:div w:id="1689326802">
      <w:bodyDiv w:val="1"/>
      <w:marLeft w:val="0"/>
      <w:marRight w:val="0"/>
      <w:marTop w:val="0"/>
      <w:marBottom w:val="0"/>
      <w:divBdr>
        <w:top w:val="none" w:sz="0" w:space="0" w:color="auto"/>
        <w:left w:val="none" w:sz="0" w:space="0" w:color="auto"/>
        <w:bottom w:val="none" w:sz="0" w:space="0" w:color="auto"/>
        <w:right w:val="none" w:sz="0" w:space="0" w:color="auto"/>
      </w:divBdr>
    </w:div>
    <w:div w:id="1694912701">
      <w:bodyDiv w:val="1"/>
      <w:marLeft w:val="0"/>
      <w:marRight w:val="0"/>
      <w:marTop w:val="0"/>
      <w:marBottom w:val="0"/>
      <w:divBdr>
        <w:top w:val="none" w:sz="0" w:space="0" w:color="auto"/>
        <w:left w:val="none" w:sz="0" w:space="0" w:color="auto"/>
        <w:bottom w:val="none" w:sz="0" w:space="0" w:color="auto"/>
        <w:right w:val="none" w:sz="0" w:space="0" w:color="auto"/>
      </w:divBdr>
    </w:div>
    <w:div w:id="1706322298">
      <w:bodyDiv w:val="1"/>
      <w:marLeft w:val="0"/>
      <w:marRight w:val="0"/>
      <w:marTop w:val="0"/>
      <w:marBottom w:val="0"/>
      <w:divBdr>
        <w:top w:val="none" w:sz="0" w:space="0" w:color="auto"/>
        <w:left w:val="none" w:sz="0" w:space="0" w:color="auto"/>
        <w:bottom w:val="none" w:sz="0" w:space="0" w:color="auto"/>
        <w:right w:val="none" w:sz="0" w:space="0" w:color="auto"/>
      </w:divBdr>
    </w:div>
    <w:div w:id="1728334251">
      <w:bodyDiv w:val="1"/>
      <w:marLeft w:val="0"/>
      <w:marRight w:val="0"/>
      <w:marTop w:val="0"/>
      <w:marBottom w:val="0"/>
      <w:divBdr>
        <w:top w:val="none" w:sz="0" w:space="0" w:color="auto"/>
        <w:left w:val="none" w:sz="0" w:space="0" w:color="auto"/>
        <w:bottom w:val="none" w:sz="0" w:space="0" w:color="auto"/>
        <w:right w:val="none" w:sz="0" w:space="0" w:color="auto"/>
      </w:divBdr>
    </w:div>
    <w:div w:id="1732191102">
      <w:bodyDiv w:val="1"/>
      <w:marLeft w:val="0"/>
      <w:marRight w:val="0"/>
      <w:marTop w:val="0"/>
      <w:marBottom w:val="0"/>
      <w:divBdr>
        <w:top w:val="none" w:sz="0" w:space="0" w:color="auto"/>
        <w:left w:val="none" w:sz="0" w:space="0" w:color="auto"/>
        <w:bottom w:val="none" w:sz="0" w:space="0" w:color="auto"/>
        <w:right w:val="none" w:sz="0" w:space="0" w:color="auto"/>
      </w:divBdr>
    </w:div>
    <w:div w:id="1733195917">
      <w:bodyDiv w:val="1"/>
      <w:marLeft w:val="0"/>
      <w:marRight w:val="0"/>
      <w:marTop w:val="0"/>
      <w:marBottom w:val="0"/>
      <w:divBdr>
        <w:top w:val="none" w:sz="0" w:space="0" w:color="auto"/>
        <w:left w:val="none" w:sz="0" w:space="0" w:color="auto"/>
        <w:bottom w:val="none" w:sz="0" w:space="0" w:color="auto"/>
        <w:right w:val="none" w:sz="0" w:space="0" w:color="auto"/>
      </w:divBdr>
    </w:div>
    <w:div w:id="1736313883">
      <w:bodyDiv w:val="1"/>
      <w:marLeft w:val="0"/>
      <w:marRight w:val="0"/>
      <w:marTop w:val="0"/>
      <w:marBottom w:val="0"/>
      <w:divBdr>
        <w:top w:val="none" w:sz="0" w:space="0" w:color="auto"/>
        <w:left w:val="none" w:sz="0" w:space="0" w:color="auto"/>
        <w:bottom w:val="none" w:sz="0" w:space="0" w:color="auto"/>
        <w:right w:val="none" w:sz="0" w:space="0" w:color="auto"/>
      </w:divBdr>
    </w:div>
    <w:div w:id="1739475196">
      <w:bodyDiv w:val="1"/>
      <w:marLeft w:val="0"/>
      <w:marRight w:val="0"/>
      <w:marTop w:val="0"/>
      <w:marBottom w:val="0"/>
      <w:divBdr>
        <w:top w:val="none" w:sz="0" w:space="0" w:color="auto"/>
        <w:left w:val="none" w:sz="0" w:space="0" w:color="auto"/>
        <w:bottom w:val="none" w:sz="0" w:space="0" w:color="auto"/>
        <w:right w:val="none" w:sz="0" w:space="0" w:color="auto"/>
      </w:divBdr>
    </w:div>
    <w:div w:id="1746225754">
      <w:bodyDiv w:val="1"/>
      <w:marLeft w:val="0"/>
      <w:marRight w:val="0"/>
      <w:marTop w:val="0"/>
      <w:marBottom w:val="0"/>
      <w:divBdr>
        <w:top w:val="none" w:sz="0" w:space="0" w:color="auto"/>
        <w:left w:val="none" w:sz="0" w:space="0" w:color="auto"/>
        <w:bottom w:val="none" w:sz="0" w:space="0" w:color="auto"/>
        <w:right w:val="none" w:sz="0" w:space="0" w:color="auto"/>
      </w:divBdr>
    </w:div>
    <w:div w:id="1748765219">
      <w:bodyDiv w:val="1"/>
      <w:marLeft w:val="0"/>
      <w:marRight w:val="0"/>
      <w:marTop w:val="0"/>
      <w:marBottom w:val="0"/>
      <w:divBdr>
        <w:top w:val="none" w:sz="0" w:space="0" w:color="auto"/>
        <w:left w:val="none" w:sz="0" w:space="0" w:color="auto"/>
        <w:bottom w:val="none" w:sz="0" w:space="0" w:color="auto"/>
        <w:right w:val="none" w:sz="0" w:space="0" w:color="auto"/>
      </w:divBdr>
    </w:div>
    <w:div w:id="1751267054">
      <w:bodyDiv w:val="1"/>
      <w:marLeft w:val="0"/>
      <w:marRight w:val="0"/>
      <w:marTop w:val="0"/>
      <w:marBottom w:val="0"/>
      <w:divBdr>
        <w:top w:val="none" w:sz="0" w:space="0" w:color="auto"/>
        <w:left w:val="none" w:sz="0" w:space="0" w:color="auto"/>
        <w:bottom w:val="none" w:sz="0" w:space="0" w:color="auto"/>
        <w:right w:val="none" w:sz="0" w:space="0" w:color="auto"/>
      </w:divBdr>
    </w:div>
    <w:div w:id="1757942771">
      <w:bodyDiv w:val="1"/>
      <w:marLeft w:val="0"/>
      <w:marRight w:val="0"/>
      <w:marTop w:val="0"/>
      <w:marBottom w:val="0"/>
      <w:divBdr>
        <w:top w:val="none" w:sz="0" w:space="0" w:color="auto"/>
        <w:left w:val="none" w:sz="0" w:space="0" w:color="auto"/>
        <w:bottom w:val="none" w:sz="0" w:space="0" w:color="auto"/>
        <w:right w:val="none" w:sz="0" w:space="0" w:color="auto"/>
      </w:divBdr>
    </w:div>
    <w:div w:id="1761288870">
      <w:bodyDiv w:val="1"/>
      <w:marLeft w:val="0"/>
      <w:marRight w:val="0"/>
      <w:marTop w:val="0"/>
      <w:marBottom w:val="0"/>
      <w:divBdr>
        <w:top w:val="none" w:sz="0" w:space="0" w:color="auto"/>
        <w:left w:val="none" w:sz="0" w:space="0" w:color="auto"/>
        <w:bottom w:val="none" w:sz="0" w:space="0" w:color="auto"/>
        <w:right w:val="none" w:sz="0" w:space="0" w:color="auto"/>
      </w:divBdr>
    </w:div>
    <w:div w:id="1766874481">
      <w:bodyDiv w:val="1"/>
      <w:marLeft w:val="0"/>
      <w:marRight w:val="0"/>
      <w:marTop w:val="0"/>
      <w:marBottom w:val="0"/>
      <w:divBdr>
        <w:top w:val="none" w:sz="0" w:space="0" w:color="auto"/>
        <w:left w:val="none" w:sz="0" w:space="0" w:color="auto"/>
        <w:bottom w:val="none" w:sz="0" w:space="0" w:color="auto"/>
        <w:right w:val="none" w:sz="0" w:space="0" w:color="auto"/>
      </w:divBdr>
    </w:div>
    <w:div w:id="1788162177">
      <w:bodyDiv w:val="1"/>
      <w:marLeft w:val="0"/>
      <w:marRight w:val="0"/>
      <w:marTop w:val="0"/>
      <w:marBottom w:val="0"/>
      <w:divBdr>
        <w:top w:val="none" w:sz="0" w:space="0" w:color="auto"/>
        <w:left w:val="none" w:sz="0" w:space="0" w:color="auto"/>
        <w:bottom w:val="none" w:sz="0" w:space="0" w:color="auto"/>
        <w:right w:val="none" w:sz="0" w:space="0" w:color="auto"/>
      </w:divBdr>
    </w:div>
    <w:div w:id="1790855419">
      <w:bodyDiv w:val="1"/>
      <w:marLeft w:val="0"/>
      <w:marRight w:val="0"/>
      <w:marTop w:val="0"/>
      <w:marBottom w:val="0"/>
      <w:divBdr>
        <w:top w:val="none" w:sz="0" w:space="0" w:color="auto"/>
        <w:left w:val="none" w:sz="0" w:space="0" w:color="auto"/>
        <w:bottom w:val="none" w:sz="0" w:space="0" w:color="auto"/>
        <w:right w:val="none" w:sz="0" w:space="0" w:color="auto"/>
      </w:divBdr>
    </w:div>
    <w:div w:id="1804422453">
      <w:bodyDiv w:val="1"/>
      <w:marLeft w:val="0"/>
      <w:marRight w:val="0"/>
      <w:marTop w:val="0"/>
      <w:marBottom w:val="0"/>
      <w:divBdr>
        <w:top w:val="none" w:sz="0" w:space="0" w:color="auto"/>
        <w:left w:val="none" w:sz="0" w:space="0" w:color="auto"/>
        <w:bottom w:val="none" w:sz="0" w:space="0" w:color="auto"/>
        <w:right w:val="none" w:sz="0" w:space="0" w:color="auto"/>
      </w:divBdr>
    </w:div>
    <w:div w:id="1820806434">
      <w:bodyDiv w:val="1"/>
      <w:marLeft w:val="0"/>
      <w:marRight w:val="0"/>
      <w:marTop w:val="0"/>
      <w:marBottom w:val="0"/>
      <w:divBdr>
        <w:top w:val="none" w:sz="0" w:space="0" w:color="auto"/>
        <w:left w:val="none" w:sz="0" w:space="0" w:color="auto"/>
        <w:bottom w:val="none" w:sz="0" w:space="0" w:color="auto"/>
        <w:right w:val="none" w:sz="0" w:space="0" w:color="auto"/>
      </w:divBdr>
    </w:div>
    <w:div w:id="1834493641">
      <w:bodyDiv w:val="1"/>
      <w:marLeft w:val="0"/>
      <w:marRight w:val="0"/>
      <w:marTop w:val="0"/>
      <w:marBottom w:val="0"/>
      <w:divBdr>
        <w:top w:val="none" w:sz="0" w:space="0" w:color="auto"/>
        <w:left w:val="none" w:sz="0" w:space="0" w:color="auto"/>
        <w:bottom w:val="none" w:sz="0" w:space="0" w:color="auto"/>
        <w:right w:val="none" w:sz="0" w:space="0" w:color="auto"/>
      </w:divBdr>
    </w:div>
    <w:div w:id="1839736142">
      <w:bodyDiv w:val="1"/>
      <w:marLeft w:val="0"/>
      <w:marRight w:val="0"/>
      <w:marTop w:val="0"/>
      <w:marBottom w:val="0"/>
      <w:divBdr>
        <w:top w:val="none" w:sz="0" w:space="0" w:color="auto"/>
        <w:left w:val="none" w:sz="0" w:space="0" w:color="auto"/>
        <w:bottom w:val="none" w:sz="0" w:space="0" w:color="auto"/>
        <w:right w:val="none" w:sz="0" w:space="0" w:color="auto"/>
      </w:divBdr>
    </w:div>
    <w:div w:id="1862208805">
      <w:bodyDiv w:val="1"/>
      <w:marLeft w:val="0"/>
      <w:marRight w:val="0"/>
      <w:marTop w:val="0"/>
      <w:marBottom w:val="0"/>
      <w:divBdr>
        <w:top w:val="none" w:sz="0" w:space="0" w:color="auto"/>
        <w:left w:val="none" w:sz="0" w:space="0" w:color="auto"/>
        <w:bottom w:val="none" w:sz="0" w:space="0" w:color="auto"/>
        <w:right w:val="none" w:sz="0" w:space="0" w:color="auto"/>
      </w:divBdr>
    </w:div>
    <w:div w:id="1933198766">
      <w:bodyDiv w:val="1"/>
      <w:marLeft w:val="0"/>
      <w:marRight w:val="0"/>
      <w:marTop w:val="0"/>
      <w:marBottom w:val="0"/>
      <w:divBdr>
        <w:top w:val="none" w:sz="0" w:space="0" w:color="auto"/>
        <w:left w:val="none" w:sz="0" w:space="0" w:color="auto"/>
        <w:bottom w:val="none" w:sz="0" w:space="0" w:color="auto"/>
        <w:right w:val="none" w:sz="0" w:space="0" w:color="auto"/>
      </w:divBdr>
    </w:div>
    <w:div w:id="1945262878">
      <w:bodyDiv w:val="1"/>
      <w:marLeft w:val="0"/>
      <w:marRight w:val="0"/>
      <w:marTop w:val="0"/>
      <w:marBottom w:val="0"/>
      <w:divBdr>
        <w:top w:val="none" w:sz="0" w:space="0" w:color="auto"/>
        <w:left w:val="none" w:sz="0" w:space="0" w:color="auto"/>
        <w:bottom w:val="none" w:sz="0" w:space="0" w:color="auto"/>
        <w:right w:val="none" w:sz="0" w:space="0" w:color="auto"/>
      </w:divBdr>
    </w:div>
    <w:div w:id="1950238630">
      <w:bodyDiv w:val="1"/>
      <w:marLeft w:val="0"/>
      <w:marRight w:val="0"/>
      <w:marTop w:val="0"/>
      <w:marBottom w:val="0"/>
      <w:divBdr>
        <w:top w:val="none" w:sz="0" w:space="0" w:color="auto"/>
        <w:left w:val="none" w:sz="0" w:space="0" w:color="auto"/>
        <w:bottom w:val="none" w:sz="0" w:space="0" w:color="auto"/>
        <w:right w:val="none" w:sz="0" w:space="0" w:color="auto"/>
      </w:divBdr>
    </w:div>
    <w:div w:id="1958439236">
      <w:bodyDiv w:val="1"/>
      <w:marLeft w:val="0"/>
      <w:marRight w:val="0"/>
      <w:marTop w:val="0"/>
      <w:marBottom w:val="0"/>
      <w:divBdr>
        <w:top w:val="none" w:sz="0" w:space="0" w:color="auto"/>
        <w:left w:val="none" w:sz="0" w:space="0" w:color="auto"/>
        <w:bottom w:val="none" w:sz="0" w:space="0" w:color="auto"/>
        <w:right w:val="none" w:sz="0" w:space="0" w:color="auto"/>
      </w:divBdr>
    </w:div>
    <w:div w:id="1962028368">
      <w:bodyDiv w:val="1"/>
      <w:marLeft w:val="0"/>
      <w:marRight w:val="0"/>
      <w:marTop w:val="0"/>
      <w:marBottom w:val="0"/>
      <w:divBdr>
        <w:top w:val="none" w:sz="0" w:space="0" w:color="auto"/>
        <w:left w:val="none" w:sz="0" w:space="0" w:color="auto"/>
        <w:bottom w:val="none" w:sz="0" w:space="0" w:color="auto"/>
        <w:right w:val="none" w:sz="0" w:space="0" w:color="auto"/>
      </w:divBdr>
    </w:div>
    <w:div w:id="1975330657">
      <w:bodyDiv w:val="1"/>
      <w:marLeft w:val="0"/>
      <w:marRight w:val="0"/>
      <w:marTop w:val="0"/>
      <w:marBottom w:val="0"/>
      <w:divBdr>
        <w:top w:val="none" w:sz="0" w:space="0" w:color="auto"/>
        <w:left w:val="none" w:sz="0" w:space="0" w:color="auto"/>
        <w:bottom w:val="none" w:sz="0" w:space="0" w:color="auto"/>
        <w:right w:val="none" w:sz="0" w:space="0" w:color="auto"/>
      </w:divBdr>
    </w:div>
    <w:div w:id="1975598861">
      <w:bodyDiv w:val="1"/>
      <w:marLeft w:val="0"/>
      <w:marRight w:val="0"/>
      <w:marTop w:val="0"/>
      <w:marBottom w:val="0"/>
      <w:divBdr>
        <w:top w:val="none" w:sz="0" w:space="0" w:color="auto"/>
        <w:left w:val="none" w:sz="0" w:space="0" w:color="auto"/>
        <w:bottom w:val="none" w:sz="0" w:space="0" w:color="auto"/>
        <w:right w:val="none" w:sz="0" w:space="0" w:color="auto"/>
      </w:divBdr>
    </w:div>
    <w:div w:id="2004119299">
      <w:bodyDiv w:val="1"/>
      <w:marLeft w:val="0"/>
      <w:marRight w:val="0"/>
      <w:marTop w:val="0"/>
      <w:marBottom w:val="0"/>
      <w:divBdr>
        <w:top w:val="none" w:sz="0" w:space="0" w:color="auto"/>
        <w:left w:val="none" w:sz="0" w:space="0" w:color="auto"/>
        <w:bottom w:val="none" w:sz="0" w:space="0" w:color="auto"/>
        <w:right w:val="none" w:sz="0" w:space="0" w:color="auto"/>
      </w:divBdr>
      <w:divsChild>
        <w:div w:id="128325656">
          <w:marLeft w:val="0"/>
          <w:marRight w:val="0"/>
          <w:marTop w:val="0"/>
          <w:marBottom w:val="0"/>
          <w:divBdr>
            <w:top w:val="none" w:sz="0" w:space="0" w:color="auto"/>
            <w:left w:val="none" w:sz="0" w:space="0" w:color="auto"/>
            <w:bottom w:val="none" w:sz="0" w:space="0" w:color="auto"/>
            <w:right w:val="none" w:sz="0" w:space="0" w:color="auto"/>
          </w:divBdr>
        </w:div>
        <w:div w:id="159395190">
          <w:marLeft w:val="0"/>
          <w:marRight w:val="0"/>
          <w:marTop w:val="0"/>
          <w:marBottom w:val="0"/>
          <w:divBdr>
            <w:top w:val="none" w:sz="0" w:space="0" w:color="auto"/>
            <w:left w:val="none" w:sz="0" w:space="0" w:color="auto"/>
            <w:bottom w:val="none" w:sz="0" w:space="0" w:color="auto"/>
            <w:right w:val="none" w:sz="0" w:space="0" w:color="auto"/>
          </w:divBdr>
          <w:divsChild>
            <w:div w:id="818576281">
              <w:marLeft w:val="0"/>
              <w:marRight w:val="0"/>
              <w:marTop w:val="0"/>
              <w:marBottom w:val="0"/>
              <w:divBdr>
                <w:top w:val="none" w:sz="0" w:space="0" w:color="auto"/>
                <w:left w:val="none" w:sz="0" w:space="0" w:color="auto"/>
                <w:bottom w:val="none" w:sz="0" w:space="0" w:color="auto"/>
                <w:right w:val="none" w:sz="0" w:space="0" w:color="auto"/>
              </w:divBdr>
            </w:div>
            <w:div w:id="1072896639">
              <w:marLeft w:val="0"/>
              <w:marRight w:val="0"/>
              <w:marTop w:val="0"/>
              <w:marBottom w:val="0"/>
              <w:divBdr>
                <w:top w:val="none" w:sz="0" w:space="0" w:color="auto"/>
                <w:left w:val="none" w:sz="0" w:space="0" w:color="auto"/>
                <w:bottom w:val="none" w:sz="0" w:space="0" w:color="auto"/>
                <w:right w:val="none" w:sz="0" w:space="0" w:color="auto"/>
              </w:divBdr>
            </w:div>
            <w:div w:id="1179662617">
              <w:marLeft w:val="0"/>
              <w:marRight w:val="0"/>
              <w:marTop w:val="0"/>
              <w:marBottom w:val="0"/>
              <w:divBdr>
                <w:top w:val="none" w:sz="0" w:space="0" w:color="auto"/>
                <w:left w:val="none" w:sz="0" w:space="0" w:color="auto"/>
                <w:bottom w:val="none" w:sz="0" w:space="0" w:color="auto"/>
                <w:right w:val="none" w:sz="0" w:space="0" w:color="auto"/>
              </w:divBdr>
            </w:div>
          </w:divsChild>
        </w:div>
        <w:div w:id="308172555">
          <w:marLeft w:val="0"/>
          <w:marRight w:val="0"/>
          <w:marTop w:val="0"/>
          <w:marBottom w:val="0"/>
          <w:divBdr>
            <w:top w:val="none" w:sz="0" w:space="0" w:color="auto"/>
            <w:left w:val="none" w:sz="0" w:space="0" w:color="auto"/>
            <w:bottom w:val="none" w:sz="0" w:space="0" w:color="auto"/>
            <w:right w:val="none" w:sz="0" w:space="0" w:color="auto"/>
          </w:divBdr>
        </w:div>
        <w:div w:id="672611839">
          <w:marLeft w:val="0"/>
          <w:marRight w:val="0"/>
          <w:marTop w:val="0"/>
          <w:marBottom w:val="0"/>
          <w:divBdr>
            <w:top w:val="none" w:sz="0" w:space="0" w:color="auto"/>
            <w:left w:val="none" w:sz="0" w:space="0" w:color="auto"/>
            <w:bottom w:val="none" w:sz="0" w:space="0" w:color="auto"/>
            <w:right w:val="none" w:sz="0" w:space="0" w:color="auto"/>
          </w:divBdr>
          <w:divsChild>
            <w:div w:id="1214078436">
              <w:marLeft w:val="-75"/>
              <w:marRight w:val="0"/>
              <w:marTop w:val="30"/>
              <w:marBottom w:val="30"/>
              <w:divBdr>
                <w:top w:val="none" w:sz="0" w:space="0" w:color="auto"/>
                <w:left w:val="none" w:sz="0" w:space="0" w:color="auto"/>
                <w:bottom w:val="none" w:sz="0" w:space="0" w:color="auto"/>
                <w:right w:val="none" w:sz="0" w:space="0" w:color="auto"/>
              </w:divBdr>
              <w:divsChild>
                <w:div w:id="3409588">
                  <w:marLeft w:val="0"/>
                  <w:marRight w:val="0"/>
                  <w:marTop w:val="0"/>
                  <w:marBottom w:val="0"/>
                  <w:divBdr>
                    <w:top w:val="none" w:sz="0" w:space="0" w:color="auto"/>
                    <w:left w:val="none" w:sz="0" w:space="0" w:color="auto"/>
                    <w:bottom w:val="none" w:sz="0" w:space="0" w:color="auto"/>
                    <w:right w:val="none" w:sz="0" w:space="0" w:color="auto"/>
                  </w:divBdr>
                  <w:divsChild>
                    <w:div w:id="61998147">
                      <w:marLeft w:val="0"/>
                      <w:marRight w:val="0"/>
                      <w:marTop w:val="0"/>
                      <w:marBottom w:val="0"/>
                      <w:divBdr>
                        <w:top w:val="none" w:sz="0" w:space="0" w:color="auto"/>
                        <w:left w:val="none" w:sz="0" w:space="0" w:color="auto"/>
                        <w:bottom w:val="none" w:sz="0" w:space="0" w:color="auto"/>
                        <w:right w:val="none" w:sz="0" w:space="0" w:color="auto"/>
                      </w:divBdr>
                    </w:div>
                  </w:divsChild>
                </w:div>
                <w:div w:id="14383066">
                  <w:marLeft w:val="0"/>
                  <w:marRight w:val="0"/>
                  <w:marTop w:val="0"/>
                  <w:marBottom w:val="0"/>
                  <w:divBdr>
                    <w:top w:val="none" w:sz="0" w:space="0" w:color="auto"/>
                    <w:left w:val="none" w:sz="0" w:space="0" w:color="auto"/>
                    <w:bottom w:val="none" w:sz="0" w:space="0" w:color="auto"/>
                    <w:right w:val="none" w:sz="0" w:space="0" w:color="auto"/>
                  </w:divBdr>
                  <w:divsChild>
                    <w:div w:id="410195779">
                      <w:marLeft w:val="0"/>
                      <w:marRight w:val="0"/>
                      <w:marTop w:val="0"/>
                      <w:marBottom w:val="0"/>
                      <w:divBdr>
                        <w:top w:val="none" w:sz="0" w:space="0" w:color="auto"/>
                        <w:left w:val="none" w:sz="0" w:space="0" w:color="auto"/>
                        <w:bottom w:val="none" w:sz="0" w:space="0" w:color="auto"/>
                        <w:right w:val="none" w:sz="0" w:space="0" w:color="auto"/>
                      </w:divBdr>
                    </w:div>
                  </w:divsChild>
                </w:div>
                <w:div w:id="80957712">
                  <w:marLeft w:val="0"/>
                  <w:marRight w:val="0"/>
                  <w:marTop w:val="0"/>
                  <w:marBottom w:val="0"/>
                  <w:divBdr>
                    <w:top w:val="none" w:sz="0" w:space="0" w:color="auto"/>
                    <w:left w:val="none" w:sz="0" w:space="0" w:color="auto"/>
                    <w:bottom w:val="none" w:sz="0" w:space="0" w:color="auto"/>
                    <w:right w:val="none" w:sz="0" w:space="0" w:color="auto"/>
                  </w:divBdr>
                  <w:divsChild>
                    <w:div w:id="2099594361">
                      <w:marLeft w:val="0"/>
                      <w:marRight w:val="0"/>
                      <w:marTop w:val="0"/>
                      <w:marBottom w:val="0"/>
                      <w:divBdr>
                        <w:top w:val="none" w:sz="0" w:space="0" w:color="auto"/>
                        <w:left w:val="none" w:sz="0" w:space="0" w:color="auto"/>
                        <w:bottom w:val="none" w:sz="0" w:space="0" w:color="auto"/>
                        <w:right w:val="none" w:sz="0" w:space="0" w:color="auto"/>
                      </w:divBdr>
                    </w:div>
                  </w:divsChild>
                </w:div>
                <w:div w:id="226962055">
                  <w:marLeft w:val="0"/>
                  <w:marRight w:val="0"/>
                  <w:marTop w:val="0"/>
                  <w:marBottom w:val="0"/>
                  <w:divBdr>
                    <w:top w:val="none" w:sz="0" w:space="0" w:color="auto"/>
                    <w:left w:val="none" w:sz="0" w:space="0" w:color="auto"/>
                    <w:bottom w:val="none" w:sz="0" w:space="0" w:color="auto"/>
                    <w:right w:val="none" w:sz="0" w:space="0" w:color="auto"/>
                  </w:divBdr>
                  <w:divsChild>
                    <w:div w:id="1250845086">
                      <w:marLeft w:val="0"/>
                      <w:marRight w:val="0"/>
                      <w:marTop w:val="0"/>
                      <w:marBottom w:val="0"/>
                      <w:divBdr>
                        <w:top w:val="none" w:sz="0" w:space="0" w:color="auto"/>
                        <w:left w:val="none" w:sz="0" w:space="0" w:color="auto"/>
                        <w:bottom w:val="none" w:sz="0" w:space="0" w:color="auto"/>
                        <w:right w:val="none" w:sz="0" w:space="0" w:color="auto"/>
                      </w:divBdr>
                    </w:div>
                  </w:divsChild>
                </w:div>
                <w:div w:id="259487503">
                  <w:marLeft w:val="0"/>
                  <w:marRight w:val="0"/>
                  <w:marTop w:val="0"/>
                  <w:marBottom w:val="0"/>
                  <w:divBdr>
                    <w:top w:val="none" w:sz="0" w:space="0" w:color="auto"/>
                    <w:left w:val="none" w:sz="0" w:space="0" w:color="auto"/>
                    <w:bottom w:val="none" w:sz="0" w:space="0" w:color="auto"/>
                    <w:right w:val="none" w:sz="0" w:space="0" w:color="auto"/>
                  </w:divBdr>
                  <w:divsChild>
                    <w:div w:id="695499825">
                      <w:marLeft w:val="0"/>
                      <w:marRight w:val="0"/>
                      <w:marTop w:val="0"/>
                      <w:marBottom w:val="0"/>
                      <w:divBdr>
                        <w:top w:val="none" w:sz="0" w:space="0" w:color="auto"/>
                        <w:left w:val="none" w:sz="0" w:space="0" w:color="auto"/>
                        <w:bottom w:val="none" w:sz="0" w:space="0" w:color="auto"/>
                        <w:right w:val="none" w:sz="0" w:space="0" w:color="auto"/>
                      </w:divBdr>
                    </w:div>
                  </w:divsChild>
                </w:div>
                <w:div w:id="266350326">
                  <w:marLeft w:val="0"/>
                  <w:marRight w:val="0"/>
                  <w:marTop w:val="0"/>
                  <w:marBottom w:val="0"/>
                  <w:divBdr>
                    <w:top w:val="none" w:sz="0" w:space="0" w:color="auto"/>
                    <w:left w:val="none" w:sz="0" w:space="0" w:color="auto"/>
                    <w:bottom w:val="none" w:sz="0" w:space="0" w:color="auto"/>
                    <w:right w:val="none" w:sz="0" w:space="0" w:color="auto"/>
                  </w:divBdr>
                  <w:divsChild>
                    <w:div w:id="1873882065">
                      <w:marLeft w:val="0"/>
                      <w:marRight w:val="0"/>
                      <w:marTop w:val="0"/>
                      <w:marBottom w:val="0"/>
                      <w:divBdr>
                        <w:top w:val="none" w:sz="0" w:space="0" w:color="auto"/>
                        <w:left w:val="none" w:sz="0" w:space="0" w:color="auto"/>
                        <w:bottom w:val="none" w:sz="0" w:space="0" w:color="auto"/>
                        <w:right w:val="none" w:sz="0" w:space="0" w:color="auto"/>
                      </w:divBdr>
                    </w:div>
                  </w:divsChild>
                </w:div>
                <w:div w:id="417022568">
                  <w:marLeft w:val="0"/>
                  <w:marRight w:val="0"/>
                  <w:marTop w:val="0"/>
                  <w:marBottom w:val="0"/>
                  <w:divBdr>
                    <w:top w:val="none" w:sz="0" w:space="0" w:color="auto"/>
                    <w:left w:val="none" w:sz="0" w:space="0" w:color="auto"/>
                    <w:bottom w:val="none" w:sz="0" w:space="0" w:color="auto"/>
                    <w:right w:val="none" w:sz="0" w:space="0" w:color="auto"/>
                  </w:divBdr>
                  <w:divsChild>
                    <w:div w:id="1020619167">
                      <w:marLeft w:val="0"/>
                      <w:marRight w:val="0"/>
                      <w:marTop w:val="0"/>
                      <w:marBottom w:val="0"/>
                      <w:divBdr>
                        <w:top w:val="none" w:sz="0" w:space="0" w:color="auto"/>
                        <w:left w:val="none" w:sz="0" w:space="0" w:color="auto"/>
                        <w:bottom w:val="none" w:sz="0" w:space="0" w:color="auto"/>
                        <w:right w:val="none" w:sz="0" w:space="0" w:color="auto"/>
                      </w:divBdr>
                    </w:div>
                  </w:divsChild>
                </w:div>
                <w:div w:id="689985627">
                  <w:marLeft w:val="0"/>
                  <w:marRight w:val="0"/>
                  <w:marTop w:val="0"/>
                  <w:marBottom w:val="0"/>
                  <w:divBdr>
                    <w:top w:val="none" w:sz="0" w:space="0" w:color="auto"/>
                    <w:left w:val="none" w:sz="0" w:space="0" w:color="auto"/>
                    <w:bottom w:val="none" w:sz="0" w:space="0" w:color="auto"/>
                    <w:right w:val="none" w:sz="0" w:space="0" w:color="auto"/>
                  </w:divBdr>
                  <w:divsChild>
                    <w:div w:id="29307305">
                      <w:marLeft w:val="0"/>
                      <w:marRight w:val="0"/>
                      <w:marTop w:val="0"/>
                      <w:marBottom w:val="0"/>
                      <w:divBdr>
                        <w:top w:val="none" w:sz="0" w:space="0" w:color="auto"/>
                        <w:left w:val="none" w:sz="0" w:space="0" w:color="auto"/>
                        <w:bottom w:val="none" w:sz="0" w:space="0" w:color="auto"/>
                        <w:right w:val="none" w:sz="0" w:space="0" w:color="auto"/>
                      </w:divBdr>
                    </w:div>
                  </w:divsChild>
                </w:div>
                <w:div w:id="710763702">
                  <w:marLeft w:val="0"/>
                  <w:marRight w:val="0"/>
                  <w:marTop w:val="0"/>
                  <w:marBottom w:val="0"/>
                  <w:divBdr>
                    <w:top w:val="none" w:sz="0" w:space="0" w:color="auto"/>
                    <w:left w:val="none" w:sz="0" w:space="0" w:color="auto"/>
                    <w:bottom w:val="none" w:sz="0" w:space="0" w:color="auto"/>
                    <w:right w:val="none" w:sz="0" w:space="0" w:color="auto"/>
                  </w:divBdr>
                  <w:divsChild>
                    <w:div w:id="527833861">
                      <w:marLeft w:val="0"/>
                      <w:marRight w:val="0"/>
                      <w:marTop w:val="0"/>
                      <w:marBottom w:val="0"/>
                      <w:divBdr>
                        <w:top w:val="none" w:sz="0" w:space="0" w:color="auto"/>
                        <w:left w:val="none" w:sz="0" w:space="0" w:color="auto"/>
                        <w:bottom w:val="none" w:sz="0" w:space="0" w:color="auto"/>
                        <w:right w:val="none" w:sz="0" w:space="0" w:color="auto"/>
                      </w:divBdr>
                    </w:div>
                  </w:divsChild>
                </w:div>
                <w:div w:id="910433018">
                  <w:marLeft w:val="0"/>
                  <w:marRight w:val="0"/>
                  <w:marTop w:val="0"/>
                  <w:marBottom w:val="0"/>
                  <w:divBdr>
                    <w:top w:val="none" w:sz="0" w:space="0" w:color="auto"/>
                    <w:left w:val="none" w:sz="0" w:space="0" w:color="auto"/>
                    <w:bottom w:val="none" w:sz="0" w:space="0" w:color="auto"/>
                    <w:right w:val="none" w:sz="0" w:space="0" w:color="auto"/>
                  </w:divBdr>
                  <w:divsChild>
                    <w:div w:id="1263683580">
                      <w:marLeft w:val="0"/>
                      <w:marRight w:val="0"/>
                      <w:marTop w:val="0"/>
                      <w:marBottom w:val="0"/>
                      <w:divBdr>
                        <w:top w:val="none" w:sz="0" w:space="0" w:color="auto"/>
                        <w:left w:val="none" w:sz="0" w:space="0" w:color="auto"/>
                        <w:bottom w:val="none" w:sz="0" w:space="0" w:color="auto"/>
                        <w:right w:val="none" w:sz="0" w:space="0" w:color="auto"/>
                      </w:divBdr>
                    </w:div>
                  </w:divsChild>
                </w:div>
                <w:div w:id="975110447">
                  <w:marLeft w:val="0"/>
                  <w:marRight w:val="0"/>
                  <w:marTop w:val="0"/>
                  <w:marBottom w:val="0"/>
                  <w:divBdr>
                    <w:top w:val="none" w:sz="0" w:space="0" w:color="auto"/>
                    <w:left w:val="none" w:sz="0" w:space="0" w:color="auto"/>
                    <w:bottom w:val="none" w:sz="0" w:space="0" w:color="auto"/>
                    <w:right w:val="none" w:sz="0" w:space="0" w:color="auto"/>
                  </w:divBdr>
                  <w:divsChild>
                    <w:div w:id="402719842">
                      <w:marLeft w:val="0"/>
                      <w:marRight w:val="0"/>
                      <w:marTop w:val="0"/>
                      <w:marBottom w:val="0"/>
                      <w:divBdr>
                        <w:top w:val="none" w:sz="0" w:space="0" w:color="auto"/>
                        <w:left w:val="none" w:sz="0" w:space="0" w:color="auto"/>
                        <w:bottom w:val="none" w:sz="0" w:space="0" w:color="auto"/>
                        <w:right w:val="none" w:sz="0" w:space="0" w:color="auto"/>
                      </w:divBdr>
                    </w:div>
                  </w:divsChild>
                </w:div>
                <w:div w:id="1004361452">
                  <w:marLeft w:val="0"/>
                  <w:marRight w:val="0"/>
                  <w:marTop w:val="0"/>
                  <w:marBottom w:val="0"/>
                  <w:divBdr>
                    <w:top w:val="none" w:sz="0" w:space="0" w:color="auto"/>
                    <w:left w:val="none" w:sz="0" w:space="0" w:color="auto"/>
                    <w:bottom w:val="none" w:sz="0" w:space="0" w:color="auto"/>
                    <w:right w:val="none" w:sz="0" w:space="0" w:color="auto"/>
                  </w:divBdr>
                  <w:divsChild>
                    <w:div w:id="565647343">
                      <w:marLeft w:val="0"/>
                      <w:marRight w:val="0"/>
                      <w:marTop w:val="0"/>
                      <w:marBottom w:val="0"/>
                      <w:divBdr>
                        <w:top w:val="none" w:sz="0" w:space="0" w:color="auto"/>
                        <w:left w:val="none" w:sz="0" w:space="0" w:color="auto"/>
                        <w:bottom w:val="none" w:sz="0" w:space="0" w:color="auto"/>
                        <w:right w:val="none" w:sz="0" w:space="0" w:color="auto"/>
                      </w:divBdr>
                    </w:div>
                  </w:divsChild>
                </w:div>
                <w:div w:id="1108500486">
                  <w:marLeft w:val="0"/>
                  <w:marRight w:val="0"/>
                  <w:marTop w:val="0"/>
                  <w:marBottom w:val="0"/>
                  <w:divBdr>
                    <w:top w:val="none" w:sz="0" w:space="0" w:color="auto"/>
                    <w:left w:val="none" w:sz="0" w:space="0" w:color="auto"/>
                    <w:bottom w:val="none" w:sz="0" w:space="0" w:color="auto"/>
                    <w:right w:val="none" w:sz="0" w:space="0" w:color="auto"/>
                  </w:divBdr>
                  <w:divsChild>
                    <w:div w:id="1109012261">
                      <w:marLeft w:val="0"/>
                      <w:marRight w:val="0"/>
                      <w:marTop w:val="0"/>
                      <w:marBottom w:val="0"/>
                      <w:divBdr>
                        <w:top w:val="none" w:sz="0" w:space="0" w:color="auto"/>
                        <w:left w:val="none" w:sz="0" w:space="0" w:color="auto"/>
                        <w:bottom w:val="none" w:sz="0" w:space="0" w:color="auto"/>
                        <w:right w:val="none" w:sz="0" w:space="0" w:color="auto"/>
                      </w:divBdr>
                    </w:div>
                  </w:divsChild>
                </w:div>
                <w:div w:id="1215845786">
                  <w:marLeft w:val="0"/>
                  <w:marRight w:val="0"/>
                  <w:marTop w:val="0"/>
                  <w:marBottom w:val="0"/>
                  <w:divBdr>
                    <w:top w:val="none" w:sz="0" w:space="0" w:color="auto"/>
                    <w:left w:val="none" w:sz="0" w:space="0" w:color="auto"/>
                    <w:bottom w:val="none" w:sz="0" w:space="0" w:color="auto"/>
                    <w:right w:val="none" w:sz="0" w:space="0" w:color="auto"/>
                  </w:divBdr>
                  <w:divsChild>
                    <w:div w:id="1022438748">
                      <w:marLeft w:val="0"/>
                      <w:marRight w:val="0"/>
                      <w:marTop w:val="0"/>
                      <w:marBottom w:val="0"/>
                      <w:divBdr>
                        <w:top w:val="none" w:sz="0" w:space="0" w:color="auto"/>
                        <w:left w:val="none" w:sz="0" w:space="0" w:color="auto"/>
                        <w:bottom w:val="none" w:sz="0" w:space="0" w:color="auto"/>
                        <w:right w:val="none" w:sz="0" w:space="0" w:color="auto"/>
                      </w:divBdr>
                    </w:div>
                  </w:divsChild>
                </w:div>
                <w:div w:id="1372728013">
                  <w:marLeft w:val="0"/>
                  <w:marRight w:val="0"/>
                  <w:marTop w:val="0"/>
                  <w:marBottom w:val="0"/>
                  <w:divBdr>
                    <w:top w:val="none" w:sz="0" w:space="0" w:color="auto"/>
                    <w:left w:val="none" w:sz="0" w:space="0" w:color="auto"/>
                    <w:bottom w:val="none" w:sz="0" w:space="0" w:color="auto"/>
                    <w:right w:val="none" w:sz="0" w:space="0" w:color="auto"/>
                  </w:divBdr>
                  <w:divsChild>
                    <w:div w:id="1504666546">
                      <w:marLeft w:val="0"/>
                      <w:marRight w:val="0"/>
                      <w:marTop w:val="0"/>
                      <w:marBottom w:val="0"/>
                      <w:divBdr>
                        <w:top w:val="none" w:sz="0" w:space="0" w:color="auto"/>
                        <w:left w:val="none" w:sz="0" w:space="0" w:color="auto"/>
                        <w:bottom w:val="none" w:sz="0" w:space="0" w:color="auto"/>
                        <w:right w:val="none" w:sz="0" w:space="0" w:color="auto"/>
                      </w:divBdr>
                    </w:div>
                  </w:divsChild>
                </w:div>
                <w:div w:id="1422527549">
                  <w:marLeft w:val="0"/>
                  <w:marRight w:val="0"/>
                  <w:marTop w:val="0"/>
                  <w:marBottom w:val="0"/>
                  <w:divBdr>
                    <w:top w:val="none" w:sz="0" w:space="0" w:color="auto"/>
                    <w:left w:val="none" w:sz="0" w:space="0" w:color="auto"/>
                    <w:bottom w:val="none" w:sz="0" w:space="0" w:color="auto"/>
                    <w:right w:val="none" w:sz="0" w:space="0" w:color="auto"/>
                  </w:divBdr>
                  <w:divsChild>
                    <w:div w:id="1142885869">
                      <w:marLeft w:val="0"/>
                      <w:marRight w:val="0"/>
                      <w:marTop w:val="0"/>
                      <w:marBottom w:val="0"/>
                      <w:divBdr>
                        <w:top w:val="none" w:sz="0" w:space="0" w:color="auto"/>
                        <w:left w:val="none" w:sz="0" w:space="0" w:color="auto"/>
                        <w:bottom w:val="none" w:sz="0" w:space="0" w:color="auto"/>
                        <w:right w:val="none" w:sz="0" w:space="0" w:color="auto"/>
                      </w:divBdr>
                    </w:div>
                  </w:divsChild>
                </w:div>
                <w:div w:id="1447696244">
                  <w:marLeft w:val="0"/>
                  <w:marRight w:val="0"/>
                  <w:marTop w:val="0"/>
                  <w:marBottom w:val="0"/>
                  <w:divBdr>
                    <w:top w:val="none" w:sz="0" w:space="0" w:color="auto"/>
                    <w:left w:val="none" w:sz="0" w:space="0" w:color="auto"/>
                    <w:bottom w:val="none" w:sz="0" w:space="0" w:color="auto"/>
                    <w:right w:val="none" w:sz="0" w:space="0" w:color="auto"/>
                  </w:divBdr>
                  <w:divsChild>
                    <w:div w:id="1051538564">
                      <w:marLeft w:val="0"/>
                      <w:marRight w:val="0"/>
                      <w:marTop w:val="0"/>
                      <w:marBottom w:val="0"/>
                      <w:divBdr>
                        <w:top w:val="none" w:sz="0" w:space="0" w:color="auto"/>
                        <w:left w:val="none" w:sz="0" w:space="0" w:color="auto"/>
                        <w:bottom w:val="none" w:sz="0" w:space="0" w:color="auto"/>
                        <w:right w:val="none" w:sz="0" w:space="0" w:color="auto"/>
                      </w:divBdr>
                    </w:div>
                  </w:divsChild>
                </w:div>
                <w:div w:id="1449007021">
                  <w:marLeft w:val="0"/>
                  <w:marRight w:val="0"/>
                  <w:marTop w:val="0"/>
                  <w:marBottom w:val="0"/>
                  <w:divBdr>
                    <w:top w:val="none" w:sz="0" w:space="0" w:color="auto"/>
                    <w:left w:val="none" w:sz="0" w:space="0" w:color="auto"/>
                    <w:bottom w:val="none" w:sz="0" w:space="0" w:color="auto"/>
                    <w:right w:val="none" w:sz="0" w:space="0" w:color="auto"/>
                  </w:divBdr>
                  <w:divsChild>
                    <w:div w:id="428476052">
                      <w:marLeft w:val="0"/>
                      <w:marRight w:val="0"/>
                      <w:marTop w:val="0"/>
                      <w:marBottom w:val="0"/>
                      <w:divBdr>
                        <w:top w:val="none" w:sz="0" w:space="0" w:color="auto"/>
                        <w:left w:val="none" w:sz="0" w:space="0" w:color="auto"/>
                        <w:bottom w:val="none" w:sz="0" w:space="0" w:color="auto"/>
                        <w:right w:val="none" w:sz="0" w:space="0" w:color="auto"/>
                      </w:divBdr>
                    </w:div>
                  </w:divsChild>
                </w:div>
                <w:div w:id="1462845412">
                  <w:marLeft w:val="0"/>
                  <w:marRight w:val="0"/>
                  <w:marTop w:val="0"/>
                  <w:marBottom w:val="0"/>
                  <w:divBdr>
                    <w:top w:val="none" w:sz="0" w:space="0" w:color="auto"/>
                    <w:left w:val="none" w:sz="0" w:space="0" w:color="auto"/>
                    <w:bottom w:val="none" w:sz="0" w:space="0" w:color="auto"/>
                    <w:right w:val="none" w:sz="0" w:space="0" w:color="auto"/>
                  </w:divBdr>
                  <w:divsChild>
                    <w:div w:id="1328442431">
                      <w:marLeft w:val="0"/>
                      <w:marRight w:val="0"/>
                      <w:marTop w:val="0"/>
                      <w:marBottom w:val="0"/>
                      <w:divBdr>
                        <w:top w:val="none" w:sz="0" w:space="0" w:color="auto"/>
                        <w:left w:val="none" w:sz="0" w:space="0" w:color="auto"/>
                        <w:bottom w:val="none" w:sz="0" w:space="0" w:color="auto"/>
                        <w:right w:val="none" w:sz="0" w:space="0" w:color="auto"/>
                      </w:divBdr>
                    </w:div>
                  </w:divsChild>
                </w:div>
                <w:div w:id="1476684061">
                  <w:marLeft w:val="0"/>
                  <w:marRight w:val="0"/>
                  <w:marTop w:val="0"/>
                  <w:marBottom w:val="0"/>
                  <w:divBdr>
                    <w:top w:val="none" w:sz="0" w:space="0" w:color="auto"/>
                    <w:left w:val="none" w:sz="0" w:space="0" w:color="auto"/>
                    <w:bottom w:val="none" w:sz="0" w:space="0" w:color="auto"/>
                    <w:right w:val="none" w:sz="0" w:space="0" w:color="auto"/>
                  </w:divBdr>
                  <w:divsChild>
                    <w:div w:id="1375735835">
                      <w:marLeft w:val="0"/>
                      <w:marRight w:val="0"/>
                      <w:marTop w:val="0"/>
                      <w:marBottom w:val="0"/>
                      <w:divBdr>
                        <w:top w:val="none" w:sz="0" w:space="0" w:color="auto"/>
                        <w:left w:val="none" w:sz="0" w:space="0" w:color="auto"/>
                        <w:bottom w:val="none" w:sz="0" w:space="0" w:color="auto"/>
                        <w:right w:val="none" w:sz="0" w:space="0" w:color="auto"/>
                      </w:divBdr>
                    </w:div>
                  </w:divsChild>
                </w:div>
                <w:div w:id="1511675183">
                  <w:marLeft w:val="0"/>
                  <w:marRight w:val="0"/>
                  <w:marTop w:val="0"/>
                  <w:marBottom w:val="0"/>
                  <w:divBdr>
                    <w:top w:val="none" w:sz="0" w:space="0" w:color="auto"/>
                    <w:left w:val="none" w:sz="0" w:space="0" w:color="auto"/>
                    <w:bottom w:val="none" w:sz="0" w:space="0" w:color="auto"/>
                    <w:right w:val="none" w:sz="0" w:space="0" w:color="auto"/>
                  </w:divBdr>
                  <w:divsChild>
                    <w:div w:id="614406321">
                      <w:marLeft w:val="0"/>
                      <w:marRight w:val="0"/>
                      <w:marTop w:val="0"/>
                      <w:marBottom w:val="0"/>
                      <w:divBdr>
                        <w:top w:val="none" w:sz="0" w:space="0" w:color="auto"/>
                        <w:left w:val="none" w:sz="0" w:space="0" w:color="auto"/>
                        <w:bottom w:val="none" w:sz="0" w:space="0" w:color="auto"/>
                        <w:right w:val="none" w:sz="0" w:space="0" w:color="auto"/>
                      </w:divBdr>
                    </w:div>
                  </w:divsChild>
                </w:div>
                <w:div w:id="1535115616">
                  <w:marLeft w:val="0"/>
                  <w:marRight w:val="0"/>
                  <w:marTop w:val="0"/>
                  <w:marBottom w:val="0"/>
                  <w:divBdr>
                    <w:top w:val="none" w:sz="0" w:space="0" w:color="auto"/>
                    <w:left w:val="none" w:sz="0" w:space="0" w:color="auto"/>
                    <w:bottom w:val="none" w:sz="0" w:space="0" w:color="auto"/>
                    <w:right w:val="none" w:sz="0" w:space="0" w:color="auto"/>
                  </w:divBdr>
                  <w:divsChild>
                    <w:div w:id="1738896635">
                      <w:marLeft w:val="0"/>
                      <w:marRight w:val="0"/>
                      <w:marTop w:val="0"/>
                      <w:marBottom w:val="0"/>
                      <w:divBdr>
                        <w:top w:val="none" w:sz="0" w:space="0" w:color="auto"/>
                        <w:left w:val="none" w:sz="0" w:space="0" w:color="auto"/>
                        <w:bottom w:val="none" w:sz="0" w:space="0" w:color="auto"/>
                        <w:right w:val="none" w:sz="0" w:space="0" w:color="auto"/>
                      </w:divBdr>
                    </w:div>
                  </w:divsChild>
                </w:div>
                <w:div w:id="1552383443">
                  <w:marLeft w:val="0"/>
                  <w:marRight w:val="0"/>
                  <w:marTop w:val="0"/>
                  <w:marBottom w:val="0"/>
                  <w:divBdr>
                    <w:top w:val="none" w:sz="0" w:space="0" w:color="auto"/>
                    <w:left w:val="none" w:sz="0" w:space="0" w:color="auto"/>
                    <w:bottom w:val="none" w:sz="0" w:space="0" w:color="auto"/>
                    <w:right w:val="none" w:sz="0" w:space="0" w:color="auto"/>
                  </w:divBdr>
                  <w:divsChild>
                    <w:div w:id="384138014">
                      <w:marLeft w:val="0"/>
                      <w:marRight w:val="0"/>
                      <w:marTop w:val="0"/>
                      <w:marBottom w:val="0"/>
                      <w:divBdr>
                        <w:top w:val="none" w:sz="0" w:space="0" w:color="auto"/>
                        <w:left w:val="none" w:sz="0" w:space="0" w:color="auto"/>
                        <w:bottom w:val="none" w:sz="0" w:space="0" w:color="auto"/>
                        <w:right w:val="none" w:sz="0" w:space="0" w:color="auto"/>
                      </w:divBdr>
                    </w:div>
                  </w:divsChild>
                </w:div>
                <w:div w:id="1592277658">
                  <w:marLeft w:val="0"/>
                  <w:marRight w:val="0"/>
                  <w:marTop w:val="0"/>
                  <w:marBottom w:val="0"/>
                  <w:divBdr>
                    <w:top w:val="none" w:sz="0" w:space="0" w:color="auto"/>
                    <w:left w:val="none" w:sz="0" w:space="0" w:color="auto"/>
                    <w:bottom w:val="none" w:sz="0" w:space="0" w:color="auto"/>
                    <w:right w:val="none" w:sz="0" w:space="0" w:color="auto"/>
                  </w:divBdr>
                  <w:divsChild>
                    <w:div w:id="895748943">
                      <w:marLeft w:val="0"/>
                      <w:marRight w:val="0"/>
                      <w:marTop w:val="0"/>
                      <w:marBottom w:val="0"/>
                      <w:divBdr>
                        <w:top w:val="none" w:sz="0" w:space="0" w:color="auto"/>
                        <w:left w:val="none" w:sz="0" w:space="0" w:color="auto"/>
                        <w:bottom w:val="none" w:sz="0" w:space="0" w:color="auto"/>
                        <w:right w:val="none" w:sz="0" w:space="0" w:color="auto"/>
                      </w:divBdr>
                    </w:div>
                  </w:divsChild>
                </w:div>
                <w:div w:id="1766655075">
                  <w:marLeft w:val="0"/>
                  <w:marRight w:val="0"/>
                  <w:marTop w:val="0"/>
                  <w:marBottom w:val="0"/>
                  <w:divBdr>
                    <w:top w:val="none" w:sz="0" w:space="0" w:color="auto"/>
                    <w:left w:val="none" w:sz="0" w:space="0" w:color="auto"/>
                    <w:bottom w:val="none" w:sz="0" w:space="0" w:color="auto"/>
                    <w:right w:val="none" w:sz="0" w:space="0" w:color="auto"/>
                  </w:divBdr>
                  <w:divsChild>
                    <w:div w:id="256406475">
                      <w:marLeft w:val="0"/>
                      <w:marRight w:val="0"/>
                      <w:marTop w:val="0"/>
                      <w:marBottom w:val="0"/>
                      <w:divBdr>
                        <w:top w:val="none" w:sz="0" w:space="0" w:color="auto"/>
                        <w:left w:val="none" w:sz="0" w:space="0" w:color="auto"/>
                        <w:bottom w:val="none" w:sz="0" w:space="0" w:color="auto"/>
                        <w:right w:val="none" w:sz="0" w:space="0" w:color="auto"/>
                      </w:divBdr>
                    </w:div>
                  </w:divsChild>
                </w:div>
                <w:div w:id="1821848058">
                  <w:marLeft w:val="0"/>
                  <w:marRight w:val="0"/>
                  <w:marTop w:val="0"/>
                  <w:marBottom w:val="0"/>
                  <w:divBdr>
                    <w:top w:val="none" w:sz="0" w:space="0" w:color="auto"/>
                    <w:left w:val="none" w:sz="0" w:space="0" w:color="auto"/>
                    <w:bottom w:val="none" w:sz="0" w:space="0" w:color="auto"/>
                    <w:right w:val="none" w:sz="0" w:space="0" w:color="auto"/>
                  </w:divBdr>
                  <w:divsChild>
                    <w:div w:id="682439549">
                      <w:marLeft w:val="0"/>
                      <w:marRight w:val="0"/>
                      <w:marTop w:val="0"/>
                      <w:marBottom w:val="0"/>
                      <w:divBdr>
                        <w:top w:val="none" w:sz="0" w:space="0" w:color="auto"/>
                        <w:left w:val="none" w:sz="0" w:space="0" w:color="auto"/>
                        <w:bottom w:val="none" w:sz="0" w:space="0" w:color="auto"/>
                        <w:right w:val="none" w:sz="0" w:space="0" w:color="auto"/>
                      </w:divBdr>
                    </w:div>
                  </w:divsChild>
                </w:div>
                <w:div w:id="1979993054">
                  <w:marLeft w:val="0"/>
                  <w:marRight w:val="0"/>
                  <w:marTop w:val="0"/>
                  <w:marBottom w:val="0"/>
                  <w:divBdr>
                    <w:top w:val="none" w:sz="0" w:space="0" w:color="auto"/>
                    <w:left w:val="none" w:sz="0" w:space="0" w:color="auto"/>
                    <w:bottom w:val="none" w:sz="0" w:space="0" w:color="auto"/>
                    <w:right w:val="none" w:sz="0" w:space="0" w:color="auto"/>
                  </w:divBdr>
                  <w:divsChild>
                    <w:div w:id="1649869257">
                      <w:marLeft w:val="0"/>
                      <w:marRight w:val="0"/>
                      <w:marTop w:val="0"/>
                      <w:marBottom w:val="0"/>
                      <w:divBdr>
                        <w:top w:val="none" w:sz="0" w:space="0" w:color="auto"/>
                        <w:left w:val="none" w:sz="0" w:space="0" w:color="auto"/>
                        <w:bottom w:val="none" w:sz="0" w:space="0" w:color="auto"/>
                        <w:right w:val="none" w:sz="0" w:space="0" w:color="auto"/>
                      </w:divBdr>
                    </w:div>
                  </w:divsChild>
                </w:div>
                <w:div w:id="2008169735">
                  <w:marLeft w:val="0"/>
                  <w:marRight w:val="0"/>
                  <w:marTop w:val="0"/>
                  <w:marBottom w:val="0"/>
                  <w:divBdr>
                    <w:top w:val="none" w:sz="0" w:space="0" w:color="auto"/>
                    <w:left w:val="none" w:sz="0" w:space="0" w:color="auto"/>
                    <w:bottom w:val="none" w:sz="0" w:space="0" w:color="auto"/>
                    <w:right w:val="none" w:sz="0" w:space="0" w:color="auto"/>
                  </w:divBdr>
                  <w:divsChild>
                    <w:div w:id="889537117">
                      <w:marLeft w:val="0"/>
                      <w:marRight w:val="0"/>
                      <w:marTop w:val="0"/>
                      <w:marBottom w:val="0"/>
                      <w:divBdr>
                        <w:top w:val="none" w:sz="0" w:space="0" w:color="auto"/>
                        <w:left w:val="none" w:sz="0" w:space="0" w:color="auto"/>
                        <w:bottom w:val="none" w:sz="0" w:space="0" w:color="auto"/>
                        <w:right w:val="none" w:sz="0" w:space="0" w:color="auto"/>
                      </w:divBdr>
                    </w:div>
                  </w:divsChild>
                </w:div>
                <w:div w:id="2086221286">
                  <w:marLeft w:val="0"/>
                  <w:marRight w:val="0"/>
                  <w:marTop w:val="0"/>
                  <w:marBottom w:val="0"/>
                  <w:divBdr>
                    <w:top w:val="none" w:sz="0" w:space="0" w:color="auto"/>
                    <w:left w:val="none" w:sz="0" w:space="0" w:color="auto"/>
                    <w:bottom w:val="none" w:sz="0" w:space="0" w:color="auto"/>
                    <w:right w:val="none" w:sz="0" w:space="0" w:color="auto"/>
                  </w:divBdr>
                  <w:divsChild>
                    <w:div w:id="7149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274">
          <w:marLeft w:val="0"/>
          <w:marRight w:val="0"/>
          <w:marTop w:val="0"/>
          <w:marBottom w:val="0"/>
          <w:divBdr>
            <w:top w:val="none" w:sz="0" w:space="0" w:color="auto"/>
            <w:left w:val="none" w:sz="0" w:space="0" w:color="auto"/>
            <w:bottom w:val="none" w:sz="0" w:space="0" w:color="auto"/>
            <w:right w:val="none" w:sz="0" w:space="0" w:color="auto"/>
          </w:divBdr>
        </w:div>
        <w:div w:id="1964381879">
          <w:marLeft w:val="0"/>
          <w:marRight w:val="0"/>
          <w:marTop w:val="0"/>
          <w:marBottom w:val="0"/>
          <w:divBdr>
            <w:top w:val="none" w:sz="0" w:space="0" w:color="auto"/>
            <w:left w:val="none" w:sz="0" w:space="0" w:color="auto"/>
            <w:bottom w:val="none" w:sz="0" w:space="0" w:color="auto"/>
            <w:right w:val="none" w:sz="0" w:space="0" w:color="auto"/>
          </w:divBdr>
        </w:div>
        <w:div w:id="2088451107">
          <w:marLeft w:val="0"/>
          <w:marRight w:val="0"/>
          <w:marTop w:val="0"/>
          <w:marBottom w:val="0"/>
          <w:divBdr>
            <w:top w:val="none" w:sz="0" w:space="0" w:color="auto"/>
            <w:left w:val="none" w:sz="0" w:space="0" w:color="auto"/>
            <w:bottom w:val="none" w:sz="0" w:space="0" w:color="auto"/>
            <w:right w:val="none" w:sz="0" w:space="0" w:color="auto"/>
          </w:divBdr>
        </w:div>
      </w:divsChild>
    </w:div>
    <w:div w:id="2033535008">
      <w:bodyDiv w:val="1"/>
      <w:marLeft w:val="0"/>
      <w:marRight w:val="0"/>
      <w:marTop w:val="0"/>
      <w:marBottom w:val="0"/>
      <w:divBdr>
        <w:top w:val="none" w:sz="0" w:space="0" w:color="auto"/>
        <w:left w:val="none" w:sz="0" w:space="0" w:color="auto"/>
        <w:bottom w:val="none" w:sz="0" w:space="0" w:color="auto"/>
        <w:right w:val="none" w:sz="0" w:space="0" w:color="auto"/>
      </w:divBdr>
    </w:div>
    <w:div w:id="2081250534">
      <w:bodyDiv w:val="1"/>
      <w:marLeft w:val="0"/>
      <w:marRight w:val="0"/>
      <w:marTop w:val="0"/>
      <w:marBottom w:val="0"/>
      <w:divBdr>
        <w:top w:val="none" w:sz="0" w:space="0" w:color="auto"/>
        <w:left w:val="none" w:sz="0" w:space="0" w:color="auto"/>
        <w:bottom w:val="none" w:sz="0" w:space="0" w:color="auto"/>
        <w:right w:val="none" w:sz="0" w:space="0" w:color="auto"/>
      </w:divBdr>
    </w:div>
    <w:div w:id="2092698269">
      <w:bodyDiv w:val="1"/>
      <w:marLeft w:val="0"/>
      <w:marRight w:val="0"/>
      <w:marTop w:val="0"/>
      <w:marBottom w:val="0"/>
      <w:divBdr>
        <w:top w:val="none" w:sz="0" w:space="0" w:color="auto"/>
        <w:left w:val="none" w:sz="0" w:space="0" w:color="auto"/>
        <w:bottom w:val="none" w:sz="0" w:space="0" w:color="auto"/>
        <w:right w:val="none" w:sz="0" w:space="0" w:color="auto"/>
      </w:divBdr>
    </w:div>
    <w:div w:id="2114934707">
      <w:bodyDiv w:val="1"/>
      <w:marLeft w:val="0"/>
      <w:marRight w:val="0"/>
      <w:marTop w:val="0"/>
      <w:marBottom w:val="0"/>
      <w:divBdr>
        <w:top w:val="none" w:sz="0" w:space="0" w:color="auto"/>
        <w:left w:val="none" w:sz="0" w:space="0" w:color="auto"/>
        <w:bottom w:val="none" w:sz="0" w:space="0" w:color="auto"/>
        <w:right w:val="none" w:sz="0" w:space="0" w:color="auto"/>
      </w:divBdr>
    </w:div>
    <w:div w:id="2115710140">
      <w:bodyDiv w:val="1"/>
      <w:marLeft w:val="0"/>
      <w:marRight w:val="0"/>
      <w:marTop w:val="0"/>
      <w:marBottom w:val="0"/>
      <w:divBdr>
        <w:top w:val="none" w:sz="0" w:space="0" w:color="auto"/>
        <w:left w:val="none" w:sz="0" w:space="0" w:color="auto"/>
        <w:bottom w:val="none" w:sz="0" w:space="0" w:color="auto"/>
        <w:right w:val="none" w:sz="0" w:space="0" w:color="auto"/>
      </w:divBdr>
    </w:div>
    <w:div w:id="21393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3874D264CADD3947B604525BEDB87B5B" ma:contentTypeVersion="6" ma:contentTypeDescription="Új dokumentum létrehozása." ma:contentTypeScope="" ma:versionID="4ae2b6b12f7638efdca089e9bbb5d6ba">
  <xsd:schema xmlns:xsd="http://www.w3.org/2001/XMLSchema" xmlns:xs="http://www.w3.org/2001/XMLSchema" xmlns:p="http://schemas.microsoft.com/office/2006/metadata/properties" xmlns:ns2="07e29a05-d1f7-44a8-befe-7b4253d76baf" xmlns:ns3="56bdde17-fb61-4ad5-b8be-1bd907e38973" targetNamespace="http://schemas.microsoft.com/office/2006/metadata/properties" ma:root="true" ma:fieldsID="0089e9f3240f6f9030ed76441a568b7d" ns2:_="" ns3:_="">
    <xsd:import namespace="07e29a05-d1f7-44a8-befe-7b4253d76baf"/>
    <xsd:import namespace="56bdde17-fb61-4ad5-b8be-1bd907e389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29a05-d1f7-44a8-befe-7b4253d76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de17-fb61-4ad5-b8be-1bd907e38973"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F0AF4-0EC8-4F8F-BCF7-64623866760F}">
  <ds:schemaRefs>
    <ds:schemaRef ds:uri="http://schemas.openxmlformats.org/officeDocument/2006/bibliography"/>
  </ds:schemaRefs>
</ds:datastoreItem>
</file>

<file path=customXml/itemProps2.xml><?xml version="1.0" encoding="utf-8"?>
<ds:datastoreItem xmlns:ds="http://schemas.openxmlformats.org/officeDocument/2006/customXml" ds:itemID="{F7AD972A-287D-4A54-99F7-36A3A66EA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E7D2A3-8CF7-4D73-BE4F-10BD0768F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29a05-d1f7-44a8-befe-7b4253d76baf"/>
    <ds:schemaRef ds:uri="56bdde17-fb61-4ad5-b8be-1bd907e38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2B9AD-3511-40C0-9220-FC82DA8C0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2918</Words>
  <Characters>20139</Characters>
  <Application>Microsoft Office Word</Application>
  <DocSecurity>0</DocSecurity>
  <Lines>167</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23011</CharactersWithSpaces>
  <SharedDoc>false</SharedDoc>
  <HLinks>
    <vt:vector size="72" baseType="variant">
      <vt:variant>
        <vt:i4>1769520</vt:i4>
      </vt:variant>
      <vt:variant>
        <vt:i4>68</vt:i4>
      </vt:variant>
      <vt:variant>
        <vt:i4>0</vt:i4>
      </vt:variant>
      <vt:variant>
        <vt:i4>5</vt:i4>
      </vt:variant>
      <vt:variant>
        <vt:lpwstr/>
      </vt:variant>
      <vt:variant>
        <vt:lpwstr>_Toc163823016</vt:lpwstr>
      </vt:variant>
      <vt:variant>
        <vt:i4>1769520</vt:i4>
      </vt:variant>
      <vt:variant>
        <vt:i4>62</vt:i4>
      </vt:variant>
      <vt:variant>
        <vt:i4>0</vt:i4>
      </vt:variant>
      <vt:variant>
        <vt:i4>5</vt:i4>
      </vt:variant>
      <vt:variant>
        <vt:lpwstr/>
      </vt:variant>
      <vt:variant>
        <vt:lpwstr>_Toc163823015</vt:lpwstr>
      </vt:variant>
      <vt:variant>
        <vt:i4>1769520</vt:i4>
      </vt:variant>
      <vt:variant>
        <vt:i4>56</vt:i4>
      </vt:variant>
      <vt:variant>
        <vt:i4>0</vt:i4>
      </vt:variant>
      <vt:variant>
        <vt:i4>5</vt:i4>
      </vt:variant>
      <vt:variant>
        <vt:lpwstr/>
      </vt:variant>
      <vt:variant>
        <vt:lpwstr>_Toc163823014</vt:lpwstr>
      </vt:variant>
      <vt:variant>
        <vt:i4>1769520</vt:i4>
      </vt:variant>
      <vt:variant>
        <vt:i4>50</vt:i4>
      </vt:variant>
      <vt:variant>
        <vt:i4>0</vt:i4>
      </vt:variant>
      <vt:variant>
        <vt:i4>5</vt:i4>
      </vt:variant>
      <vt:variant>
        <vt:lpwstr/>
      </vt:variant>
      <vt:variant>
        <vt:lpwstr>_Toc163823013</vt:lpwstr>
      </vt:variant>
      <vt:variant>
        <vt:i4>1769520</vt:i4>
      </vt:variant>
      <vt:variant>
        <vt:i4>44</vt:i4>
      </vt:variant>
      <vt:variant>
        <vt:i4>0</vt:i4>
      </vt:variant>
      <vt:variant>
        <vt:i4>5</vt:i4>
      </vt:variant>
      <vt:variant>
        <vt:lpwstr/>
      </vt:variant>
      <vt:variant>
        <vt:lpwstr>_Toc163823012</vt:lpwstr>
      </vt:variant>
      <vt:variant>
        <vt:i4>1769520</vt:i4>
      </vt:variant>
      <vt:variant>
        <vt:i4>38</vt:i4>
      </vt:variant>
      <vt:variant>
        <vt:i4>0</vt:i4>
      </vt:variant>
      <vt:variant>
        <vt:i4>5</vt:i4>
      </vt:variant>
      <vt:variant>
        <vt:lpwstr/>
      </vt:variant>
      <vt:variant>
        <vt:lpwstr>_Toc163823011</vt:lpwstr>
      </vt:variant>
      <vt:variant>
        <vt:i4>1769520</vt:i4>
      </vt:variant>
      <vt:variant>
        <vt:i4>32</vt:i4>
      </vt:variant>
      <vt:variant>
        <vt:i4>0</vt:i4>
      </vt:variant>
      <vt:variant>
        <vt:i4>5</vt:i4>
      </vt:variant>
      <vt:variant>
        <vt:lpwstr/>
      </vt:variant>
      <vt:variant>
        <vt:lpwstr>_Toc163823010</vt:lpwstr>
      </vt:variant>
      <vt:variant>
        <vt:i4>1703984</vt:i4>
      </vt:variant>
      <vt:variant>
        <vt:i4>26</vt:i4>
      </vt:variant>
      <vt:variant>
        <vt:i4>0</vt:i4>
      </vt:variant>
      <vt:variant>
        <vt:i4>5</vt:i4>
      </vt:variant>
      <vt:variant>
        <vt:lpwstr/>
      </vt:variant>
      <vt:variant>
        <vt:lpwstr>_Toc163823009</vt:lpwstr>
      </vt:variant>
      <vt:variant>
        <vt:i4>1703984</vt:i4>
      </vt:variant>
      <vt:variant>
        <vt:i4>20</vt:i4>
      </vt:variant>
      <vt:variant>
        <vt:i4>0</vt:i4>
      </vt:variant>
      <vt:variant>
        <vt:i4>5</vt:i4>
      </vt:variant>
      <vt:variant>
        <vt:lpwstr/>
      </vt:variant>
      <vt:variant>
        <vt:lpwstr>_Toc163823008</vt:lpwstr>
      </vt:variant>
      <vt:variant>
        <vt:i4>1703984</vt:i4>
      </vt:variant>
      <vt:variant>
        <vt:i4>14</vt:i4>
      </vt:variant>
      <vt:variant>
        <vt:i4>0</vt:i4>
      </vt:variant>
      <vt:variant>
        <vt:i4>5</vt:i4>
      </vt:variant>
      <vt:variant>
        <vt:lpwstr/>
      </vt:variant>
      <vt:variant>
        <vt:lpwstr>_Toc163823007</vt:lpwstr>
      </vt:variant>
      <vt:variant>
        <vt:i4>1703984</vt:i4>
      </vt:variant>
      <vt:variant>
        <vt:i4>8</vt:i4>
      </vt:variant>
      <vt:variant>
        <vt:i4>0</vt:i4>
      </vt:variant>
      <vt:variant>
        <vt:i4>5</vt:i4>
      </vt:variant>
      <vt:variant>
        <vt:lpwstr/>
      </vt:variant>
      <vt:variant>
        <vt:lpwstr>_Toc163823006</vt:lpwstr>
      </vt:variant>
      <vt:variant>
        <vt:i4>1703984</vt:i4>
      </vt:variant>
      <vt:variant>
        <vt:i4>2</vt:i4>
      </vt:variant>
      <vt:variant>
        <vt:i4>0</vt:i4>
      </vt:variant>
      <vt:variant>
        <vt:i4>5</vt:i4>
      </vt:variant>
      <vt:variant>
        <vt:lpwstr/>
      </vt:variant>
      <vt:variant>
        <vt:lpwstr>_Toc163823005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Péter</dc:creator>
  <cp:keywords/>
  <dc:description/>
  <cp:lastModifiedBy>Krizsán Petra</cp:lastModifiedBy>
  <cp:revision>93</cp:revision>
  <cp:lastPrinted>2025-05-26T13:49:00Z</cp:lastPrinted>
  <dcterms:created xsi:type="dcterms:W3CDTF">2024-04-24T16:02:00Z</dcterms:created>
  <dcterms:modified xsi:type="dcterms:W3CDTF">2026-04-30T11:30:00Z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0x0101003874D264CADD3947B604525BEDB87B5B</vt:lpwstr>
  </property>
</Properties>
</file>