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A46" w:rsidRPr="00226DC7" w:rsidRDefault="008B6E84" w:rsidP="00945A46">
      <w:pPr>
        <w:pBdr>
          <w:top w:val="single" w:sz="4" w:space="1" w:color="auto"/>
          <w:bottom w:val="single" w:sz="4" w:space="1" w:color="auto"/>
        </w:pBdr>
        <w:jc w:val="center"/>
        <w:rPr>
          <w:b/>
        </w:rPr>
      </w:pPr>
      <w:bookmarkStart w:id="0" w:name="_GoBack"/>
      <w:bookmarkEnd w:id="0"/>
      <w:r w:rsidRPr="00226DC7">
        <w:rPr>
          <w:b/>
        </w:rPr>
        <w:t xml:space="preserve">I. </w:t>
      </w:r>
      <w:r w:rsidR="002159EF" w:rsidRPr="00226DC7">
        <w:rPr>
          <w:b/>
        </w:rPr>
        <w:t xml:space="preserve">AJÁNLATTÉTELI </w:t>
      </w:r>
      <w:r w:rsidR="00021CFB" w:rsidRPr="00226DC7">
        <w:rPr>
          <w:b/>
        </w:rPr>
        <w:t>FELHÍVÁS</w:t>
      </w:r>
      <w:r w:rsidR="0061036D" w:rsidRPr="00226DC7">
        <w:rPr>
          <w:b/>
        </w:rPr>
        <w:t xml:space="preserve"> </w:t>
      </w:r>
    </w:p>
    <w:p w:rsidR="00475D2D" w:rsidRPr="00226DC7" w:rsidRDefault="00475D2D" w:rsidP="00475D2D">
      <w:pPr>
        <w:jc w:val="center"/>
        <w:rPr>
          <w:b/>
          <w:bCs/>
          <w:i/>
        </w:rPr>
      </w:pPr>
    </w:p>
    <w:p w:rsidR="000C1658" w:rsidRPr="00226DC7" w:rsidRDefault="004330C6" w:rsidP="00926162">
      <w:pPr>
        <w:pStyle w:val="Cmsor2"/>
        <w:jc w:val="center"/>
        <w:rPr>
          <w:rFonts w:ascii="Times New Roman" w:hAnsi="Times New Roman"/>
          <w:i w:val="0"/>
          <w:iCs w:val="0"/>
          <w:sz w:val="24"/>
          <w:szCs w:val="24"/>
        </w:rPr>
      </w:pPr>
      <w:r w:rsidRPr="00226DC7">
        <w:rPr>
          <w:rFonts w:ascii="Times New Roman" w:hAnsi="Times New Roman"/>
          <w:i w:val="0"/>
          <w:sz w:val="24"/>
          <w:szCs w:val="24"/>
        </w:rPr>
        <w:t xml:space="preserve">Az ELI lézer kutatóközpont megvalósítása </w:t>
      </w:r>
      <w:r w:rsidRPr="006504C1">
        <w:rPr>
          <w:rFonts w:ascii="Times New Roman" w:hAnsi="Times New Roman"/>
          <w:i w:val="0"/>
          <w:sz w:val="24"/>
          <w:szCs w:val="24"/>
        </w:rPr>
        <w:t>GINOP-2.3.6-15-2015-00001 (ELI-ALPS)</w:t>
      </w:r>
      <w:r w:rsidRPr="005F42CC">
        <w:rPr>
          <w:rFonts w:ascii="Times New Roman" w:hAnsi="Times New Roman"/>
          <w:i w:val="0"/>
          <w:sz w:val="24"/>
          <w:szCs w:val="24"/>
        </w:rPr>
        <w:t xml:space="preserve"> </w:t>
      </w:r>
      <w:r w:rsidRPr="00226DC7">
        <w:rPr>
          <w:rFonts w:ascii="Times New Roman" w:hAnsi="Times New Roman"/>
          <w:i w:val="0"/>
          <w:sz w:val="24"/>
          <w:szCs w:val="24"/>
        </w:rPr>
        <w:t xml:space="preserve">nagyprojekt 2. fázisa (P4) projekt keretében </w:t>
      </w:r>
      <w:r w:rsidR="00A163F4" w:rsidRPr="00226DC7">
        <w:rPr>
          <w:rFonts w:ascii="Times New Roman" w:hAnsi="Times New Roman"/>
          <w:i w:val="0"/>
          <w:sz w:val="24"/>
          <w:szCs w:val="24"/>
        </w:rPr>
        <w:t>„</w:t>
      </w:r>
      <w:r w:rsidR="00F05ACF">
        <w:rPr>
          <w:rFonts w:ascii="Times New Roman" w:hAnsi="Times New Roman"/>
          <w:i w:val="0"/>
          <w:sz w:val="24"/>
          <w:szCs w:val="24"/>
        </w:rPr>
        <w:t>raszterező berendezéshez szoftver</w:t>
      </w:r>
      <w:r w:rsidR="00A163F4" w:rsidRPr="00226DC7">
        <w:rPr>
          <w:rFonts w:ascii="Times New Roman" w:hAnsi="Times New Roman"/>
          <w:i w:val="0"/>
          <w:sz w:val="24"/>
          <w:szCs w:val="24"/>
        </w:rPr>
        <w:t>”</w:t>
      </w:r>
      <w:r w:rsidR="00CD4593" w:rsidRPr="00226DC7">
        <w:rPr>
          <w:rFonts w:ascii="Times New Roman" w:hAnsi="Times New Roman"/>
          <w:i w:val="0"/>
          <w:sz w:val="24"/>
          <w:szCs w:val="24"/>
        </w:rPr>
        <w:t xml:space="preserve"> </w:t>
      </w:r>
      <w:r w:rsidR="00F05ACF">
        <w:rPr>
          <w:rFonts w:ascii="Times New Roman" w:hAnsi="Times New Roman"/>
          <w:i w:val="0"/>
          <w:sz w:val="24"/>
          <w:szCs w:val="24"/>
        </w:rPr>
        <w:t>beszerzése</w:t>
      </w:r>
    </w:p>
    <w:p w:rsidR="00BE20EF" w:rsidRPr="00226DC7" w:rsidRDefault="000C1658" w:rsidP="000C1658">
      <w:pPr>
        <w:jc w:val="center"/>
        <w:rPr>
          <w:b/>
        </w:rPr>
      </w:pPr>
      <w:r w:rsidRPr="00226DC7">
        <w:rPr>
          <w:b/>
        </w:rPr>
        <w:t xml:space="preserve"> </w:t>
      </w:r>
    </w:p>
    <w:p w:rsidR="00AF37D3" w:rsidRPr="00226DC7" w:rsidRDefault="008D1D37" w:rsidP="00DF1C83">
      <w:pPr>
        <w:jc w:val="center"/>
        <w:rPr>
          <w:bCs/>
        </w:rPr>
      </w:pPr>
      <w:r w:rsidRPr="00226DC7">
        <w:t xml:space="preserve">tárgyú </w:t>
      </w:r>
      <w:r w:rsidR="002159EF" w:rsidRPr="00226DC7">
        <w:t>Kbt. Harmadik Része szerinti,</w:t>
      </w:r>
      <w:r w:rsidR="009762D2" w:rsidRPr="00226DC7">
        <w:t xml:space="preserve"> a</w:t>
      </w:r>
      <w:r w:rsidR="002159EF" w:rsidRPr="00226DC7">
        <w:t xml:space="preserve"> </w:t>
      </w:r>
      <w:r w:rsidR="00AF37D3" w:rsidRPr="00226DC7">
        <w:t>Kbt</w:t>
      </w:r>
      <w:r w:rsidR="00DF1C83" w:rsidRPr="00226DC7">
        <w:t xml:space="preserve">. </w:t>
      </w:r>
      <w:r w:rsidR="005762D9" w:rsidRPr="00226DC7">
        <w:t>11</w:t>
      </w:r>
      <w:r w:rsidR="005762D9">
        <w:t>3</w:t>
      </w:r>
      <w:r w:rsidR="00DF1C83" w:rsidRPr="00226DC7">
        <w:t>. §</w:t>
      </w:r>
      <w:r w:rsidR="0072176B" w:rsidRPr="00226DC7">
        <w:t>-a szerinti</w:t>
      </w:r>
      <w:r w:rsidR="00DF1C83" w:rsidRPr="00226DC7">
        <w:t xml:space="preserve"> </w:t>
      </w:r>
      <w:r w:rsidR="002159EF" w:rsidRPr="00226DC7">
        <w:t>közbeszerzési eljárás</w:t>
      </w:r>
    </w:p>
    <w:p w:rsidR="00472729" w:rsidRPr="00226DC7" w:rsidRDefault="00472729" w:rsidP="00153D29">
      <w:pPr>
        <w:jc w:val="center"/>
        <w:rPr>
          <w:i/>
        </w:rPr>
      </w:pPr>
    </w:p>
    <w:p w:rsidR="00CF53C7" w:rsidRPr="00226DC7" w:rsidRDefault="00CF53C7" w:rsidP="00831349">
      <w:pPr>
        <w:numPr>
          <w:ilvl w:val="0"/>
          <w:numId w:val="3"/>
        </w:numPr>
        <w:tabs>
          <w:tab w:val="left" w:pos="426"/>
        </w:tabs>
        <w:ind w:left="0" w:firstLine="0"/>
        <w:jc w:val="both"/>
        <w:rPr>
          <w:b/>
          <w:iCs/>
        </w:rPr>
      </w:pPr>
      <w:r w:rsidRPr="00226DC7">
        <w:rPr>
          <w:b/>
          <w:iCs/>
        </w:rPr>
        <w:t>A</w:t>
      </w:r>
      <w:r w:rsidRPr="00226DC7">
        <w:rPr>
          <w:b/>
        </w:rPr>
        <w:t>z ajánlatkérő:</w:t>
      </w:r>
      <w:r w:rsidRPr="00226DC7">
        <w:tab/>
      </w:r>
    </w:p>
    <w:p w:rsidR="002B6603" w:rsidRPr="00226DC7" w:rsidRDefault="002B6603" w:rsidP="002B6603">
      <w:pPr>
        <w:jc w:val="both"/>
      </w:pPr>
      <w:r w:rsidRPr="00226DC7">
        <w:t xml:space="preserve">Neve: </w:t>
      </w:r>
      <w:r w:rsidRPr="00226DC7">
        <w:tab/>
      </w:r>
      <w:r w:rsidRPr="00226DC7">
        <w:tab/>
      </w:r>
      <w:r w:rsidRPr="00226DC7">
        <w:tab/>
      </w:r>
      <w:r w:rsidRPr="00226DC7">
        <w:rPr>
          <w:b/>
        </w:rPr>
        <w:t>ELI-HU Kutatási és Fejlesztési Nonprofit Közhasznú Kft.</w:t>
      </w:r>
    </w:p>
    <w:p w:rsidR="002B6603" w:rsidRPr="00226DC7" w:rsidRDefault="002B6603" w:rsidP="002B6603">
      <w:pPr>
        <w:jc w:val="both"/>
      </w:pPr>
      <w:r w:rsidRPr="00226DC7">
        <w:t xml:space="preserve">Címe: </w:t>
      </w:r>
      <w:r w:rsidRPr="00226DC7">
        <w:tab/>
      </w:r>
      <w:r w:rsidRPr="00226DC7">
        <w:tab/>
      </w:r>
      <w:r w:rsidRPr="00226DC7">
        <w:tab/>
        <w:t>6720 Szeged, Dugonics tér 13.</w:t>
      </w:r>
    </w:p>
    <w:p w:rsidR="002B6603" w:rsidRPr="00226DC7" w:rsidRDefault="002B6603" w:rsidP="002B6603">
      <w:pPr>
        <w:jc w:val="both"/>
      </w:pPr>
      <w:r w:rsidRPr="00226DC7">
        <w:t xml:space="preserve">Levelezési címe: </w:t>
      </w:r>
      <w:r w:rsidRPr="00226DC7">
        <w:tab/>
      </w:r>
      <w:r w:rsidRPr="00226DC7">
        <w:rPr>
          <w:color w:val="000000"/>
        </w:rPr>
        <w:t>1027 Budapest, Residence 1. Irodaház, Kacsa utca 15-23. 6. emelet</w:t>
      </w:r>
    </w:p>
    <w:p w:rsidR="002B6603" w:rsidRPr="00226DC7" w:rsidRDefault="002B6603" w:rsidP="002B6603">
      <w:pPr>
        <w:jc w:val="both"/>
      </w:pPr>
      <w:r w:rsidRPr="00226DC7">
        <w:t xml:space="preserve">Kapcsolattartó: </w:t>
      </w:r>
      <w:r w:rsidRPr="00226DC7">
        <w:tab/>
        <w:t>Lehrner Lóránt</w:t>
      </w:r>
    </w:p>
    <w:p w:rsidR="002B6603" w:rsidRPr="00226DC7" w:rsidRDefault="002B6603" w:rsidP="002B6603">
      <w:pPr>
        <w:jc w:val="both"/>
      </w:pPr>
      <w:r w:rsidRPr="00226DC7">
        <w:t xml:space="preserve">Telefonszáma: </w:t>
      </w:r>
      <w:r w:rsidRPr="00226DC7">
        <w:tab/>
        <w:t>+36 1336</w:t>
      </w:r>
      <w:r w:rsidR="002E3A10" w:rsidRPr="00226DC7">
        <w:t>0542</w:t>
      </w:r>
      <w:r w:rsidRPr="00226DC7">
        <w:t xml:space="preserve"> </w:t>
      </w:r>
    </w:p>
    <w:p w:rsidR="002B6603" w:rsidRPr="00226DC7" w:rsidRDefault="002B6603" w:rsidP="002B6603">
      <w:pPr>
        <w:jc w:val="both"/>
      </w:pPr>
      <w:r w:rsidRPr="00226DC7">
        <w:t xml:space="preserve">Telefaxszáma: </w:t>
      </w:r>
      <w:r w:rsidRPr="00226DC7">
        <w:tab/>
        <w:t>+36 13360543</w:t>
      </w:r>
    </w:p>
    <w:p w:rsidR="002B6603" w:rsidRPr="00226DC7" w:rsidRDefault="002B6603" w:rsidP="002B6603">
      <w:pPr>
        <w:jc w:val="both"/>
      </w:pPr>
      <w:r w:rsidRPr="00226DC7">
        <w:t xml:space="preserve">E-mail címe: </w:t>
      </w:r>
      <w:r w:rsidRPr="00226DC7">
        <w:tab/>
      </w:r>
      <w:r w:rsidRPr="00226DC7">
        <w:tab/>
      </w:r>
      <w:hyperlink r:id="rId7" w:history="1">
        <w:r w:rsidRPr="00226DC7">
          <w:rPr>
            <w:rStyle w:val="Hiperhivatkozs"/>
            <w:snapToGrid w:val="0"/>
          </w:rPr>
          <w:t>info@eli-alps.hu</w:t>
        </w:r>
      </w:hyperlink>
    </w:p>
    <w:p w:rsidR="002B6603" w:rsidRPr="00226DC7" w:rsidRDefault="002B6603" w:rsidP="002B6603">
      <w:pPr>
        <w:jc w:val="both"/>
        <w:rPr>
          <w:snapToGrid w:val="0"/>
        </w:rPr>
      </w:pPr>
      <w:r w:rsidRPr="00226DC7">
        <w:rPr>
          <w:snapToGrid w:val="0"/>
        </w:rPr>
        <w:t xml:space="preserve">Azonosító: </w:t>
      </w:r>
      <w:r w:rsidRPr="00226DC7">
        <w:tab/>
      </w:r>
      <w:r w:rsidRPr="00226DC7">
        <w:tab/>
      </w:r>
      <w:r w:rsidRPr="00226DC7">
        <w:rPr>
          <w:snapToGrid w:val="0"/>
        </w:rPr>
        <w:t>AK10460</w:t>
      </w:r>
    </w:p>
    <w:p w:rsidR="002B6603" w:rsidRDefault="002B6603" w:rsidP="002B6603">
      <w:pPr>
        <w:jc w:val="both"/>
      </w:pPr>
      <w:r w:rsidRPr="00226DC7">
        <w:t xml:space="preserve">Honlap: </w:t>
      </w:r>
      <w:r w:rsidRPr="00226DC7">
        <w:tab/>
      </w:r>
      <w:r w:rsidRPr="00226DC7">
        <w:tab/>
      </w:r>
      <w:r w:rsidR="00164BAB" w:rsidRPr="00226DC7">
        <w:t>http://www.eli-alps.hu/</w:t>
      </w:r>
      <w:r w:rsidRPr="00226DC7">
        <w:t xml:space="preserve"> </w:t>
      </w:r>
    </w:p>
    <w:p w:rsidR="00F05ACF" w:rsidRDefault="00F05ACF" w:rsidP="002B6603">
      <w:pPr>
        <w:jc w:val="both"/>
      </w:pPr>
    </w:p>
    <w:p w:rsidR="00F05ACF" w:rsidRPr="00FB78BE" w:rsidRDefault="00F05ACF" w:rsidP="001A7C0D">
      <w:pPr>
        <w:jc w:val="both"/>
        <w:rPr>
          <w:b/>
          <w:bCs/>
          <w:snapToGrid w:val="0"/>
          <w:sz w:val="22"/>
          <w:szCs w:val="22"/>
          <w:u w:val="single"/>
        </w:rPr>
      </w:pPr>
      <w:r w:rsidRPr="00FB78BE">
        <w:rPr>
          <w:b/>
          <w:bCs/>
          <w:snapToGrid w:val="0"/>
          <w:sz w:val="22"/>
          <w:szCs w:val="22"/>
          <w:u w:val="single"/>
        </w:rPr>
        <w:t>Az Ajánlatkérő nevében eljáró:</w:t>
      </w:r>
    </w:p>
    <w:p w:rsidR="00F05ACF" w:rsidRPr="00FB78BE" w:rsidRDefault="00F05ACF" w:rsidP="00F05ACF">
      <w:pPr>
        <w:jc w:val="both"/>
        <w:rPr>
          <w:sz w:val="22"/>
          <w:szCs w:val="22"/>
        </w:rPr>
      </w:pPr>
      <w:r w:rsidRPr="00FB78BE">
        <w:rPr>
          <w:sz w:val="22"/>
          <w:szCs w:val="22"/>
        </w:rPr>
        <w:t xml:space="preserve">Neve: </w:t>
      </w:r>
      <w:r w:rsidRPr="00FB78BE">
        <w:rPr>
          <w:sz w:val="22"/>
          <w:szCs w:val="22"/>
        </w:rPr>
        <w:tab/>
      </w:r>
      <w:r w:rsidRPr="00FB78BE">
        <w:rPr>
          <w:sz w:val="22"/>
          <w:szCs w:val="22"/>
        </w:rPr>
        <w:tab/>
      </w:r>
      <w:r w:rsidRPr="00FB78BE">
        <w:rPr>
          <w:sz w:val="22"/>
          <w:szCs w:val="22"/>
        </w:rPr>
        <w:tab/>
      </w:r>
      <w:r w:rsidRPr="00FB78BE">
        <w:rPr>
          <w:color w:val="000000"/>
          <w:sz w:val="22"/>
          <w:szCs w:val="22"/>
        </w:rPr>
        <w:t>Hospital Management Kft.</w:t>
      </w:r>
    </w:p>
    <w:p w:rsidR="00F05ACF" w:rsidRPr="00FB78BE" w:rsidRDefault="00F05ACF" w:rsidP="00F05ACF">
      <w:pPr>
        <w:jc w:val="both"/>
        <w:rPr>
          <w:sz w:val="22"/>
          <w:szCs w:val="22"/>
        </w:rPr>
      </w:pPr>
      <w:r w:rsidRPr="00FB78BE">
        <w:rPr>
          <w:sz w:val="22"/>
          <w:szCs w:val="22"/>
        </w:rPr>
        <w:t xml:space="preserve">Címe: </w:t>
      </w:r>
      <w:r w:rsidRPr="00FB78BE">
        <w:rPr>
          <w:sz w:val="22"/>
          <w:szCs w:val="22"/>
        </w:rPr>
        <w:tab/>
      </w:r>
      <w:r w:rsidRPr="00FB78BE">
        <w:rPr>
          <w:sz w:val="22"/>
          <w:szCs w:val="22"/>
        </w:rPr>
        <w:tab/>
      </w:r>
      <w:r w:rsidRPr="00FB78BE">
        <w:rPr>
          <w:sz w:val="22"/>
          <w:szCs w:val="22"/>
        </w:rPr>
        <w:tab/>
        <w:t xml:space="preserve">1125 Budapest, </w:t>
      </w:r>
      <w:r w:rsidRPr="00FB78BE">
        <w:rPr>
          <w:color w:val="000000"/>
          <w:sz w:val="22"/>
          <w:szCs w:val="22"/>
        </w:rPr>
        <w:t>Trencséni u. 33/b.</w:t>
      </w:r>
    </w:p>
    <w:p w:rsidR="00F05ACF" w:rsidRPr="00FB78BE" w:rsidRDefault="00F05ACF" w:rsidP="00F05ACF">
      <w:pPr>
        <w:jc w:val="both"/>
        <w:rPr>
          <w:sz w:val="22"/>
          <w:szCs w:val="22"/>
        </w:rPr>
      </w:pPr>
      <w:r w:rsidRPr="00FB78BE">
        <w:rPr>
          <w:sz w:val="22"/>
          <w:szCs w:val="22"/>
        </w:rPr>
        <w:t xml:space="preserve">Kapcsolattartó: </w:t>
      </w:r>
      <w:r w:rsidRPr="00FB78BE">
        <w:rPr>
          <w:sz w:val="22"/>
          <w:szCs w:val="22"/>
        </w:rPr>
        <w:tab/>
      </w:r>
      <w:r>
        <w:rPr>
          <w:sz w:val="22"/>
          <w:szCs w:val="22"/>
        </w:rPr>
        <w:tab/>
      </w:r>
      <w:r w:rsidRPr="00FB78BE">
        <w:rPr>
          <w:sz w:val="22"/>
          <w:szCs w:val="22"/>
        </w:rPr>
        <w:t>Tímár László</w:t>
      </w:r>
    </w:p>
    <w:p w:rsidR="00F05ACF" w:rsidRPr="00FB78BE" w:rsidRDefault="00F05ACF" w:rsidP="00F05ACF">
      <w:pPr>
        <w:jc w:val="both"/>
        <w:rPr>
          <w:sz w:val="22"/>
          <w:szCs w:val="22"/>
        </w:rPr>
      </w:pPr>
      <w:r w:rsidRPr="00FB78BE">
        <w:rPr>
          <w:sz w:val="22"/>
          <w:szCs w:val="22"/>
        </w:rPr>
        <w:t xml:space="preserve">Telefonszáma: </w:t>
      </w:r>
      <w:r w:rsidRPr="00FB78BE">
        <w:rPr>
          <w:sz w:val="22"/>
          <w:szCs w:val="22"/>
        </w:rPr>
        <w:tab/>
      </w:r>
      <w:r>
        <w:rPr>
          <w:sz w:val="22"/>
          <w:szCs w:val="22"/>
        </w:rPr>
        <w:tab/>
      </w:r>
      <w:r w:rsidRPr="00FB78BE">
        <w:rPr>
          <w:color w:val="000000"/>
          <w:sz w:val="22"/>
          <w:szCs w:val="22"/>
        </w:rPr>
        <w:t>+36 12247210</w:t>
      </w:r>
    </w:p>
    <w:p w:rsidR="00F05ACF" w:rsidRPr="00FB78BE" w:rsidRDefault="00F05ACF" w:rsidP="00F05ACF">
      <w:pPr>
        <w:jc w:val="both"/>
        <w:rPr>
          <w:sz w:val="22"/>
          <w:szCs w:val="22"/>
        </w:rPr>
      </w:pPr>
      <w:r w:rsidRPr="00FB78BE">
        <w:rPr>
          <w:sz w:val="22"/>
          <w:szCs w:val="22"/>
        </w:rPr>
        <w:t xml:space="preserve">Telefaxszáma: </w:t>
      </w:r>
      <w:r w:rsidRPr="00FB78BE">
        <w:rPr>
          <w:sz w:val="22"/>
          <w:szCs w:val="22"/>
        </w:rPr>
        <w:tab/>
      </w:r>
      <w:r>
        <w:rPr>
          <w:sz w:val="22"/>
          <w:szCs w:val="22"/>
        </w:rPr>
        <w:tab/>
      </w:r>
      <w:r w:rsidRPr="00FB78BE">
        <w:rPr>
          <w:color w:val="000000"/>
          <w:sz w:val="22"/>
          <w:szCs w:val="22"/>
        </w:rPr>
        <w:t>+361 7001653</w:t>
      </w:r>
    </w:p>
    <w:p w:rsidR="00F05ACF" w:rsidRPr="00FB78BE" w:rsidRDefault="00F05ACF" w:rsidP="00F05ACF">
      <w:pPr>
        <w:jc w:val="both"/>
        <w:rPr>
          <w:sz w:val="22"/>
          <w:szCs w:val="22"/>
        </w:rPr>
      </w:pPr>
      <w:r w:rsidRPr="00FB78BE">
        <w:rPr>
          <w:sz w:val="22"/>
          <w:szCs w:val="22"/>
        </w:rPr>
        <w:t xml:space="preserve">E-mail címe: </w:t>
      </w:r>
      <w:r w:rsidRPr="00FB78BE">
        <w:rPr>
          <w:sz w:val="22"/>
          <w:szCs w:val="22"/>
        </w:rPr>
        <w:tab/>
      </w:r>
      <w:r w:rsidRPr="00FB78BE">
        <w:rPr>
          <w:sz w:val="22"/>
          <w:szCs w:val="22"/>
        </w:rPr>
        <w:tab/>
      </w:r>
      <w:hyperlink r:id="rId8" w:history="1">
        <w:r w:rsidRPr="00FB78BE">
          <w:rPr>
            <w:rStyle w:val="Hiperhivatkozs"/>
            <w:snapToGrid w:val="0"/>
            <w:sz w:val="22"/>
            <w:szCs w:val="22"/>
          </w:rPr>
          <w:t>info@hospitalmanagement.hu</w:t>
        </w:r>
      </w:hyperlink>
    </w:p>
    <w:p w:rsidR="00F05ACF" w:rsidRPr="00226DC7" w:rsidRDefault="00F05ACF" w:rsidP="002B6603">
      <w:pPr>
        <w:jc w:val="both"/>
      </w:pPr>
    </w:p>
    <w:p w:rsidR="002B6603" w:rsidRPr="00226DC7" w:rsidRDefault="002B6603" w:rsidP="00FF787B">
      <w:pPr>
        <w:jc w:val="both"/>
      </w:pPr>
    </w:p>
    <w:p w:rsidR="00021CFB" w:rsidRPr="00226DC7" w:rsidRDefault="00213B36" w:rsidP="00831349">
      <w:pPr>
        <w:numPr>
          <w:ilvl w:val="0"/>
          <w:numId w:val="3"/>
        </w:numPr>
        <w:tabs>
          <w:tab w:val="left" w:pos="426"/>
        </w:tabs>
        <w:ind w:left="0" w:firstLine="0"/>
        <w:jc w:val="both"/>
        <w:rPr>
          <w:b/>
        </w:rPr>
      </w:pPr>
      <w:r w:rsidRPr="00226DC7">
        <w:rPr>
          <w:b/>
        </w:rPr>
        <w:t>A</w:t>
      </w:r>
      <w:r w:rsidR="009135F2" w:rsidRPr="00226DC7">
        <w:rPr>
          <w:b/>
        </w:rPr>
        <w:t xml:space="preserve"> közbeszerzési eljárás fajtája</w:t>
      </w:r>
      <w:r w:rsidR="00524964" w:rsidRPr="00226DC7">
        <w:rPr>
          <w:b/>
        </w:rPr>
        <w:t>, jogalapja</w:t>
      </w:r>
      <w:r w:rsidR="00472729" w:rsidRPr="00226DC7">
        <w:rPr>
          <w:b/>
        </w:rPr>
        <w:t>:</w:t>
      </w:r>
    </w:p>
    <w:p w:rsidR="00F973F7" w:rsidRPr="00226DC7" w:rsidRDefault="00F973F7" w:rsidP="00FF787B">
      <w:pPr>
        <w:jc w:val="both"/>
      </w:pPr>
    </w:p>
    <w:p w:rsidR="00F05ACF" w:rsidRPr="00FB78BE" w:rsidRDefault="00F05ACF" w:rsidP="00F05ACF">
      <w:pPr>
        <w:jc w:val="both"/>
        <w:rPr>
          <w:sz w:val="22"/>
          <w:szCs w:val="22"/>
        </w:rPr>
      </w:pPr>
      <w:r w:rsidRPr="00FB78BE">
        <w:rPr>
          <w:sz w:val="22"/>
          <w:szCs w:val="22"/>
        </w:rPr>
        <w:t>Jelen közbeszerzési eljárás a közbeszerzésekről szóló 2015. évi CXLIII. törvény (a továbbiakban: Kbt.) Harmadik Rész szerinti, nemzeti értékhatárt elérő értékű, nyílt közbeszerzési eljárás a Kbt. 113. § alapján.</w:t>
      </w:r>
    </w:p>
    <w:p w:rsidR="00153D29" w:rsidRPr="00226DC7" w:rsidRDefault="00153D29" w:rsidP="00FF787B">
      <w:pPr>
        <w:jc w:val="both"/>
      </w:pPr>
    </w:p>
    <w:p w:rsidR="00CF59D3" w:rsidRPr="00226DC7" w:rsidRDefault="00B832E8" w:rsidP="00831349">
      <w:pPr>
        <w:numPr>
          <w:ilvl w:val="0"/>
          <w:numId w:val="3"/>
        </w:numPr>
        <w:tabs>
          <w:tab w:val="left" w:pos="426"/>
        </w:tabs>
        <w:ind w:left="0" w:firstLine="0"/>
        <w:jc w:val="both"/>
        <w:rPr>
          <w:b/>
        </w:rPr>
      </w:pPr>
      <w:r w:rsidRPr="00226DC7">
        <w:rPr>
          <w:b/>
        </w:rPr>
        <w:t xml:space="preserve">Egyéb közbeszerzési </w:t>
      </w:r>
      <w:r w:rsidR="00CF59D3" w:rsidRPr="00226DC7">
        <w:rPr>
          <w:b/>
        </w:rPr>
        <w:t>dokument</w:t>
      </w:r>
      <w:r w:rsidRPr="00226DC7">
        <w:rPr>
          <w:b/>
        </w:rPr>
        <w:t>um</w:t>
      </w:r>
      <w:r w:rsidR="00CF59D3" w:rsidRPr="00226DC7">
        <w:rPr>
          <w:b/>
        </w:rPr>
        <w:t xml:space="preserve"> rendelkezésre bocsátásának módja, </w:t>
      </w:r>
      <w:r w:rsidRPr="00226DC7">
        <w:rPr>
          <w:b/>
        </w:rPr>
        <w:t>időpontja</w:t>
      </w:r>
      <w:r w:rsidR="00CF59D3" w:rsidRPr="00226DC7">
        <w:rPr>
          <w:b/>
        </w:rPr>
        <w:t xml:space="preserve"> és pénzügyi feltét</w:t>
      </w:r>
      <w:r w:rsidR="009E39F1" w:rsidRPr="00226DC7">
        <w:rPr>
          <w:b/>
        </w:rPr>
        <w:t>elei</w:t>
      </w:r>
      <w:r w:rsidR="00472729" w:rsidRPr="00226DC7">
        <w:rPr>
          <w:b/>
        </w:rPr>
        <w:t>:</w:t>
      </w:r>
    </w:p>
    <w:p w:rsidR="00F05ACF" w:rsidRDefault="00F05ACF" w:rsidP="001A7C0D">
      <w:pPr>
        <w:tabs>
          <w:tab w:val="left" w:pos="426"/>
        </w:tabs>
        <w:spacing w:after="120"/>
        <w:jc w:val="both"/>
        <w:rPr>
          <w:b/>
          <w:sz w:val="22"/>
          <w:u w:val="single"/>
        </w:rPr>
      </w:pPr>
    </w:p>
    <w:p w:rsidR="00F05ACF" w:rsidRPr="00F05ACF" w:rsidRDefault="00F05ACF" w:rsidP="001A7C0D">
      <w:pPr>
        <w:tabs>
          <w:tab w:val="left" w:pos="426"/>
        </w:tabs>
        <w:spacing w:after="120"/>
        <w:jc w:val="both"/>
        <w:rPr>
          <w:color w:val="000000"/>
          <w:sz w:val="22"/>
          <w:szCs w:val="22"/>
        </w:rPr>
      </w:pPr>
      <w:r w:rsidRPr="00F05ACF">
        <w:rPr>
          <w:color w:val="000000"/>
          <w:sz w:val="22"/>
          <w:szCs w:val="22"/>
        </w:rPr>
        <w:t>Ajánlatkérő a közbeszerzési dokumentumokat a Kbt. 39. § (1) bekezdése alapján ajánlattételre felkérni kívánt és a Kbt. 113. § (1) szerint érdeklődésüket jelző gazdasági szereplők részére elektronikus úton, korlátlanul és teljes körűen, térítésmentesen hozzáférhetővé teszi az alábbi internetes elérhetőségen:</w:t>
      </w:r>
    </w:p>
    <w:p w:rsidR="00F05ACF" w:rsidRDefault="00B63C0D" w:rsidP="00F05ACF">
      <w:pPr>
        <w:jc w:val="both"/>
        <w:rPr>
          <w:rStyle w:val="Hiperhivatkozs"/>
        </w:rPr>
      </w:pPr>
      <w:hyperlink r:id="rId9" w:history="1">
        <w:r w:rsidR="00F05ACF" w:rsidRPr="00226DC7">
          <w:rPr>
            <w:rStyle w:val="Hiperhivatkozs"/>
          </w:rPr>
          <w:t>http://www.eli-alps.hu</w:t>
        </w:r>
      </w:hyperlink>
    </w:p>
    <w:p w:rsidR="00F05ACF" w:rsidRDefault="00F05ACF" w:rsidP="00F05ACF">
      <w:pPr>
        <w:jc w:val="both"/>
        <w:rPr>
          <w:rStyle w:val="Hiperhivatkozs"/>
        </w:rPr>
      </w:pPr>
    </w:p>
    <w:p w:rsidR="00F05ACF" w:rsidRDefault="00F05ACF" w:rsidP="00F05ACF">
      <w:pPr>
        <w:jc w:val="both"/>
        <w:rPr>
          <w:sz w:val="22"/>
          <w:szCs w:val="22"/>
        </w:rPr>
      </w:pPr>
      <w:r w:rsidRPr="00F65918">
        <w:rPr>
          <w:sz w:val="22"/>
          <w:szCs w:val="22"/>
        </w:rPr>
        <w:t>Ajánlatkérő a fenti elérhetőségen történő közzétételen túlmenően a közbeszerzési eljárás során keletkező közbeszerzési dokumentumokat egyidejűleg, közvetlenül, elektronikus úton megküldi valamennyi ajánlattételre felhívott gazdasági szereplő részére.</w:t>
      </w:r>
    </w:p>
    <w:p w:rsidR="00397AE6" w:rsidRPr="00226DC7" w:rsidRDefault="00397AE6" w:rsidP="001B1FFC">
      <w:pPr>
        <w:jc w:val="both"/>
        <w:rPr>
          <w:b/>
        </w:rPr>
      </w:pPr>
    </w:p>
    <w:p w:rsidR="00CB0A3E" w:rsidRPr="00226DC7" w:rsidRDefault="00CB0A3E" w:rsidP="00831349">
      <w:pPr>
        <w:numPr>
          <w:ilvl w:val="0"/>
          <w:numId w:val="3"/>
        </w:numPr>
        <w:tabs>
          <w:tab w:val="left" w:pos="426"/>
        </w:tabs>
        <w:ind w:left="0" w:firstLine="0"/>
        <w:jc w:val="both"/>
        <w:rPr>
          <w:b/>
        </w:rPr>
      </w:pPr>
      <w:r w:rsidRPr="00226DC7">
        <w:rPr>
          <w:b/>
        </w:rPr>
        <w:t>A közbeszerzés tárgya és mennyisége</w:t>
      </w:r>
      <w:r w:rsidR="00472729" w:rsidRPr="00226DC7">
        <w:rPr>
          <w:b/>
        </w:rPr>
        <w:t>:</w:t>
      </w:r>
    </w:p>
    <w:p w:rsidR="004810FA" w:rsidRPr="00226DC7" w:rsidRDefault="004810FA" w:rsidP="004810FA">
      <w:pPr>
        <w:pStyle w:val="Cmsor2"/>
        <w:spacing w:before="0" w:after="0"/>
        <w:jc w:val="both"/>
        <w:rPr>
          <w:rFonts w:ascii="Times New Roman" w:hAnsi="Times New Roman"/>
          <w:b w:val="0"/>
          <w:i w:val="0"/>
          <w:sz w:val="24"/>
          <w:szCs w:val="24"/>
        </w:rPr>
      </w:pPr>
    </w:p>
    <w:p w:rsidR="00FE4784" w:rsidRPr="00226DC7" w:rsidRDefault="004330C6" w:rsidP="00F05ACF">
      <w:pPr>
        <w:pStyle w:val="Cmsor2"/>
        <w:spacing w:before="0" w:after="0"/>
        <w:jc w:val="both"/>
      </w:pPr>
      <w:r w:rsidRPr="00226DC7">
        <w:rPr>
          <w:rFonts w:ascii="Times New Roman" w:hAnsi="Times New Roman"/>
          <w:b w:val="0"/>
          <w:i w:val="0"/>
          <w:sz w:val="24"/>
          <w:szCs w:val="24"/>
        </w:rPr>
        <w:t xml:space="preserve">Az ELI lézer kutatóközpont megvalósítása </w:t>
      </w:r>
      <w:r w:rsidRPr="000878D4">
        <w:rPr>
          <w:rFonts w:ascii="Times New Roman" w:hAnsi="Times New Roman"/>
          <w:b w:val="0"/>
          <w:i w:val="0"/>
          <w:sz w:val="24"/>
          <w:szCs w:val="24"/>
        </w:rPr>
        <w:t>GINOP-2.3.6-15-2015-00001</w:t>
      </w:r>
      <w:r w:rsidRPr="00226DC7">
        <w:rPr>
          <w:rFonts w:ascii="Times New Roman" w:hAnsi="Times New Roman"/>
          <w:b w:val="0"/>
          <w:i w:val="0"/>
          <w:sz w:val="24"/>
          <w:szCs w:val="24"/>
        </w:rPr>
        <w:t xml:space="preserve"> (ELI-ALPS) nagyprojekt 2. fázisa (P4) projekt keretében </w:t>
      </w:r>
      <w:r w:rsidR="00F05ACF" w:rsidRPr="00226DC7">
        <w:rPr>
          <w:rFonts w:ascii="Times New Roman" w:hAnsi="Times New Roman"/>
          <w:i w:val="0"/>
          <w:sz w:val="24"/>
          <w:szCs w:val="24"/>
        </w:rPr>
        <w:t>„</w:t>
      </w:r>
      <w:r w:rsidR="00F05ACF">
        <w:rPr>
          <w:rFonts w:ascii="Times New Roman" w:hAnsi="Times New Roman"/>
          <w:i w:val="0"/>
          <w:sz w:val="24"/>
          <w:szCs w:val="24"/>
        </w:rPr>
        <w:t>raszterező berendezéshez szoftver</w:t>
      </w:r>
      <w:r w:rsidR="00F05ACF" w:rsidRPr="00226DC7">
        <w:rPr>
          <w:rFonts w:ascii="Times New Roman" w:hAnsi="Times New Roman"/>
          <w:i w:val="0"/>
          <w:sz w:val="24"/>
          <w:szCs w:val="24"/>
        </w:rPr>
        <w:t xml:space="preserve">” </w:t>
      </w:r>
      <w:r w:rsidR="00F05ACF">
        <w:rPr>
          <w:rFonts w:ascii="Times New Roman" w:hAnsi="Times New Roman"/>
          <w:i w:val="0"/>
          <w:sz w:val="24"/>
          <w:szCs w:val="24"/>
        </w:rPr>
        <w:t>beszerzése</w:t>
      </w:r>
      <w:r w:rsidR="00F05ACF" w:rsidRPr="00226DC7" w:rsidDel="00F05ACF">
        <w:rPr>
          <w:rFonts w:ascii="Times New Roman" w:hAnsi="Times New Roman"/>
          <w:b w:val="0"/>
          <w:i w:val="0"/>
          <w:sz w:val="24"/>
          <w:szCs w:val="24"/>
        </w:rPr>
        <w:t xml:space="preserve"> </w:t>
      </w:r>
    </w:p>
    <w:p w:rsidR="00F05ACF" w:rsidRDefault="00F05ACF" w:rsidP="004330C6">
      <w:pPr>
        <w:jc w:val="both"/>
      </w:pPr>
    </w:p>
    <w:p w:rsidR="004330C6" w:rsidRPr="00226DC7" w:rsidRDefault="004330C6" w:rsidP="004330C6">
      <w:pPr>
        <w:jc w:val="both"/>
      </w:pPr>
      <w:r w:rsidRPr="00226DC7">
        <w:t>Tárgya</w:t>
      </w:r>
      <w:r w:rsidR="00FE4784" w:rsidRPr="00226DC7">
        <w:t>, mennyisége</w:t>
      </w:r>
      <w:r w:rsidRPr="00226DC7">
        <w:t>:</w:t>
      </w:r>
    </w:p>
    <w:p w:rsidR="004330C6" w:rsidRPr="001A7C0D" w:rsidRDefault="004330C6" w:rsidP="00FE4784">
      <w:pPr>
        <w:jc w:val="both"/>
        <w:rPr>
          <w:i/>
        </w:rPr>
      </w:pPr>
      <w:r w:rsidRPr="00226DC7">
        <w:lastRenderedPageBreak/>
        <w:t>A</w:t>
      </w:r>
      <w:r w:rsidR="00C051D3" w:rsidRPr="00226DC7">
        <w:t xml:space="preserve"> beszerzés tárgya és mennyisége a</w:t>
      </w:r>
      <w:r w:rsidRPr="00226DC7">
        <w:t>z egyéb közbeszerzési dokumentum részét képező műszaki leírásban</w:t>
      </w:r>
      <w:r w:rsidR="00FA4E4F" w:rsidRPr="00226DC7">
        <w:t xml:space="preserve"> </w:t>
      </w:r>
      <w:r w:rsidR="00CD4593" w:rsidRPr="00226DC7">
        <w:t xml:space="preserve">részletezett </w:t>
      </w:r>
      <w:r w:rsidR="00F05ACF" w:rsidRPr="00226DC7">
        <w:t>„</w:t>
      </w:r>
      <w:r w:rsidR="00F05ACF">
        <w:rPr>
          <w:i/>
        </w:rPr>
        <w:t>raszterező berendezéshez szoftver</w:t>
      </w:r>
      <w:r w:rsidR="00F05ACF" w:rsidRPr="00226DC7">
        <w:t xml:space="preserve">” </w:t>
      </w:r>
      <w:r w:rsidR="00550672">
        <w:t xml:space="preserve">felhasználási jog megszerzése és kapcoslódó szolgáltatások (betanítás, </w:t>
      </w:r>
      <w:r w:rsidR="00D341D4" w:rsidRPr="00D341D4">
        <w:t xml:space="preserve">üzembe helyezés </w:t>
      </w:r>
      <w:r w:rsidR="0080791C" w:rsidRPr="00D341D4">
        <w:t xml:space="preserve">) </w:t>
      </w:r>
      <w:r w:rsidR="00E0333B" w:rsidRPr="00226DC7">
        <w:t xml:space="preserve"> a csatolt</w:t>
      </w:r>
      <w:r w:rsidR="00550672">
        <w:t xml:space="preserve"> </w:t>
      </w:r>
      <w:r w:rsidR="00CF5037">
        <w:t>szoftver</w:t>
      </w:r>
      <w:r w:rsidR="00550672">
        <w:t>felhasználási</w:t>
      </w:r>
      <w:r w:rsidR="00E0333B" w:rsidRPr="00226DC7">
        <w:t xml:space="preserve"> szerződés feltételei szerint</w:t>
      </w:r>
      <w:r w:rsidRPr="00226DC7">
        <w:t>.</w:t>
      </w:r>
      <w:r w:rsidR="00C051D3" w:rsidRPr="00226DC7">
        <w:t xml:space="preserve"> </w:t>
      </w:r>
    </w:p>
    <w:p w:rsidR="004C32BE" w:rsidRDefault="004C32BE" w:rsidP="004810FA">
      <w:pPr>
        <w:jc w:val="both"/>
      </w:pPr>
    </w:p>
    <w:p w:rsidR="004C32BE" w:rsidRPr="00226DC7" w:rsidRDefault="004C32BE" w:rsidP="004810FA">
      <w:pPr>
        <w:jc w:val="both"/>
      </w:pPr>
    </w:p>
    <w:p w:rsidR="00926162" w:rsidRPr="00226DC7" w:rsidRDefault="00926162" w:rsidP="004810FA">
      <w:pPr>
        <w:jc w:val="both"/>
        <w:rPr>
          <w:color w:val="000000"/>
        </w:rPr>
      </w:pPr>
      <w:r w:rsidRPr="00226DC7">
        <w:t xml:space="preserve">Projekt azonosító: </w:t>
      </w:r>
      <w:r w:rsidRPr="000878D4">
        <w:rPr>
          <w:bCs/>
        </w:rPr>
        <w:t>GINOP-2.3.6-15-2015-00001</w:t>
      </w:r>
    </w:p>
    <w:p w:rsidR="00926162" w:rsidRPr="00226DC7" w:rsidRDefault="00926162" w:rsidP="004810FA">
      <w:pPr>
        <w:ind w:left="284"/>
        <w:jc w:val="both"/>
        <w:rPr>
          <w:color w:val="000000"/>
        </w:rPr>
      </w:pPr>
    </w:p>
    <w:p w:rsidR="00926162" w:rsidRPr="00226DC7" w:rsidRDefault="00926162" w:rsidP="004810FA">
      <w:pPr>
        <w:rPr>
          <w:bCs/>
        </w:rPr>
      </w:pPr>
      <w:r w:rsidRPr="00226DC7">
        <w:rPr>
          <w:bCs/>
        </w:rPr>
        <w:t>Közös közbeszerzési szójegyzék (CPV)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01"/>
        <w:gridCol w:w="6355"/>
      </w:tblGrid>
      <w:tr w:rsidR="00151DD4" w:rsidRPr="00226DC7" w:rsidTr="00497940">
        <w:tc>
          <w:tcPr>
            <w:tcW w:w="1384" w:type="dxa"/>
            <w:shd w:val="clear" w:color="auto" w:fill="auto"/>
          </w:tcPr>
          <w:p w:rsidR="00151DD4" w:rsidRPr="000749AC" w:rsidRDefault="00151DD4" w:rsidP="004810FA">
            <w:pPr>
              <w:rPr>
                <w:bCs/>
              </w:rPr>
            </w:pPr>
            <w:r w:rsidRPr="000749AC">
              <w:rPr>
                <w:bCs/>
              </w:rPr>
              <w:t>Fő tárgy:</w:t>
            </w:r>
          </w:p>
        </w:tc>
        <w:tc>
          <w:tcPr>
            <w:tcW w:w="2001" w:type="dxa"/>
            <w:shd w:val="clear" w:color="auto" w:fill="auto"/>
          </w:tcPr>
          <w:p w:rsidR="00151DD4" w:rsidRPr="000749AC" w:rsidRDefault="0054034A" w:rsidP="00A6669A">
            <w:pPr>
              <w:rPr>
                <w:bCs/>
              </w:rPr>
            </w:pPr>
            <w:r w:rsidRPr="000749AC">
              <w:rPr>
                <w:lang w:val="en-US"/>
              </w:rPr>
              <w:t xml:space="preserve">48318000-0 </w:t>
            </w:r>
          </w:p>
        </w:tc>
        <w:tc>
          <w:tcPr>
            <w:tcW w:w="6355" w:type="dxa"/>
            <w:shd w:val="clear" w:color="auto" w:fill="auto"/>
          </w:tcPr>
          <w:p w:rsidR="00151DD4" w:rsidRPr="000749AC" w:rsidRDefault="0054034A" w:rsidP="004810FA">
            <w:r w:rsidRPr="000749AC">
              <w:t>Szkenner-szoftvercsomag</w:t>
            </w:r>
          </w:p>
        </w:tc>
      </w:tr>
      <w:tr w:rsidR="00C97D1A" w:rsidRPr="00226DC7" w:rsidTr="00497940">
        <w:tc>
          <w:tcPr>
            <w:tcW w:w="1384" w:type="dxa"/>
            <w:shd w:val="clear" w:color="auto" w:fill="auto"/>
          </w:tcPr>
          <w:p w:rsidR="00C97D1A" w:rsidRPr="000749AC" w:rsidRDefault="00C97D1A" w:rsidP="004810FA">
            <w:pPr>
              <w:rPr>
                <w:bCs/>
              </w:rPr>
            </w:pPr>
          </w:p>
        </w:tc>
        <w:tc>
          <w:tcPr>
            <w:tcW w:w="2001" w:type="dxa"/>
            <w:shd w:val="clear" w:color="auto" w:fill="auto"/>
          </w:tcPr>
          <w:p w:rsidR="00C97D1A" w:rsidRPr="000749AC" w:rsidRDefault="00C97D1A" w:rsidP="00A6669A">
            <w:r w:rsidRPr="000749AC">
              <w:t>79998000-6</w:t>
            </w:r>
          </w:p>
        </w:tc>
        <w:tc>
          <w:tcPr>
            <w:tcW w:w="6355" w:type="dxa"/>
            <w:shd w:val="clear" w:color="auto" w:fill="auto"/>
          </w:tcPr>
          <w:p w:rsidR="00C97D1A" w:rsidRPr="000749AC" w:rsidRDefault="00C97D1A" w:rsidP="00CC7D8B">
            <w:r w:rsidRPr="000749AC">
              <w:t>Betanítási szolgáltatások</w:t>
            </w:r>
          </w:p>
        </w:tc>
      </w:tr>
    </w:tbl>
    <w:p w:rsidR="00151DD4" w:rsidRPr="00226DC7" w:rsidRDefault="00151DD4" w:rsidP="004810FA">
      <w:pPr>
        <w:jc w:val="both"/>
      </w:pPr>
    </w:p>
    <w:p w:rsidR="00A15E7F" w:rsidRPr="00226DC7" w:rsidRDefault="008B6E84" w:rsidP="004810FA">
      <w:pPr>
        <w:jc w:val="both"/>
      </w:pPr>
      <w:r w:rsidRPr="00226DC7">
        <w:t xml:space="preserve">A részletes műszaki leírást </w:t>
      </w:r>
      <w:r w:rsidR="00D7620C" w:rsidRPr="00226DC7">
        <w:t xml:space="preserve">a tárgyi eljárás közbeszerzési </w:t>
      </w:r>
      <w:r w:rsidRPr="00226DC7">
        <w:t>dokumentum</w:t>
      </w:r>
      <w:r w:rsidR="00D7620C" w:rsidRPr="00226DC7">
        <w:t>ának</w:t>
      </w:r>
      <w:r w:rsidRPr="00226DC7">
        <w:t xml:space="preserve"> II.1. pontja tartalmazza.</w:t>
      </w:r>
      <w:r w:rsidR="00E915B7">
        <w:t xml:space="preserve"> </w:t>
      </w:r>
    </w:p>
    <w:p w:rsidR="001A72EA" w:rsidRPr="00226DC7" w:rsidRDefault="001A72EA" w:rsidP="004810FA">
      <w:pPr>
        <w:jc w:val="both"/>
      </w:pPr>
    </w:p>
    <w:p w:rsidR="008B6E84" w:rsidRPr="00226DC7" w:rsidRDefault="008B6E84" w:rsidP="008B6E84">
      <w:pPr>
        <w:jc w:val="both"/>
      </w:pPr>
    </w:p>
    <w:p w:rsidR="00021CFB" w:rsidRPr="00226DC7" w:rsidRDefault="00CB0A3E" w:rsidP="00831349">
      <w:pPr>
        <w:numPr>
          <w:ilvl w:val="0"/>
          <w:numId w:val="3"/>
        </w:numPr>
        <w:tabs>
          <w:tab w:val="left" w:pos="426"/>
        </w:tabs>
        <w:ind w:left="0" w:firstLine="0"/>
        <w:jc w:val="both"/>
        <w:rPr>
          <w:b/>
        </w:rPr>
      </w:pPr>
      <w:r w:rsidRPr="00226DC7">
        <w:rPr>
          <w:b/>
        </w:rPr>
        <w:t>A szerződés meghatározása, amelynek megkötése érdekében a közbeszerzési eljárást lefolytatják</w:t>
      </w:r>
      <w:r w:rsidR="00472729" w:rsidRPr="00226DC7">
        <w:rPr>
          <w:b/>
        </w:rPr>
        <w:t>:</w:t>
      </w:r>
    </w:p>
    <w:p w:rsidR="00FE4784" w:rsidRPr="00873A0D" w:rsidRDefault="00FE4784" w:rsidP="00873A0D">
      <w:pPr>
        <w:jc w:val="both"/>
      </w:pPr>
    </w:p>
    <w:p w:rsidR="0001461F" w:rsidRPr="005F42CC" w:rsidRDefault="00CF5037" w:rsidP="001A7C0D">
      <w:pPr>
        <w:jc w:val="both"/>
      </w:pPr>
      <w:r>
        <w:t xml:space="preserve">Szoftverfelhasználási </w:t>
      </w:r>
      <w:r w:rsidR="00151DD4" w:rsidRPr="005F42CC">
        <w:t>szerződés</w:t>
      </w:r>
      <w:r w:rsidR="00FE4784" w:rsidRPr="005F42CC">
        <w:t xml:space="preserve">: Az ELI lézer kutatóközpont megvalósítása GINOP-2.3.6-15-2015-00001 (ELI-ALPS) nagyprojekt 2. fázisa (P4) projekt keretében </w:t>
      </w:r>
      <w:r w:rsidR="0001461F" w:rsidRPr="005F42CC">
        <w:rPr>
          <w:i/>
        </w:rPr>
        <w:t>„raszterező berendezéshez szoftver” beszerzése</w:t>
      </w:r>
    </w:p>
    <w:p w:rsidR="00984DF9" w:rsidRPr="005F42CC" w:rsidRDefault="00984DF9" w:rsidP="00984DF9"/>
    <w:p w:rsidR="00133F61" w:rsidRPr="005F42CC" w:rsidRDefault="00644EB2" w:rsidP="00831349">
      <w:pPr>
        <w:numPr>
          <w:ilvl w:val="0"/>
          <w:numId w:val="3"/>
        </w:numPr>
        <w:tabs>
          <w:tab w:val="left" w:pos="426"/>
        </w:tabs>
        <w:ind w:left="0" w:firstLine="0"/>
        <w:jc w:val="both"/>
        <w:rPr>
          <w:b/>
        </w:rPr>
      </w:pPr>
      <w:r w:rsidRPr="005F42CC">
        <w:rPr>
          <w:b/>
        </w:rPr>
        <w:t>A teljesítés határideje</w:t>
      </w:r>
      <w:r w:rsidR="00472729" w:rsidRPr="005F42CC">
        <w:rPr>
          <w:b/>
        </w:rPr>
        <w:t>:</w:t>
      </w:r>
    </w:p>
    <w:p w:rsidR="005367F3" w:rsidRPr="005F42CC" w:rsidRDefault="00C97D1A" w:rsidP="00873A0D">
      <w:pPr>
        <w:numPr>
          <w:ilvl w:val="0"/>
          <w:numId w:val="35"/>
        </w:numPr>
        <w:jc w:val="both"/>
      </w:pPr>
      <w:r w:rsidRPr="005F42CC">
        <w:t xml:space="preserve">A szolgálatással vegyes </w:t>
      </w:r>
      <w:r w:rsidR="00550672">
        <w:t>felhasználási</w:t>
      </w:r>
      <w:r w:rsidR="00550672" w:rsidRPr="005F42CC">
        <w:t xml:space="preserve"> </w:t>
      </w:r>
      <w:r w:rsidR="005367F3" w:rsidRPr="005F42CC">
        <w:t xml:space="preserve">szerződés </w:t>
      </w:r>
      <w:r w:rsidR="003A1B14">
        <w:t>teljesítési</w:t>
      </w:r>
      <w:r w:rsidRPr="005F42CC">
        <w:t xml:space="preserve"> határideje: a szerződéskötést követő 30 nap</w:t>
      </w:r>
      <w:r w:rsidR="003A1B14">
        <w:t>on belül</w:t>
      </w:r>
      <w:r w:rsidRPr="005F42CC">
        <w:t>,</w:t>
      </w:r>
    </w:p>
    <w:p w:rsidR="00A04688" w:rsidRDefault="00C97D1A">
      <w:pPr>
        <w:pStyle w:val="Listaszerbekezds"/>
        <w:numPr>
          <w:ilvl w:val="0"/>
          <w:numId w:val="35"/>
        </w:numPr>
        <w:tabs>
          <w:tab w:val="center" w:pos="1134"/>
          <w:tab w:val="center" w:pos="7875"/>
          <w:tab w:val="left" w:pos="8563"/>
        </w:tabs>
        <w:ind w:hanging="75"/>
        <w:jc w:val="both"/>
        <w:rPr>
          <w:sz w:val="24"/>
          <w:szCs w:val="24"/>
        </w:rPr>
      </w:pPr>
      <w:r w:rsidRPr="005F42CC">
        <w:rPr>
          <w:sz w:val="24"/>
          <w:szCs w:val="24"/>
        </w:rPr>
        <w:t>Szoftverfrissítési igény: 12 hónap</w:t>
      </w:r>
      <w:r w:rsidR="00E54058" w:rsidRPr="005F42CC">
        <w:rPr>
          <w:sz w:val="24"/>
          <w:szCs w:val="24"/>
        </w:rPr>
        <w:t>ra a szerződés teljesítésétől számítottan.</w:t>
      </w:r>
    </w:p>
    <w:p w:rsidR="00750BB9" w:rsidRPr="005F42CC" w:rsidRDefault="00750BB9" w:rsidP="004217A7">
      <w:pPr>
        <w:jc w:val="both"/>
      </w:pPr>
    </w:p>
    <w:p w:rsidR="00801175" w:rsidRPr="005F42CC" w:rsidRDefault="00801175" w:rsidP="00831349">
      <w:pPr>
        <w:numPr>
          <w:ilvl w:val="0"/>
          <w:numId w:val="3"/>
        </w:numPr>
        <w:tabs>
          <w:tab w:val="left" w:pos="426"/>
        </w:tabs>
        <w:ind w:left="0" w:firstLine="0"/>
        <w:jc w:val="both"/>
        <w:rPr>
          <w:b/>
        </w:rPr>
      </w:pPr>
      <w:r w:rsidRPr="005F42CC">
        <w:rPr>
          <w:b/>
        </w:rPr>
        <w:t>A teljesítés helye:</w:t>
      </w:r>
    </w:p>
    <w:p w:rsidR="00801175" w:rsidRPr="005F42CC" w:rsidRDefault="00801175" w:rsidP="002B6603">
      <w:pPr>
        <w:overflowPunct w:val="0"/>
        <w:autoSpaceDE w:val="0"/>
        <w:autoSpaceDN w:val="0"/>
        <w:adjustRightInd w:val="0"/>
        <w:jc w:val="both"/>
        <w:textAlignment w:val="baseline"/>
      </w:pPr>
    </w:p>
    <w:p w:rsidR="00E54058" w:rsidRPr="005F42CC" w:rsidRDefault="00926162" w:rsidP="00E54058">
      <w:pPr>
        <w:ind w:right="150"/>
        <w:jc w:val="both"/>
        <w:rPr>
          <w:bCs/>
        </w:rPr>
      </w:pPr>
      <w:r w:rsidRPr="005F42CC">
        <w:t>Ajánlattevő által meghatározott alábbi helyszín</w:t>
      </w:r>
      <w:r w:rsidR="00D157A4" w:rsidRPr="005F42CC">
        <w:t xml:space="preserve">, </w:t>
      </w:r>
      <w:r w:rsidR="00A3729E" w:rsidRPr="002D5507">
        <w:t>6720 Szeged, Dugonics tér 13. Központi telephely, kutató központ</w:t>
      </w:r>
    </w:p>
    <w:p w:rsidR="00926162" w:rsidRPr="005F42CC" w:rsidRDefault="00926162" w:rsidP="00E54058">
      <w:pPr>
        <w:ind w:right="150"/>
        <w:jc w:val="both"/>
      </w:pPr>
      <w:r w:rsidRPr="005F42CC">
        <w:rPr>
          <w:b/>
        </w:rPr>
        <w:t>NUTS-kód:</w:t>
      </w:r>
      <w:r w:rsidR="00A65E0B" w:rsidRPr="005F42CC">
        <w:t xml:space="preserve"> HU33</w:t>
      </w:r>
      <w:r w:rsidR="00DE42BE" w:rsidRPr="005F42CC">
        <w:t>3</w:t>
      </w:r>
    </w:p>
    <w:p w:rsidR="000C1658" w:rsidRPr="005F42CC" w:rsidRDefault="000C1658" w:rsidP="00FF787B">
      <w:pPr>
        <w:jc w:val="both"/>
      </w:pPr>
    </w:p>
    <w:p w:rsidR="00195FC5" w:rsidRPr="005F42CC" w:rsidRDefault="006D0FFF" w:rsidP="00831349">
      <w:pPr>
        <w:numPr>
          <w:ilvl w:val="0"/>
          <w:numId w:val="3"/>
        </w:numPr>
        <w:tabs>
          <w:tab w:val="left" w:pos="426"/>
        </w:tabs>
        <w:ind w:left="0" w:firstLine="0"/>
        <w:jc w:val="both"/>
        <w:rPr>
          <w:b/>
        </w:rPr>
      </w:pPr>
      <w:r w:rsidRPr="005F42CC">
        <w:rPr>
          <w:b/>
        </w:rPr>
        <w:t>A</w:t>
      </w:r>
      <w:r w:rsidR="00021CFB" w:rsidRPr="005F42CC">
        <w:rPr>
          <w:b/>
        </w:rPr>
        <w:t>z ellenszolgáltatás teljesítésének feltételei, hivatkozás a vonatkozó jogszabályokra</w:t>
      </w:r>
      <w:r w:rsidR="00472729" w:rsidRPr="005F42CC">
        <w:rPr>
          <w:b/>
        </w:rPr>
        <w:t>:</w:t>
      </w:r>
    </w:p>
    <w:p w:rsidR="00E636AD" w:rsidRPr="005F42CC" w:rsidRDefault="00E636AD" w:rsidP="00E636AD">
      <w:pPr>
        <w:jc w:val="both"/>
      </w:pPr>
    </w:p>
    <w:p w:rsidR="001937A3" w:rsidRPr="005F42CC" w:rsidRDefault="001937A3" w:rsidP="001937A3">
      <w:pPr>
        <w:pStyle w:val="Listaszerbekezds"/>
        <w:ind w:left="0"/>
        <w:jc w:val="both"/>
        <w:rPr>
          <w:sz w:val="24"/>
          <w:szCs w:val="24"/>
        </w:rPr>
      </w:pPr>
      <w:r w:rsidRPr="005F42CC">
        <w:rPr>
          <w:sz w:val="24"/>
          <w:szCs w:val="24"/>
        </w:rPr>
        <w:t xml:space="preserve">Ajánlatkérő a Ptk. 6:130. §-ának (1)-(2) bekezdései alapján az ellenszolgáltatást a teljesítés Ajánlatkérő általi igazolását követően, a nevére, a jogszabályoknak megfelelően kiállított számlának Ajánlatkérő általi kézhezvételétől számított 30 napon belül a nyertes Ajánlattevő által megjelölt bankszámlára történő átutalással egyenlíti ki. </w:t>
      </w:r>
    </w:p>
    <w:p w:rsidR="001937A3" w:rsidRPr="005F42CC" w:rsidRDefault="001937A3" w:rsidP="001937A3">
      <w:pPr>
        <w:pStyle w:val="NormlWeb"/>
        <w:spacing w:before="0" w:beforeAutospacing="0" w:after="0" w:afterAutospacing="0"/>
        <w:ind w:right="150"/>
        <w:jc w:val="both"/>
      </w:pPr>
    </w:p>
    <w:p w:rsidR="001937A3" w:rsidRPr="005F42CC" w:rsidRDefault="001937A3" w:rsidP="001937A3">
      <w:pPr>
        <w:pStyle w:val="NormlWeb"/>
        <w:spacing w:before="0" w:beforeAutospacing="0" w:after="0" w:afterAutospacing="0"/>
        <w:ind w:right="150"/>
        <w:jc w:val="both"/>
      </w:pPr>
      <w:r w:rsidRPr="005F42CC">
        <w:t>Az ajánlatkérés, szerződéskötés, elszámolás és kifizetések pénzneme: HUF.</w:t>
      </w:r>
    </w:p>
    <w:p w:rsidR="001937A3" w:rsidRPr="005F42CC" w:rsidRDefault="001937A3" w:rsidP="001937A3">
      <w:pPr>
        <w:pStyle w:val="NormlWeb"/>
        <w:spacing w:before="0" w:beforeAutospacing="0" w:after="0" w:afterAutospacing="0"/>
        <w:ind w:right="150"/>
        <w:jc w:val="both"/>
      </w:pPr>
    </w:p>
    <w:p w:rsidR="001937A3" w:rsidRPr="005F42CC" w:rsidRDefault="001937A3" w:rsidP="001937A3">
      <w:pPr>
        <w:jc w:val="both"/>
      </w:pPr>
      <w:r w:rsidRPr="005F42CC">
        <w:t>Késedelmes fizetés esetén Ajánlatkérő a Ptk. 6:155. §-ában meghatározott mértékű késedelmi kamatot köteles nyertes Ajánlattevőnek megfizetni.</w:t>
      </w:r>
    </w:p>
    <w:p w:rsidR="001937A3" w:rsidRPr="005F42CC" w:rsidRDefault="001937A3" w:rsidP="001937A3">
      <w:pPr>
        <w:jc w:val="both"/>
      </w:pPr>
    </w:p>
    <w:p w:rsidR="001937A3" w:rsidRPr="005F42CC" w:rsidRDefault="001937A3" w:rsidP="001937A3">
      <w:pPr>
        <w:jc w:val="both"/>
      </w:pPr>
      <w:r w:rsidRPr="005F42CC">
        <w:t xml:space="preserve">Ajánlatkérő tájékoztatja Ajánlattevőt, hogy az ellenszolgáltatás megfizetésére az adózás rendjéről szóló 2003. évi XCII. törvény 36/A. § alapján kerülhet sor. </w:t>
      </w:r>
    </w:p>
    <w:p w:rsidR="001937A3" w:rsidRPr="005F42CC" w:rsidRDefault="001937A3" w:rsidP="001937A3">
      <w:pPr>
        <w:pStyle w:val="Cmsor2"/>
        <w:spacing w:before="0" w:after="0"/>
        <w:jc w:val="both"/>
        <w:rPr>
          <w:rFonts w:ascii="Times New Roman" w:hAnsi="Times New Roman"/>
          <w:b w:val="0"/>
          <w:i w:val="0"/>
          <w:iCs w:val="0"/>
          <w:sz w:val="24"/>
          <w:szCs w:val="24"/>
        </w:rPr>
      </w:pPr>
    </w:p>
    <w:p w:rsidR="001937A3" w:rsidRPr="005F42CC" w:rsidRDefault="001937A3" w:rsidP="001937A3">
      <w:pPr>
        <w:jc w:val="both"/>
      </w:pPr>
      <w:r w:rsidRPr="005F42CC">
        <w:t xml:space="preserve">Támogatás intenzitása: 100,000 % </w:t>
      </w:r>
    </w:p>
    <w:p w:rsidR="001937A3" w:rsidRPr="005F42CC" w:rsidRDefault="001937A3" w:rsidP="001937A3">
      <w:pPr>
        <w:jc w:val="both"/>
      </w:pPr>
    </w:p>
    <w:p w:rsidR="001937A3" w:rsidRPr="005F42CC" w:rsidRDefault="001937A3" w:rsidP="001937A3">
      <w:pPr>
        <w:jc w:val="both"/>
      </w:pPr>
      <w:r w:rsidRPr="005F42CC">
        <w:t xml:space="preserve">Finanszírozás módja: </w:t>
      </w:r>
      <w:r w:rsidR="0012316D" w:rsidRPr="005F42CC">
        <w:t>u</w:t>
      </w:r>
      <w:r w:rsidRPr="005F42CC">
        <w:t>tófinanszírozás</w:t>
      </w:r>
    </w:p>
    <w:p w:rsidR="001937A3" w:rsidRPr="005F42CC" w:rsidRDefault="001937A3" w:rsidP="001937A3">
      <w:pPr>
        <w:jc w:val="both"/>
      </w:pPr>
    </w:p>
    <w:p w:rsidR="001937A3" w:rsidRPr="005F42CC" w:rsidRDefault="001937A3" w:rsidP="001937A3">
      <w:pPr>
        <w:jc w:val="both"/>
      </w:pPr>
      <w:r w:rsidRPr="005F42CC">
        <w:t xml:space="preserve">Ajánlatkérő előleget nem fizet. </w:t>
      </w:r>
    </w:p>
    <w:p w:rsidR="001937A3" w:rsidRPr="005F42CC" w:rsidRDefault="001937A3" w:rsidP="001937A3">
      <w:pPr>
        <w:jc w:val="both"/>
      </w:pPr>
    </w:p>
    <w:p w:rsidR="001937A3" w:rsidRPr="005F42CC" w:rsidRDefault="001937A3" w:rsidP="001937A3">
      <w:pPr>
        <w:jc w:val="both"/>
      </w:pPr>
      <w:r w:rsidRPr="005F42CC">
        <w:t>A részletes fizetési feltételeket a szerződéstervezet tartalmazza.</w:t>
      </w:r>
    </w:p>
    <w:p w:rsidR="00E563A9" w:rsidRPr="005F42CC" w:rsidRDefault="00E563A9" w:rsidP="004810FA">
      <w:pPr>
        <w:jc w:val="both"/>
      </w:pPr>
    </w:p>
    <w:p w:rsidR="00472729" w:rsidRPr="005F42CC" w:rsidRDefault="00472729" w:rsidP="00831349">
      <w:pPr>
        <w:numPr>
          <w:ilvl w:val="0"/>
          <w:numId w:val="3"/>
        </w:numPr>
        <w:tabs>
          <w:tab w:val="left" w:pos="426"/>
        </w:tabs>
        <w:ind w:left="0" w:firstLine="0"/>
        <w:jc w:val="both"/>
      </w:pPr>
      <w:r w:rsidRPr="005F42CC">
        <w:rPr>
          <w:b/>
        </w:rPr>
        <w:t>Annak meghatározása, hogy részekre történő ajánlattétel megengedett-e</w:t>
      </w:r>
      <w:r w:rsidRPr="005F42CC">
        <w:t xml:space="preserve">: </w:t>
      </w:r>
      <w:r w:rsidR="00A15E7F" w:rsidRPr="005F42CC">
        <w:t>Nem</w:t>
      </w:r>
      <w:r w:rsidR="0038751C" w:rsidRPr="005F42CC">
        <w:t>.</w:t>
      </w:r>
    </w:p>
    <w:p w:rsidR="00B7048A" w:rsidRPr="005F42CC" w:rsidRDefault="00B7048A" w:rsidP="00472729">
      <w:pPr>
        <w:tabs>
          <w:tab w:val="left" w:pos="284"/>
        </w:tabs>
        <w:jc w:val="both"/>
      </w:pPr>
    </w:p>
    <w:p w:rsidR="007C09DB" w:rsidRPr="005F42CC" w:rsidRDefault="007C09DB" w:rsidP="00472729">
      <w:pPr>
        <w:tabs>
          <w:tab w:val="left" w:pos="284"/>
        </w:tabs>
        <w:jc w:val="both"/>
      </w:pPr>
      <w:r w:rsidRPr="005F42CC">
        <w:t>Indokolás:</w:t>
      </w:r>
      <w:r w:rsidR="00933A6C" w:rsidRPr="005F42CC">
        <w:t xml:space="preserve"> </w:t>
      </w:r>
      <w:r w:rsidR="00B7048A" w:rsidRPr="005F42CC">
        <w:t>Gazgasági, műszaki és min</w:t>
      </w:r>
      <w:r w:rsidR="00956AF6" w:rsidRPr="005F42CC">
        <w:t>ő</w:t>
      </w:r>
      <w:r w:rsidR="00B7048A" w:rsidRPr="005F42CC">
        <w:t>ségi szempontból és</w:t>
      </w:r>
      <w:r w:rsidR="0012316D" w:rsidRPr="005F42CC">
        <w:t>z</w:t>
      </w:r>
      <w:r w:rsidR="00B7048A" w:rsidRPr="005F42CC">
        <w:t>szerűtlen a részajánlattételi lehetőség</w:t>
      </w:r>
      <w:r w:rsidR="00FA4E4F" w:rsidRPr="005F42CC">
        <w:t>.</w:t>
      </w:r>
      <w:r w:rsidR="00B7048A" w:rsidRPr="005F42CC" w:rsidDel="00B7048A">
        <w:t xml:space="preserve"> </w:t>
      </w:r>
    </w:p>
    <w:p w:rsidR="003025E7" w:rsidRPr="005F42CC" w:rsidRDefault="003025E7" w:rsidP="00472729">
      <w:pPr>
        <w:tabs>
          <w:tab w:val="left" w:pos="284"/>
        </w:tabs>
        <w:jc w:val="both"/>
      </w:pPr>
    </w:p>
    <w:p w:rsidR="00A15E7F" w:rsidRPr="005F42CC" w:rsidRDefault="00472729" w:rsidP="00A15E7F">
      <w:pPr>
        <w:numPr>
          <w:ilvl w:val="0"/>
          <w:numId w:val="3"/>
        </w:numPr>
        <w:tabs>
          <w:tab w:val="left" w:pos="284"/>
          <w:tab w:val="left" w:pos="426"/>
        </w:tabs>
        <w:ind w:left="0" w:firstLine="0"/>
        <w:jc w:val="both"/>
      </w:pPr>
      <w:r w:rsidRPr="005F42CC">
        <w:rPr>
          <w:b/>
        </w:rPr>
        <w:t>Annak meghatározása, hogy többváltozatú (alternatív) ajánlat tehető-e:</w:t>
      </w:r>
      <w:r w:rsidRPr="005F42CC">
        <w:t xml:space="preserve"> Nem.</w:t>
      </w:r>
    </w:p>
    <w:p w:rsidR="00A15E7F" w:rsidRPr="005F42CC" w:rsidRDefault="00A15E7F" w:rsidP="00A15E7F">
      <w:pPr>
        <w:pStyle w:val="Listaszerbekezds"/>
        <w:rPr>
          <w:b/>
          <w:sz w:val="24"/>
          <w:szCs w:val="24"/>
        </w:rPr>
      </w:pPr>
    </w:p>
    <w:p w:rsidR="007E5075" w:rsidRPr="005F42CC" w:rsidRDefault="00BA637A" w:rsidP="00A15E7F">
      <w:pPr>
        <w:numPr>
          <w:ilvl w:val="0"/>
          <w:numId w:val="3"/>
        </w:numPr>
        <w:tabs>
          <w:tab w:val="left" w:pos="284"/>
          <w:tab w:val="left" w:pos="426"/>
        </w:tabs>
        <w:ind w:left="0" w:firstLine="0"/>
        <w:jc w:val="both"/>
      </w:pPr>
      <w:r w:rsidRPr="005F42CC">
        <w:rPr>
          <w:b/>
        </w:rPr>
        <w:t>A</w:t>
      </w:r>
      <w:r w:rsidR="00021CFB" w:rsidRPr="005F42CC">
        <w:rPr>
          <w:b/>
        </w:rPr>
        <w:t>z ajánlat</w:t>
      </w:r>
      <w:r w:rsidR="00C114F8" w:rsidRPr="005F42CC">
        <w:rPr>
          <w:b/>
        </w:rPr>
        <w:t>ok</w:t>
      </w:r>
      <w:r w:rsidR="00021CFB" w:rsidRPr="005F42CC">
        <w:rPr>
          <w:b/>
        </w:rPr>
        <w:t xml:space="preserve"> </w:t>
      </w:r>
      <w:r w:rsidRPr="005F42CC">
        <w:rPr>
          <w:b/>
        </w:rPr>
        <w:t>értékelési szempontja</w:t>
      </w:r>
      <w:r w:rsidR="00472729" w:rsidRPr="005F42CC">
        <w:rPr>
          <w:b/>
        </w:rPr>
        <w:t>:</w:t>
      </w:r>
    </w:p>
    <w:p w:rsidR="007E5075" w:rsidRPr="005F42CC" w:rsidRDefault="007E5075" w:rsidP="00FF787B">
      <w:pPr>
        <w:jc w:val="both"/>
        <w:rPr>
          <w:highlight w:val="yellow"/>
        </w:rPr>
      </w:pPr>
    </w:p>
    <w:p w:rsidR="00B41D89" w:rsidRPr="005F42CC" w:rsidRDefault="00B41D89" w:rsidP="00B41D89">
      <w:pPr>
        <w:jc w:val="both"/>
      </w:pPr>
      <w:r w:rsidRPr="005F42CC">
        <w:t xml:space="preserve">Ajánlatkérő az ajánlatokat a legalacsonyabb ár szempontja alapján értékeli [Kbt. 76.§ (2) bekezdés a) pont]. </w:t>
      </w:r>
    </w:p>
    <w:p w:rsidR="00B7048A" w:rsidRPr="005F42CC" w:rsidRDefault="00B7048A" w:rsidP="00B41D89">
      <w:pPr>
        <w:jc w:val="both"/>
      </w:pPr>
    </w:p>
    <w:p w:rsidR="00D157A4" w:rsidRPr="005F42CC" w:rsidRDefault="00D157A4" w:rsidP="00B050C9">
      <w:pPr>
        <w:jc w:val="both"/>
        <w:rPr>
          <w:bCs/>
        </w:rPr>
      </w:pPr>
      <w:r w:rsidRPr="005F42CC">
        <w:rPr>
          <w:bCs/>
        </w:rPr>
        <w:t xml:space="preserve">A nyertes ajánlattevő </w:t>
      </w:r>
      <w:r w:rsidR="00E54058" w:rsidRPr="005F42CC">
        <w:rPr>
          <w:bCs/>
        </w:rPr>
        <w:t xml:space="preserve">megállapítására az ajánlattevők által </w:t>
      </w:r>
      <w:r w:rsidRPr="005F42CC">
        <w:rPr>
          <w:bCs/>
        </w:rPr>
        <w:t xml:space="preserve"> adott nettó ajánlati ár </w:t>
      </w:r>
      <w:r w:rsidR="00E54058" w:rsidRPr="005F42CC">
        <w:rPr>
          <w:bCs/>
        </w:rPr>
        <w:t>alapján kerül sor.</w:t>
      </w:r>
    </w:p>
    <w:p w:rsidR="00D157A4" w:rsidRPr="005F42CC" w:rsidRDefault="00D157A4" w:rsidP="00B41D89">
      <w:pPr>
        <w:jc w:val="both"/>
      </w:pPr>
    </w:p>
    <w:p w:rsidR="00D157A4" w:rsidRPr="005F42CC" w:rsidRDefault="00D157A4" w:rsidP="00B41D89">
      <w:pPr>
        <w:jc w:val="both"/>
      </w:pPr>
    </w:p>
    <w:p w:rsidR="00B7048A" w:rsidRPr="005F42CC" w:rsidRDefault="00B7048A" w:rsidP="00B41D89">
      <w:pPr>
        <w:jc w:val="both"/>
      </w:pPr>
      <w:r w:rsidRPr="005F42CC">
        <w:t>Indokolás:</w:t>
      </w:r>
    </w:p>
    <w:p w:rsidR="00E54058" w:rsidRPr="005F42CC" w:rsidRDefault="00B7048A" w:rsidP="00E54058">
      <w:pPr>
        <w:jc w:val="both"/>
        <w:rPr>
          <w:i/>
        </w:rPr>
      </w:pPr>
      <w:r w:rsidRPr="005F42CC">
        <w:t xml:space="preserve">A műszaki leírásban konkrétan meghatározott minőségű és műszaki követelményeknek megfelelő </w:t>
      </w:r>
    </w:p>
    <w:p w:rsidR="00B41D89" w:rsidRPr="005F42CC" w:rsidRDefault="00E54058" w:rsidP="00B41D89">
      <w:pPr>
        <w:jc w:val="both"/>
      </w:pPr>
      <w:r w:rsidRPr="005F42CC">
        <w:rPr>
          <w:i/>
        </w:rPr>
        <w:t xml:space="preserve">„raszterező szoftver” </w:t>
      </w:r>
      <w:r w:rsidR="00B7048A" w:rsidRPr="005F42CC">
        <w:t>felel meg</w:t>
      </w:r>
      <w:r w:rsidRPr="005F42CC">
        <w:t>,</w:t>
      </w:r>
      <w:r w:rsidR="00B7048A" w:rsidRPr="005F42CC">
        <w:t xml:space="preserve"> és az ár értékelési szemponton felül további minőségi jellemzők értékelése emiatt szükségtelen.</w:t>
      </w:r>
    </w:p>
    <w:p w:rsidR="00381B22" w:rsidRPr="005F42CC" w:rsidRDefault="00381B22" w:rsidP="00B41D89">
      <w:pPr>
        <w:jc w:val="both"/>
      </w:pPr>
    </w:p>
    <w:p w:rsidR="000A3616" w:rsidRPr="005F42CC" w:rsidRDefault="000A3616" w:rsidP="000A3616">
      <w:pPr>
        <w:jc w:val="both"/>
      </w:pPr>
      <w:r w:rsidRPr="005F42CC">
        <w:t>A</w:t>
      </w:r>
      <w:r w:rsidRPr="005F42CC">
        <w:rPr>
          <w:b/>
          <w:smallCaps/>
        </w:rPr>
        <w:t xml:space="preserve"> Nettó ajánlati ár mindösszesen (Ft) </w:t>
      </w:r>
      <w:r w:rsidRPr="005F42CC">
        <w:t xml:space="preserve">meghatározása: </w:t>
      </w:r>
    </w:p>
    <w:p w:rsidR="000A3616" w:rsidRPr="005F42CC" w:rsidRDefault="000A3616" w:rsidP="000A3616">
      <w:pPr>
        <w:jc w:val="both"/>
      </w:pPr>
    </w:p>
    <w:p w:rsidR="00724B7E" w:rsidRPr="005F42CC" w:rsidRDefault="000A3616" w:rsidP="00724B7E">
      <w:pPr>
        <w:numPr>
          <w:ilvl w:val="0"/>
          <w:numId w:val="30"/>
        </w:numPr>
        <w:jc w:val="both"/>
        <w:rPr>
          <w:u w:val="single"/>
        </w:rPr>
      </w:pPr>
      <w:r w:rsidRPr="005F42CC">
        <w:t xml:space="preserve">Ajánlattevőnek ajánlatában meg kell adnia </w:t>
      </w:r>
      <w:r w:rsidR="00724B7E" w:rsidRPr="005F42CC">
        <w:t>a szoftver</w:t>
      </w:r>
      <w:r w:rsidR="00F93853" w:rsidRPr="005F42CC">
        <w:t xml:space="preserve"> </w:t>
      </w:r>
      <w:r w:rsidRPr="005F42CC">
        <w:t xml:space="preserve">ajánlati árát forintban, </w:t>
      </w:r>
      <w:r w:rsidR="006535F5">
        <w:t>amely tartalmazza az</w:t>
      </w:r>
      <w:r w:rsidR="00724B7E" w:rsidRPr="005F42CC">
        <w:t xml:space="preserve"> oktatási, betanítási </w:t>
      </w:r>
      <w:r w:rsidR="006535F5" w:rsidRPr="005F42CC">
        <w:t>szolgáltatás</w:t>
      </w:r>
      <w:r w:rsidR="006535F5">
        <w:t>o</w:t>
      </w:r>
      <w:r w:rsidR="006535F5" w:rsidRPr="005F42CC">
        <w:t xml:space="preserve">k </w:t>
      </w:r>
      <w:r w:rsidR="006535F5">
        <w:t xml:space="preserve">díját is, </w:t>
      </w:r>
      <w:r w:rsidR="006535F5" w:rsidRPr="005F42CC">
        <w:t xml:space="preserve"> </w:t>
      </w:r>
      <w:r w:rsidR="006535F5">
        <w:t>továbbá az</w:t>
      </w:r>
      <w:r w:rsidR="00724B7E" w:rsidRPr="005F42CC">
        <w:t xml:space="preserve"> oktatáshoz kapcsolódóan felmerülő egyéb </w:t>
      </w:r>
      <w:r w:rsidR="006535F5" w:rsidRPr="005F42CC">
        <w:t>költsége</w:t>
      </w:r>
      <w:r w:rsidR="006535F5">
        <w:t>ket is</w:t>
      </w:r>
      <w:r w:rsidR="00724B7E" w:rsidRPr="005F42CC">
        <w:t>, így a szállás- és utazási költséget</w:t>
      </w:r>
      <w:r w:rsidRPr="005F42CC">
        <w:t xml:space="preserve">. Az így kapott </w:t>
      </w:r>
      <w:r w:rsidR="00724B7E" w:rsidRPr="005F42CC">
        <w:t>összeg</w:t>
      </w:r>
      <w:r w:rsidR="006535F5">
        <w:t xml:space="preserve"> </w:t>
      </w:r>
      <w:r w:rsidR="00724B7E" w:rsidRPr="005F42CC">
        <w:t xml:space="preserve">képezi az értékelés szerinti ajánlati árat, </w:t>
      </w:r>
      <w:r w:rsidR="00724B7E" w:rsidRPr="005F42CC">
        <w:rPr>
          <w:b/>
          <w:u w:val="single"/>
        </w:rPr>
        <w:t>amely összeget szükséges majd a Felolvasólapon rögzíteni.</w:t>
      </w:r>
      <w:r w:rsidR="00724B7E" w:rsidRPr="005F42CC">
        <w:rPr>
          <w:u w:val="single"/>
        </w:rPr>
        <w:t xml:space="preserve"> </w:t>
      </w:r>
    </w:p>
    <w:p w:rsidR="000A3616" w:rsidRPr="005F42CC" w:rsidRDefault="00724B7E" w:rsidP="001A7C0D">
      <w:pPr>
        <w:numPr>
          <w:ilvl w:val="0"/>
          <w:numId w:val="30"/>
        </w:numPr>
        <w:jc w:val="both"/>
        <w:rPr>
          <w:b/>
          <w:u w:val="single"/>
        </w:rPr>
      </w:pPr>
      <w:r w:rsidRPr="005F42CC">
        <w:t xml:space="preserve"> </w:t>
      </w:r>
      <w:r w:rsidR="00BB4427" w:rsidRPr="005F42CC">
        <w:t xml:space="preserve">Az ajánlati árnak </w:t>
      </w:r>
      <w:r w:rsidRPr="005F42CC">
        <w:t xml:space="preserve">egyebekben </w:t>
      </w:r>
      <w:r w:rsidR="00BB4427" w:rsidRPr="005F42CC">
        <w:t>minden kapcsolódó költséget tartalamaznia kell (pl. szállítás, telepítés, stb.)</w:t>
      </w:r>
      <w:r w:rsidRPr="005F42CC">
        <w:t xml:space="preserve">, így a beszerzés tárgyával, és a szerződés teljesítésével összefüggésben felmerül minden további költséget is. </w:t>
      </w:r>
    </w:p>
    <w:p w:rsidR="00984DF9" w:rsidRPr="005F42CC" w:rsidRDefault="00984DF9" w:rsidP="00892EA4">
      <w:pPr>
        <w:tabs>
          <w:tab w:val="left" w:pos="284"/>
          <w:tab w:val="left" w:pos="426"/>
        </w:tabs>
        <w:jc w:val="both"/>
        <w:rPr>
          <w:b/>
        </w:rPr>
      </w:pPr>
    </w:p>
    <w:p w:rsidR="00021CFB" w:rsidRPr="005F42CC" w:rsidRDefault="00105DD8" w:rsidP="00831349">
      <w:pPr>
        <w:numPr>
          <w:ilvl w:val="0"/>
          <w:numId w:val="3"/>
        </w:numPr>
        <w:tabs>
          <w:tab w:val="left" w:pos="284"/>
          <w:tab w:val="left" w:pos="426"/>
        </w:tabs>
        <w:ind w:left="0" w:firstLine="0"/>
        <w:jc w:val="both"/>
        <w:rPr>
          <w:b/>
        </w:rPr>
      </w:pPr>
      <w:r w:rsidRPr="005F42CC">
        <w:rPr>
          <w:b/>
        </w:rPr>
        <w:t>A</w:t>
      </w:r>
      <w:r w:rsidR="00021CFB" w:rsidRPr="005F42CC">
        <w:rPr>
          <w:b/>
        </w:rPr>
        <w:t xml:space="preserve"> kizáró okok</w:t>
      </w:r>
      <w:r w:rsidR="00CB27EA" w:rsidRPr="005F42CC">
        <w:rPr>
          <w:b/>
        </w:rPr>
        <w:t xml:space="preserve"> és a megkövetelt igazolási módok</w:t>
      </w:r>
      <w:r w:rsidR="00994B1C" w:rsidRPr="005F42CC">
        <w:rPr>
          <w:b/>
        </w:rPr>
        <w:t>:</w:t>
      </w:r>
    </w:p>
    <w:p w:rsidR="007E5075" w:rsidRPr="005F42CC" w:rsidRDefault="007E5075" w:rsidP="00FF787B">
      <w:pPr>
        <w:jc w:val="both"/>
      </w:pPr>
    </w:p>
    <w:p w:rsidR="00E563A9" w:rsidRPr="005F42CC" w:rsidRDefault="00077A9C" w:rsidP="00E563A9">
      <w:pPr>
        <w:jc w:val="both"/>
      </w:pPr>
      <w:r w:rsidRPr="005F42CC">
        <w:t>Az eljárásban nem lehet ajánlattevő, alvállalkozó, és nem vehet részt az alkalmasság igazolásában olyan gazdasági szereplő, akivel szemben a Kbt.</w:t>
      </w:r>
      <w:r w:rsidR="004012AC" w:rsidRPr="005F42CC">
        <w:t xml:space="preserve"> 62</w:t>
      </w:r>
      <w:r w:rsidRPr="005F42CC">
        <w:t>. § (1) bekezdés</w:t>
      </w:r>
      <w:r w:rsidR="004012AC" w:rsidRPr="005F42CC">
        <w:t xml:space="preserve"> g)-k) és m) pontjaiban </w:t>
      </w:r>
      <w:r w:rsidRPr="005F42CC">
        <w:t xml:space="preserve">foglalt kizáró okok bármelyike fennáll. </w:t>
      </w:r>
    </w:p>
    <w:p w:rsidR="004012AC" w:rsidRPr="005F42CC" w:rsidRDefault="004012AC" w:rsidP="00E563A9">
      <w:pPr>
        <w:jc w:val="both"/>
      </w:pPr>
    </w:p>
    <w:p w:rsidR="006E5333" w:rsidRPr="005F42CC" w:rsidRDefault="006E5333" w:rsidP="006E5333">
      <w:pPr>
        <w:jc w:val="both"/>
      </w:pPr>
      <w:r w:rsidRPr="005F42CC">
        <w:t>Ajánlatkérő kizárja az eljárásból azon ajánlattevőt, alvállalkozót és alkalmasság igazolásában részt vevő gazdasági szereplőt, aki az előírt kizáró ok(ok) hatálya alatt áll és akivel szemben az előírt kizáró ok(ok) az eljárás során következik be.</w:t>
      </w:r>
    </w:p>
    <w:p w:rsidR="00E563A9" w:rsidRPr="005F42CC" w:rsidRDefault="00E563A9" w:rsidP="006504C1"/>
    <w:p w:rsidR="006E5333" w:rsidRPr="005F42CC" w:rsidRDefault="00C53972" w:rsidP="00CB6E78">
      <w:pPr>
        <w:jc w:val="both"/>
      </w:pPr>
      <w:r w:rsidRPr="005F42CC">
        <w:t xml:space="preserve">Igazolási mód: </w:t>
      </w:r>
      <w:r w:rsidR="006E5333" w:rsidRPr="005F42CC">
        <w:t xml:space="preserve">A Kbt. 114. § (2) </w:t>
      </w:r>
      <w:r w:rsidR="006271C6" w:rsidRPr="005F42CC">
        <w:t xml:space="preserve">bekezdésének </w:t>
      </w:r>
      <w:r w:rsidR="006E5333" w:rsidRPr="005F42CC">
        <w:t>és a 321/2015. (X. 30.) Korm. rendelet 17. §</w:t>
      </w:r>
      <w:r w:rsidR="006271C6" w:rsidRPr="005F42CC">
        <w:t>-ának</w:t>
      </w:r>
      <w:r w:rsidR="006E5333" w:rsidRPr="005F42CC">
        <w:t xml:space="preserve"> alábbi rendelkezései szerint</w:t>
      </w:r>
      <w:r w:rsidR="00662C2D" w:rsidRPr="005F42CC">
        <w:t>:</w:t>
      </w:r>
    </w:p>
    <w:p w:rsidR="006E5333" w:rsidRPr="005F42CC" w:rsidRDefault="006E5333" w:rsidP="00CB6E78">
      <w:pPr>
        <w:jc w:val="both"/>
      </w:pPr>
    </w:p>
    <w:p w:rsidR="00662C2D" w:rsidRPr="005F42CC" w:rsidRDefault="001C0056" w:rsidP="00662C2D">
      <w:pPr>
        <w:jc w:val="both"/>
      </w:pPr>
      <w:r w:rsidRPr="005F42CC">
        <w:t xml:space="preserve">A kizáró okok fenn nem állásáról az ajánlattevőnek a Kbt. 114. § (2) bekezdés szerinti egyszerű nyilatkozatot kell benyújtania arról, hogy nem tartozik a felhívásban előírt kizáró okok hatálya alá, valamint a Kbt. 62. § (1) bekezdésének k) pont kb) alpontjára vonatkozóan a </w:t>
      </w:r>
      <w:r w:rsidR="00B15F6C" w:rsidRPr="005F42CC">
        <w:t xml:space="preserve">Magyarországon letelepedett Ajánlattevőnek a </w:t>
      </w:r>
      <w:r w:rsidRPr="005F42CC">
        <w:t>321/2015. (X. 30.) Korm. rendelet 8. § i) pont ib) alpontja</w:t>
      </w:r>
      <w:r w:rsidR="00B15F6C" w:rsidRPr="005F42CC">
        <w:t xml:space="preserve">, míg a nem Magyarországon letelepedett Ajánlattevőnek </w:t>
      </w:r>
      <w:r w:rsidR="00662C2D" w:rsidRPr="005F42CC">
        <w:t xml:space="preserve">a 321/2015. (X. 30.) Korm. rendelet 10. § g) pont gb) alpontja </w:t>
      </w:r>
      <w:r w:rsidRPr="005F42CC">
        <w:t>szerint kell</w:t>
      </w:r>
      <w:r w:rsidR="00662C2D" w:rsidRPr="005F42CC">
        <w:t xml:space="preserve"> igazolnia</w:t>
      </w:r>
      <w:r w:rsidRPr="005F42CC">
        <w:t>.</w:t>
      </w:r>
    </w:p>
    <w:p w:rsidR="00662C2D" w:rsidRPr="005F42CC" w:rsidRDefault="00662C2D" w:rsidP="00662C2D">
      <w:pPr>
        <w:jc w:val="both"/>
      </w:pPr>
    </w:p>
    <w:p w:rsidR="00BA65AB" w:rsidRPr="005F42CC" w:rsidRDefault="001C0056" w:rsidP="00662C2D">
      <w:pPr>
        <w:jc w:val="both"/>
      </w:pPr>
      <w:r w:rsidRPr="005F42CC">
        <w:t>Ajánlattevőnek nyilatkoznia kell továbbá a Kbt.</w:t>
      </w:r>
      <w:r w:rsidR="00BA65AB" w:rsidRPr="005F42CC">
        <w:t xml:space="preserve"> 67. § (4) bekezdése </w:t>
      </w:r>
      <w:r w:rsidR="006271C6" w:rsidRPr="005F42CC">
        <w:t>és</w:t>
      </w:r>
      <w:r w:rsidR="00BA65AB" w:rsidRPr="005F42CC">
        <w:t xml:space="preserve"> a</w:t>
      </w:r>
      <w:r w:rsidRPr="005F42CC">
        <w:t xml:space="preserve"> </w:t>
      </w:r>
      <w:r w:rsidR="00BA65AB" w:rsidRPr="005F42CC">
        <w:t xml:space="preserve">321/2015. (X. 30.) Korm. rendelet </w:t>
      </w:r>
      <w:r w:rsidRPr="005F42CC">
        <w:t xml:space="preserve">17. § (2) bekezdése szerint, hogy a szerződés teljesítéséhez nem vesz igénybe a fenti kizáró okok hatálya alá eső alvállalkozót, valamint az általa alkalmasságának igazolására igénybe vett más </w:t>
      </w:r>
      <w:r w:rsidR="00BA65AB" w:rsidRPr="005F42CC">
        <w:t xml:space="preserve">gazdasági szereplő </w:t>
      </w:r>
      <w:r w:rsidRPr="005F42CC">
        <w:t xml:space="preserve">nem tartozik a </w:t>
      </w:r>
      <w:r w:rsidR="0080791C" w:rsidRPr="0080791C">
        <w:rPr>
          <w:sz w:val="22"/>
          <w:szCs w:val="22"/>
        </w:rPr>
        <w:t>Kbt. 62. § (1) bekezdés g)-k) és m) pontja szerinti</w:t>
      </w:r>
      <w:r w:rsidR="006535F5" w:rsidRPr="005F42CC" w:rsidDel="006535F5">
        <w:t xml:space="preserve"> </w:t>
      </w:r>
      <w:r w:rsidR="00BA65AB" w:rsidRPr="005F42CC">
        <w:t>kizáró okok hatálya alá.</w:t>
      </w:r>
    </w:p>
    <w:p w:rsidR="00BA65AB" w:rsidRPr="005F42CC" w:rsidRDefault="00BA65AB" w:rsidP="00662C2D">
      <w:pPr>
        <w:jc w:val="both"/>
      </w:pPr>
    </w:p>
    <w:p w:rsidR="00CB6E78" w:rsidRPr="005F42CC" w:rsidRDefault="001C0056" w:rsidP="00662C2D">
      <w:pPr>
        <w:jc w:val="both"/>
      </w:pPr>
      <w:r w:rsidRPr="005F42CC">
        <w:t>Az egységes európai közbeszerzési dokumentum nem alkalmaz</w:t>
      </w:r>
      <w:r w:rsidR="00D56E20" w:rsidRPr="005F42CC">
        <w:t>andó</w:t>
      </w:r>
      <w:r w:rsidRPr="005F42CC">
        <w:t xml:space="preserve"> azonban Ajánlatkérő köte</w:t>
      </w:r>
      <w:r w:rsidR="007E1E3C" w:rsidRPr="005F42CC">
        <w:t>les elfogadni, ha ajánlattevő a</w:t>
      </w:r>
      <w:r w:rsidRPr="005F42CC">
        <w:t xml:space="preserve"> </w:t>
      </w:r>
      <w:r w:rsidR="007E1E3C" w:rsidRPr="005F42CC">
        <w:t xml:space="preserve">321/2015. (X. 30.) Korm. rendelet </w:t>
      </w:r>
      <w:r w:rsidRPr="005F42CC">
        <w:t>7. §</w:t>
      </w:r>
      <w:r w:rsidR="006271C6" w:rsidRPr="005F42CC">
        <w:t>-a</w:t>
      </w:r>
      <w:r w:rsidRPr="005F42CC">
        <w:t xml:space="preserve"> szerinti - korábbi közbeszerzési eljárásban felhasznált - egységes európai közbeszerzési dokumentumot nyújt be, feltéve, hogy az abban foglalt információk megfelelnek a valóságnak, és tartalmazzák az Ajánlatkérő által a kizáró okok tekintetében megkövetelt információkat. Az egységes európai közbeszerzési dokumentumban </w:t>
      </w:r>
      <w:r w:rsidR="006271C6" w:rsidRPr="005F42CC">
        <w:t xml:space="preserve">vagy egyéb módon tett nyilatkozatban </w:t>
      </w:r>
      <w:r w:rsidRPr="005F42CC">
        <w:t>foglalt információk valóságtartalmáért az ajánlattevő felel.</w:t>
      </w:r>
    </w:p>
    <w:p w:rsidR="00CB6E78" w:rsidRPr="005F42CC" w:rsidRDefault="00CB6E78" w:rsidP="00662C2D">
      <w:pPr>
        <w:jc w:val="both"/>
      </w:pPr>
    </w:p>
    <w:p w:rsidR="00662C2D" w:rsidRPr="005F42CC" w:rsidRDefault="00662C2D" w:rsidP="00662C2D">
      <w:pPr>
        <w:jc w:val="both"/>
      </w:pPr>
      <w:r w:rsidRPr="005F42CC">
        <w:t>A kizáró okok fenn nem állására vonatkozó nyilatkozatoknak</w:t>
      </w:r>
      <w:r w:rsidR="00B9579B" w:rsidRPr="005F42CC">
        <w:t xml:space="preserve"> a</w:t>
      </w:r>
      <w:r w:rsidRPr="005F42CC">
        <w:t xml:space="preserve"> keltezése nem lehet korábbi, mint a</w:t>
      </w:r>
      <w:r w:rsidR="00B9579B" w:rsidRPr="005F42CC">
        <w:t xml:space="preserve"> jelen ajánlattételi</w:t>
      </w:r>
      <w:r w:rsidRPr="005F42CC">
        <w:t xml:space="preserve"> felhívás megküldének napja.</w:t>
      </w:r>
    </w:p>
    <w:p w:rsidR="00D157A4" w:rsidRPr="005F42CC" w:rsidRDefault="00D157A4" w:rsidP="00662C2D">
      <w:pPr>
        <w:jc w:val="both"/>
      </w:pPr>
    </w:p>
    <w:p w:rsidR="000E74F3" w:rsidRPr="005F42CC" w:rsidRDefault="000E74F3" w:rsidP="00604785">
      <w:pPr>
        <w:jc w:val="both"/>
        <w:rPr>
          <w:bCs/>
        </w:rPr>
      </w:pPr>
    </w:p>
    <w:p w:rsidR="00021CFB" w:rsidRPr="005F42CC" w:rsidRDefault="00B15E63" w:rsidP="00831349">
      <w:pPr>
        <w:numPr>
          <w:ilvl w:val="0"/>
          <w:numId w:val="3"/>
        </w:numPr>
        <w:tabs>
          <w:tab w:val="left" w:pos="284"/>
          <w:tab w:val="left" w:pos="426"/>
        </w:tabs>
        <w:ind w:left="0" w:firstLine="0"/>
        <w:jc w:val="both"/>
        <w:rPr>
          <w:b/>
        </w:rPr>
      </w:pPr>
      <w:r w:rsidRPr="005F42CC">
        <w:rPr>
          <w:b/>
        </w:rPr>
        <w:t>A</w:t>
      </w:r>
      <w:r w:rsidR="00CF48AF" w:rsidRPr="005F42CC">
        <w:rPr>
          <w:b/>
        </w:rPr>
        <w:t>z alkalmassági követelmények, az alkalmasság megítéléséhez szükséges adatok és a megkövetelt igazolási mód</w:t>
      </w:r>
      <w:r w:rsidR="00472729" w:rsidRPr="005F42CC">
        <w:rPr>
          <w:b/>
        </w:rPr>
        <w:t>:</w:t>
      </w:r>
    </w:p>
    <w:p w:rsidR="0038751C" w:rsidRPr="005F42CC" w:rsidRDefault="0038751C" w:rsidP="005D4F56">
      <w:pPr>
        <w:jc w:val="both"/>
      </w:pPr>
    </w:p>
    <w:p w:rsidR="007D4191" w:rsidRPr="00226DC7" w:rsidRDefault="007D4191" w:rsidP="007D4191">
      <w:pPr>
        <w:jc w:val="both"/>
        <w:rPr>
          <w:b/>
          <w:i/>
          <w:u w:val="single"/>
        </w:rPr>
      </w:pPr>
      <w:r w:rsidRPr="00226DC7">
        <w:rPr>
          <w:b/>
          <w:i/>
          <w:u w:val="single"/>
        </w:rPr>
        <w:t xml:space="preserve">13.1.Pénzügyi és </w:t>
      </w:r>
      <w:r w:rsidR="00432C32">
        <w:rPr>
          <w:b/>
          <w:i/>
          <w:u w:val="single"/>
        </w:rPr>
        <w:t>g</w:t>
      </w:r>
      <w:r w:rsidRPr="00226DC7">
        <w:rPr>
          <w:b/>
          <w:i/>
          <w:u w:val="single"/>
        </w:rPr>
        <w:t xml:space="preserve">azdasági alkalmasság </w:t>
      </w:r>
    </w:p>
    <w:p w:rsidR="007D4191" w:rsidRPr="00226DC7" w:rsidRDefault="007D4191" w:rsidP="007D4191">
      <w:pPr>
        <w:ind w:left="360"/>
        <w:jc w:val="both"/>
        <w:rPr>
          <w:u w:val="single"/>
        </w:rPr>
      </w:pPr>
    </w:p>
    <w:p w:rsidR="007D4191" w:rsidRPr="00226DC7" w:rsidRDefault="007D4191" w:rsidP="007D4191">
      <w:pPr>
        <w:jc w:val="both"/>
        <w:rPr>
          <w:u w:val="single"/>
        </w:rPr>
      </w:pPr>
      <w:r w:rsidRPr="00226DC7">
        <w:rPr>
          <w:u w:val="single"/>
        </w:rPr>
        <w:t xml:space="preserve">Az alkalmasság megítéléséhez szükséges adatok és a megkövetelt igazolási mód: </w:t>
      </w:r>
    </w:p>
    <w:p w:rsidR="007D4191" w:rsidRPr="00226DC7" w:rsidRDefault="007D4191" w:rsidP="007D4191">
      <w:pPr>
        <w:jc w:val="both"/>
      </w:pPr>
    </w:p>
    <w:p w:rsidR="007D4191" w:rsidRPr="00226DC7" w:rsidRDefault="007D4191" w:rsidP="007D4191">
      <w:pPr>
        <w:pStyle w:val="Jegyzetszveg"/>
        <w:jc w:val="both"/>
        <w:rPr>
          <w:sz w:val="24"/>
          <w:szCs w:val="24"/>
        </w:rPr>
      </w:pPr>
      <w:r w:rsidRPr="00226DC7">
        <w:rPr>
          <w:b/>
          <w:sz w:val="24"/>
          <w:szCs w:val="24"/>
        </w:rPr>
        <w:t>P.1.</w:t>
      </w:r>
      <w:r w:rsidRPr="00226DC7">
        <w:rPr>
          <w:sz w:val="24"/>
          <w:szCs w:val="24"/>
        </w:rPr>
        <w:t xml:space="preserve"> Ajánlattevő a 321/2015. (X. 30.) Korm. rendelet 19. § (1) bekezdés c) pontja szerint csatolja nyilatkozatát az ajánlattételi felhívás megküldésének napját megelőző 3 lezárt üzleti év közbeszerzés tárgyából (</w:t>
      </w:r>
      <w:r w:rsidRPr="007A77CA">
        <w:rPr>
          <w:sz w:val="24"/>
          <w:szCs w:val="24"/>
        </w:rPr>
        <w:t>raszterező berendezéshez szoftver fejlesztés és/vagy értékesítés</w:t>
      </w:r>
      <w:r w:rsidRPr="00226DC7">
        <w:rPr>
          <w:sz w:val="24"/>
          <w:szCs w:val="24"/>
        </w:rPr>
        <w:t xml:space="preserve">) származó - általános forgalmi adó nélkül - számított árbevételéről attól függően, hogy az ajánlattevő mikor jött létre, illetve mikor kezdte meg tevékenységét, amennyiben ezek az adatok rendelkezésre állnak. </w:t>
      </w:r>
    </w:p>
    <w:p w:rsidR="007D4191" w:rsidRPr="00226DC7" w:rsidRDefault="007D4191" w:rsidP="007D4191">
      <w:pPr>
        <w:jc w:val="both"/>
      </w:pPr>
    </w:p>
    <w:p w:rsidR="007D4191" w:rsidRPr="00226DC7" w:rsidRDefault="007D4191" w:rsidP="007D4191">
      <w:pPr>
        <w:jc w:val="both"/>
      </w:pPr>
      <w:r w:rsidRPr="00226DC7">
        <w:t xml:space="preserve">Az alkalmasság igazolása tekintetében irányadó a Kbt. 114. § (2) bekezdése, a Kbt. 65. §-a, valamint a Kbt. 67. §-a és a 321/2015. (X.30.) Korm. rendelet 19. §-a. </w:t>
      </w:r>
    </w:p>
    <w:p w:rsidR="007D4191" w:rsidRPr="00226DC7" w:rsidRDefault="007D4191" w:rsidP="007D4191">
      <w:pPr>
        <w:jc w:val="both"/>
      </w:pPr>
    </w:p>
    <w:p w:rsidR="007D4191" w:rsidRPr="00226DC7" w:rsidRDefault="007D4191" w:rsidP="007D4191">
      <w:pPr>
        <w:jc w:val="both"/>
      </w:pPr>
      <w:r w:rsidRPr="00226DC7">
        <w:t>A Kbt. 114. § (2) bekezdése alapján a Kbt. 67. § (1) bekezdése szerinti nyilatkozatban ajánlattevő csupán arról köteles nyilatkozni, hogy az általa igazolni kívánt P.1. pont szerinti alkalmassági követelmény teljesül, az alkalmassági követelmény teljesítésére vonatkozó részletes adatokat nem köteles megadni. Ajánlattevő az alkalmassági követelmény teljesítésére vonatkozó részletes adatokat tartalmazó, az eljárást megindító felhívásban előírt saját nyilatkozatát az alkalmassági követelmény tekintetében az eljárást megindító felhívásban előírt igazolások benyújtására vonatkozó szabályok szerint, az Ajánlatkérő Kbt. 69. § szerinti felhívására köteles benyújtani.</w:t>
      </w:r>
    </w:p>
    <w:p w:rsidR="007D4191" w:rsidRPr="00226DC7" w:rsidRDefault="007D4191" w:rsidP="007D4191">
      <w:pPr>
        <w:jc w:val="both"/>
      </w:pPr>
    </w:p>
    <w:p w:rsidR="007D4191" w:rsidRPr="00226DC7" w:rsidRDefault="007D4191" w:rsidP="007D4191">
      <w:pPr>
        <w:jc w:val="both"/>
      </w:pPr>
      <w:r w:rsidRPr="00226DC7">
        <w:t xml:space="preserve">A Kbt. 65. § (7) bekezdése alapján az előírt alkalmassági követelményeknek az ajánlattevők bármely más szervezet vagy személy kapacitására támaszkodva is megfelelhetnek, a közöttük fennálló kapcsolat jogi jellegétől függetlenül. Ebben az esetben meg kell jelölni az ajánlatban ezt a szervezetet és az eljárást megindító felhívás vonatkozó pontjának megjelölésével azon alkalmassági követelményt vagy követelményeket, amelynek igazolása érdekében az ajánlattevő ezen szervezet erőforrására vagy arra is támaszkodik. </w:t>
      </w:r>
    </w:p>
    <w:p w:rsidR="007D4191" w:rsidRPr="00226DC7" w:rsidRDefault="007D4191" w:rsidP="007D4191">
      <w:pPr>
        <w:jc w:val="both"/>
      </w:pPr>
    </w:p>
    <w:p w:rsidR="007D4191" w:rsidRPr="00226DC7" w:rsidRDefault="007D4191" w:rsidP="007D4191">
      <w:pPr>
        <w:jc w:val="both"/>
      </w:pPr>
      <w:r w:rsidRPr="00226DC7">
        <w:t>A Kbt. 67. § (3) bekezdése szerint, ha az előírt alkalmassági követelménynek az Ajánlattevő más szervezet kapacitására támaszkodva felel meg, az ajánlatban  be kell nyújtani a kapacitásait rendelkezésre bocsátó szervezet részéről a Kbt. 67. § (1) bekezdés szerinti nyilatkozatát, azaz, hogy az általa igazolni kívánt P.1. pont szerinti alkalmassági követelmény teljesül. Az igazolás benyújtásának -  Ajánlatkérő Kbt. 69. § szerinti felhívása keretében történő - előírásakor pedig e szervezetnek – kizárólag az alkalmassági követelmény tekintetében – az előírt igazolási módokkal azonos módon kell igazolnia az adott alkalmassági feltételnek történő megfelelést.</w:t>
      </w:r>
    </w:p>
    <w:p w:rsidR="007D4191" w:rsidRPr="00226DC7" w:rsidRDefault="007D4191" w:rsidP="007D4191">
      <w:pPr>
        <w:jc w:val="both"/>
      </w:pPr>
    </w:p>
    <w:p w:rsidR="007D4191" w:rsidRPr="00226DC7" w:rsidRDefault="007D4191" w:rsidP="007D4191">
      <w:pPr>
        <w:jc w:val="both"/>
      </w:pPr>
      <w:r w:rsidRPr="00226DC7">
        <w:t>A Kbt. 65. § (8)  bekezdése szerint az a szervezet, amelynek adatait az ajánlattevő a gazdasági és pénzügyi alkalmasság igazolásához felhasználja, a Ptk. 6:419. §-ában foglaltak szerint kezesként felel az ajánlatkérőt az ajánlattevő teljesítésének elmaradásával vagy hibás teljesítésével összefüggésben ért kár megtérítéséért.</w:t>
      </w:r>
    </w:p>
    <w:p w:rsidR="007D4191" w:rsidRPr="00226DC7" w:rsidRDefault="007D4191" w:rsidP="007D4191">
      <w:pPr>
        <w:jc w:val="both"/>
      </w:pPr>
    </w:p>
    <w:p w:rsidR="007D4191" w:rsidRPr="00226DC7" w:rsidRDefault="007D4191" w:rsidP="007D4191">
      <w:pPr>
        <w:jc w:val="both"/>
      </w:pPr>
      <w:r w:rsidRPr="00226DC7">
        <w:t>Ha az ajánlattevő az eljárást megindító felhívás P.1. pontja szerinti irattal azért nem rendelkezik, mert olyan jogi formában működik, amely tekintetében az árbevételről szóló nyilatkozat benyújtása nem lehetséges, az e ponttal kapcsolatban előírt alkalmassági követelmény és igazolási mód helyett bármely, az ajánlatkérő által megfelelőnek tekintett egyéb nyilatkozattal vagy dokumentummal igazolhatja pénzügyi és gazdasági alkalmasságát. Az érintett ajánlattevő kiegészítő tájékoztatás kérése során köteles alátámasztani, hogy olyan jogi formában működik, amely tekintetében az árbevételről szóló nyilatkozat benyújtása nem lehetséges és tájékoztatást kérni az e ponttal kapcsolatban előírt alkalmassági követelmény és igazolási mód helyett az alkalmasság igazolásának ajánlatkérő által elfogadott módjáról.</w:t>
      </w:r>
    </w:p>
    <w:p w:rsidR="007D4191" w:rsidRPr="00226DC7" w:rsidRDefault="007D4191" w:rsidP="007D4191">
      <w:pPr>
        <w:widowControl w:val="0"/>
        <w:jc w:val="both"/>
      </w:pPr>
    </w:p>
    <w:p w:rsidR="007D4191" w:rsidRPr="00226DC7" w:rsidRDefault="007D4191" w:rsidP="007D4191">
      <w:pPr>
        <w:jc w:val="both"/>
      </w:pPr>
      <w:r w:rsidRPr="00226DC7">
        <w:t>Ha az elbírálás során az Ajánlatkérőnek kétsége merül fel a bármely Ajánlattevő nyilatkozatának valóságtartalmával kapcsolatban, a Kbt. 69. § (7) bekezdésének megfelelően előírhatja a 321/2015. (X.30.) Korm. rendelet 19. § (1) bekezdése szerinti igazolás benyújtását.</w:t>
      </w:r>
    </w:p>
    <w:p w:rsidR="007D4191" w:rsidRPr="00226DC7" w:rsidRDefault="007D4191" w:rsidP="007D4191">
      <w:pPr>
        <w:widowControl w:val="0"/>
        <w:jc w:val="both"/>
      </w:pPr>
    </w:p>
    <w:p w:rsidR="007D4191" w:rsidRPr="00226DC7" w:rsidRDefault="007D4191" w:rsidP="007D4191">
      <w:pPr>
        <w:widowControl w:val="0"/>
        <w:jc w:val="both"/>
        <w:rPr>
          <w:u w:val="single"/>
        </w:rPr>
      </w:pPr>
      <w:r w:rsidRPr="00226DC7">
        <w:rPr>
          <w:u w:val="single"/>
        </w:rPr>
        <w:t xml:space="preserve">Az alkalmasság minimumkövetelménye(i): </w:t>
      </w:r>
    </w:p>
    <w:p w:rsidR="007D4191" w:rsidRPr="00226DC7" w:rsidRDefault="007D4191" w:rsidP="007D4191">
      <w:pPr>
        <w:widowControl w:val="0"/>
        <w:ind w:left="360"/>
        <w:jc w:val="both"/>
      </w:pPr>
    </w:p>
    <w:p w:rsidR="007D4191" w:rsidRPr="00226DC7" w:rsidRDefault="007D4191" w:rsidP="007D4191">
      <w:pPr>
        <w:widowControl w:val="0"/>
        <w:jc w:val="both"/>
      </w:pPr>
      <w:r w:rsidRPr="00226DC7">
        <w:rPr>
          <w:b/>
        </w:rPr>
        <w:t>P.1.</w:t>
      </w:r>
      <w:r w:rsidRPr="00226DC7">
        <w:t xml:space="preserve"> Alkalmatlan az Ajánlattevő (közös ajánlattevő), ha az ajánlattételi felhívás megküldését megelőző három lezárt üzleti évben a közbeszerzés tárgya szerinti (</w:t>
      </w:r>
      <w:r w:rsidRPr="007A77CA">
        <w:t>raszterező berendezéshez szoftver fejlesztés és/vagy értékesítés</w:t>
      </w:r>
      <w:r w:rsidRPr="00226DC7">
        <w:t>)  általános forgalmi adó nélkül számított</w:t>
      </w:r>
      <w:r w:rsidRPr="00226DC7" w:rsidDel="004B7070">
        <w:t xml:space="preserve"> </w:t>
      </w:r>
      <w:r w:rsidRPr="00226DC7">
        <w:t xml:space="preserve">árbevétele összesen nem érte el a </w:t>
      </w:r>
      <w:r w:rsidRPr="00A3729E">
        <w:t xml:space="preserve">3.200.000 </w:t>
      </w:r>
      <w:r w:rsidRPr="00226DC7">
        <w:t xml:space="preserve">forintot. </w:t>
      </w:r>
    </w:p>
    <w:p w:rsidR="007D4191" w:rsidRPr="00226DC7" w:rsidRDefault="007D4191" w:rsidP="007D4191">
      <w:pPr>
        <w:widowControl w:val="0"/>
        <w:jc w:val="both"/>
      </w:pPr>
    </w:p>
    <w:p w:rsidR="007D4191" w:rsidRPr="00226DC7" w:rsidRDefault="007D4191" w:rsidP="007D4191">
      <w:pPr>
        <w:widowControl w:val="0"/>
        <w:jc w:val="both"/>
      </w:pPr>
      <w:r w:rsidRPr="00226DC7">
        <w:t>A 321/2015. (X.30) Korm. rendelet 19. § (1) bekezdés c) pontja szerint előírt alkalmassági követelménynek a Kbt. 65. § (6) bekezdése szerint a közös ajánlattevők együttesen is megfelelhetnek úgy, hogy bármelyik tag egyenként is elég, ha megfelel, illetve a közös ajánlattevők megfelelhetnek oly módon is, hogy a közbeszerzés tárgya szerinti árbevételeik összeadódnak.</w:t>
      </w:r>
    </w:p>
    <w:p w:rsidR="007D4191" w:rsidRDefault="007D4191" w:rsidP="005D4F56">
      <w:pPr>
        <w:jc w:val="both"/>
        <w:rPr>
          <w:b/>
          <w:i/>
          <w:u w:val="single"/>
        </w:rPr>
      </w:pPr>
    </w:p>
    <w:p w:rsidR="007D4191" w:rsidRDefault="007D4191" w:rsidP="005D4F56">
      <w:pPr>
        <w:jc w:val="both"/>
        <w:rPr>
          <w:b/>
          <w:i/>
          <w:u w:val="single"/>
        </w:rPr>
      </w:pPr>
    </w:p>
    <w:p w:rsidR="005D4F56" w:rsidRPr="005F42CC" w:rsidRDefault="005D4F56" w:rsidP="005D4F56">
      <w:pPr>
        <w:jc w:val="both"/>
        <w:rPr>
          <w:b/>
          <w:i/>
          <w:u w:val="single"/>
        </w:rPr>
      </w:pPr>
      <w:r w:rsidRPr="005F42CC">
        <w:rPr>
          <w:b/>
          <w:i/>
          <w:u w:val="single"/>
        </w:rPr>
        <w:t>13.</w:t>
      </w:r>
      <w:r w:rsidR="007D4191">
        <w:rPr>
          <w:b/>
          <w:i/>
          <w:u w:val="single"/>
        </w:rPr>
        <w:t>2</w:t>
      </w:r>
      <w:r w:rsidRPr="005F42CC">
        <w:rPr>
          <w:b/>
          <w:i/>
          <w:u w:val="single"/>
        </w:rPr>
        <w:t xml:space="preserve">. Műszaki, illetve szakmai alkalmasság </w:t>
      </w:r>
    </w:p>
    <w:p w:rsidR="005D4F56" w:rsidRPr="005F42CC" w:rsidRDefault="005D4F56" w:rsidP="005D4F56">
      <w:pPr>
        <w:ind w:left="360"/>
        <w:jc w:val="both"/>
      </w:pPr>
    </w:p>
    <w:p w:rsidR="005D4F56" w:rsidRPr="005F42CC" w:rsidRDefault="005D4F56" w:rsidP="005D4F56">
      <w:pPr>
        <w:jc w:val="both"/>
        <w:rPr>
          <w:u w:val="single"/>
        </w:rPr>
      </w:pPr>
      <w:r w:rsidRPr="005F42CC">
        <w:rPr>
          <w:u w:val="single"/>
        </w:rPr>
        <w:t xml:space="preserve">Az alkalmasság megítéléséhez szükséges adatok és a megkövetelt igazolási mód: </w:t>
      </w:r>
    </w:p>
    <w:p w:rsidR="007718F6" w:rsidRPr="005F42CC" w:rsidRDefault="007718F6" w:rsidP="007718F6">
      <w:pPr>
        <w:jc w:val="both"/>
        <w:rPr>
          <w:u w:val="single"/>
        </w:rPr>
      </w:pPr>
    </w:p>
    <w:p w:rsidR="00994B1C" w:rsidRPr="005F42CC" w:rsidRDefault="00761038" w:rsidP="00994B1C">
      <w:pPr>
        <w:jc w:val="both"/>
      </w:pPr>
      <w:r w:rsidRPr="005F42CC">
        <w:rPr>
          <w:b/>
        </w:rPr>
        <w:t>M.1.</w:t>
      </w:r>
      <w:r w:rsidR="00C4756C" w:rsidRPr="005F42CC">
        <w:t xml:space="preserve"> Ajánlattevő a 321/2015</w:t>
      </w:r>
      <w:r w:rsidRPr="005F42CC">
        <w:t xml:space="preserve">. </w:t>
      </w:r>
      <w:r w:rsidR="00C4756C" w:rsidRPr="005F42CC">
        <w:t>(X.30</w:t>
      </w:r>
      <w:r w:rsidR="006B5011" w:rsidRPr="005F42CC">
        <w:t>.) Korm. rendelet 21</w:t>
      </w:r>
      <w:r w:rsidR="007A3476" w:rsidRPr="005F42CC">
        <w:t>.</w:t>
      </w:r>
      <w:r w:rsidR="006B5011" w:rsidRPr="005F42CC">
        <w:t xml:space="preserve"> </w:t>
      </w:r>
      <w:r w:rsidR="00994B1C" w:rsidRPr="005F42CC">
        <w:t>§ (1</w:t>
      </w:r>
      <w:r w:rsidRPr="005F42CC">
        <w:t>) bekez</w:t>
      </w:r>
      <w:r w:rsidR="007A3476" w:rsidRPr="005F42CC">
        <w:t>dés a</w:t>
      </w:r>
      <w:r w:rsidRPr="005F42CC">
        <w:t>) pontja alapján igazolj</w:t>
      </w:r>
      <w:r w:rsidR="00884E16" w:rsidRPr="005F42CC">
        <w:t xml:space="preserve">a alkalmasságát </w:t>
      </w:r>
      <w:r w:rsidR="00994B1C" w:rsidRPr="005F42CC">
        <w:t>az eljárást megindító felhívás megküldésétől visszafelé számított három év legjelentősebb teljesített</w:t>
      </w:r>
      <w:r w:rsidR="0028693B" w:rsidRPr="005F42CC">
        <w:t xml:space="preserve"> szállításainak</w:t>
      </w:r>
      <w:r w:rsidR="009B2472" w:rsidRPr="005F42CC">
        <w:t>/értékesítéseinek</w:t>
      </w:r>
      <w:r w:rsidR="00994B1C" w:rsidRPr="005F42CC">
        <w:t xml:space="preserve"> ismertetésével a 321/2015. (X.30.) Korm. rendelet 23. §-ában írt módon. Az igazolásnak, nyilatkozatnak legalább a következőket kell tartalmaznia: szállítás</w:t>
      </w:r>
      <w:r w:rsidR="009B2472" w:rsidRPr="005F42CC">
        <w:t>/értékesítés</w:t>
      </w:r>
      <w:r w:rsidR="00994B1C" w:rsidRPr="005F42CC">
        <w:t xml:space="preserve"> tárgya, a teljesítés idejét (befejezés: év – hónap – nap megadásával), a szerződést kötő másik fél megnevezése és címe</w:t>
      </w:r>
      <w:r w:rsidR="0028693B" w:rsidRPr="005F42CC">
        <w:t xml:space="preserve"> (referenciáról információt adó személy neve, elérhetősége)</w:t>
      </w:r>
      <w:r w:rsidR="00994B1C" w:rsidRPr="005F42CC">
        <w:t xml:space="preserve">, az ellenszolgáltatás nettó összege, továbbá nyilatkozni kell arról, hogy a teljesítés az előírásoknak és a szerződésnek megfelelően történt-e. </w:t>
      </w:r>
    </w:p>
    <w:p w:rsidR="0025762C" w:rsidRPr="005F42CC" w:rsidRDefault="0025762C" w:rsidP="00761038">
      <w:pPr>
        <w:jc w:val="both"/>
      </w:pPr>
    </w:p>
    <w:p w:rsidR="00835E41" w:rsidRPr="005F42CC" w:rsidRDefault="00835E41" w:rsidP="00835E41">
      <w:pPr>
        <w:jc w:val="both"/>
      </w:pPr>
      <w:r w:rsidRPr="005F42CC">
        <w:t>Az alkalmasság igazolása tekintetében irányadó a Kbt. 114. § (2) bekezdése, a Kbt. 65. §-a, valamint a Kbt. 67. §-a és a 321</w:t>
      </w:r>
      <w:r w:rsidR="00E31B2B" w:rsidRPr="005F42CC">
        <w:t>/2015. (X.30.) Korm. rendelet 21</w:t>
      </w:r>
      <w:r w:rsidRPr="005F42CC">
        <w:t xml:space="preserve">. §-a. </w:t>
      </w:r>
    </w:p>
    <w:p w:rsidR="00835E41" w:rsidRPr="005F42CC" w:rsidRDefault="00835E41" w:rsidP="00761038">
      <w:pPr>
        <w:jc w:val="both"/>
      </w:pPr>
    </w:p>
    <w:p w:rsidR="00811584" w:rsidRPr="005F42CC" w:rsidRDefault="00811584" w:rsidP="00811584">
      <w:pPr>
        <w:jc w:val="both"/>
      </w:pPr>
      <w:r w:rsidRPr="005F42CC">
        <w:t>A Kbt. 114. § (2) bekezdése alapján a Kbt. 67. § (1) bekezdése szerinti nyilatkozatban ajánlattevő csupán arról köteles nyilatkozni, hogy az általa igazolni kívánt M.1. pont szerinti alkalmassági követelmény teljesül, az alkalmassági követelmény teljesítésére vonatkozó részletes adatokat nem köteles megadni. Ajánlattevő az alkalmassági követelmény teljesítésére vonatkozó részletes adatokat tartalmazó, az eljárást megindító felhívásban előírt saját nyilatkozatát az alkalmassági követelmény tekintetében az eljárást megindító felhívásban előírt igazolások benyújtására vonatkozó szabályok szerint, az Ajánlatkérő Kbt. 69. § szerinti felhívására köteles benyújtani.</w:t>
      </w:r>
    </w:p>
    <w:p w:rsidR="00811584" w:rsidRPr="005F42CC" w:rsidRDefault="00811584" w:rsidP="00761038">
      <w:pPr>
        <w:jc w:val="both"/>
      </w:pPr>
    </w:p>
    <w:p w:rsidR="00B32FE3" w:rsidRPr="005F42CC" w:rsidRDefault="00B32FE3" w:rsidP="00B32FE3">
      <w:pPr>
        <w:jc w:val="both"/>
      </w:pPr>
      <w:r w:rsidRPr="005F42CC">
        <w:t xml:space="preserve">A Kbt. 65. § (7) bekezdése alapján az előírt alkalmassági követelményeknek az ajánlattevők bármely más szervezet vagy személy kapacitására támaszkodva is megfelelhetnek, a közöttük fennálló kapcsolat jogi jellegétől függetlenül. Ebben az esetben meg kell jelölni az ajánlatban ezt a szervezetet és az eljárást megindító felhívás vonatkozó pontjának megjelölésével azon alkalmassági követelményt vagy követelményeket, amelynek igazolása érdekében az ajánlattevő ezen szervezet erőforrására vagy arra is támaszkodik. Csatolni kell az ajánlatban a kapacitásait rendelkezésre bocsátó szervezet olyan szerződéses vagy előszerződésben vállalt kötelezettségvállalását tartalmazó okiratát, amely alátámasztja, hogy a szerződés teljesítéséhez szükséges erőforrások rendelkezésre állnak majd a szerződés teljesítésének időtartama alatt. </w:t>
      </w:r>
    </w:p>
    <w:p w:rsidR="00B32FE3" w:rsidRPr="005F42CC" w:rsidRDefault="00B32FE3" w:rsidP="00B32FE3">
      <w:pPr>
        <w:jc w:val="both"/>
      </w:pPr>
    </w:p>
    <w:p w:rsidR="00B32FE3" w:rsidRPr="005F42CC" w:rsidRDefault="00B32FE3" w:rsidP="00B32FE3">
      <w:pPr>
        <w:jc w:val="both"/>
      </w:pPr>
      <w:r w:rsidRPr="005F42CC">
        <w:t xml:space="preserve">A Kbt. 67. § (3) bekezdése szerint, ha az előírt alkalmassági követelménynek az Ajánlattevő más szervezet kapacitására támaszkodva felel meg, az ajánlatban be kell nyújtani a kapacitásait rendelkezésre bocsátó szervezet részéről a Kbt. 67. § (1) bekezdés szerinti nyilatkozatát, azaz, hogy az általa igazolni kívánt M.1. pont szerinti alkalmassági követelmény teljesül. Az igazolás benyújtásának </w:t>
      </w:r>
      <w:r w:rsidR="00711128" w:rsidRPr="005F42CC">
        <w:t xml:space="preserve">- Ajánlatkérő Kbt. 69. § szerinti felhívása keretében történő - </w:t>
      </w:r>
      <w:r w:rsidRPr="005F42CC">
        <w:t>előírásakor</w:t>
      </w:r>
      <w:r w:rsidR="00D03D83" w:rsidRPr="005F42CC">
        <w:t xml:space="preserve"> </w:t>
      </w:r>
      <w:r w:rsidRPr="005F42CC">
        <w:t>pedig e szervezetnek – kizárólag az alkalmassági követelmény tekintetében – az előírt igazolási módokkal azonos módon kell igazolnia az adott alkalmassági feltételnek történő megfelelést.</w:t>
      </w:r>
    </w:p>
    <w:p w:rsidR="00811584" w:rsidRPr="005F42CC" w:rsidRDefault="00811584" w:rsidP="00761038">
      <w:pPr>
        <w:jc w:val="both"/>
      </w:pPr>
      <w:r w:rsidRPr="005F42CC">
        <w:br/>
      </w:r>
      <w:r w:rsidR="00B32FE3" w:rsidRPr="005F42CC">
        <w:t>A Kbt. 65. § (9) be</w:t>
      </w:r>
      <w:r w:rsidR="00D9692C" w:rsidRPr="005F42CC">
        <w:t>kezdése alapján az M.1. pontban előírt referenciá</w:t>
      </w:r>
      <w:r w:rsidR="00B32FE3" w:rsidRPr="005F42CC">
        <w:t xml:space="preserve">ra vonatkozó </w:t>
      </w:r>
      <w:r w:rsidR="00D9692C" w:rsidRPr="005F42CC">
        <w:t xml:space="preserve">alkalmassági </w:t>
      </w:r>
      <w:r w:rsidR="00B32FE3" w:rsidRPr="005F42CC">
        <w:t>követelmény</w:t>
      </w:r>
      <w:r w:rsidR="00D9692C" w:rsidRPr="005F42CC">
        <w:t xml:space="preserve"> teljesítésének igazolására az A</w:t>
      </w:r>
      <w:r w:rsidR="00B32FE3" w:rsidRPr="005F42CC">
        <w:t>jánlattevő csak akkor veheti igénybe más szervezet kapacitásait, ha az adott szervezet valósítja meg</w:t>
      </w:r>
      <w:r w:rsidR="00DA279C" w:rsidRPr="005F42CC">
        <w:t xml:space="preserve"> azt</w:t>
      </w:r>
      <w:r w:rsidR="00B63D93" w:rsidRPr="005F42CC">
        <w:t xml:space="preserve"> a</w:t>
      </w:r>
      <w:r w:rsidR="00994B1C" w:rsidRPr="005F42CC">
        <w:t xml:space="preserve"> szállítást/értékesítést</w:t>
      </w:r>
      <w:r w:rsidR="00EE1225" w:rsidRPr="005F42CC">
        <w:t>,</w:t>
      </w:r>
      <w:r w:rsidR="00572CD7" w:rsidRPr="005F42CC">
        <w:t xml:space="preserve"> </w:t>
      </w:r>
      <w:r w:rsidR="00B32FE3" w:rsidRPr="005F42CC">
        <w:t>amelyhez e kapacitásokra szükség van.</w:t>
      </w:r>
      <w:r w:rsidR="00D9692C" w:rsidRPr="005F42CC">
        <w:t xml:space="preserve"> </w:t>
      </w:r>
      <w:r w:rsidR="00B32FE3" w:rsidRPr="005F42CC">
        <w:t xml:space="preserve">A </w:t>
      </w:r>
      <w:r w:rsidR="00994B1C" w:rsidRPr="005F42CC">
        <w:t xml:space="preserve">Kbt. 65. </w:t>
      </w:r>
      <w:r w:rsidR="00D9692C" w:rsidRPr="005F42CC">
        <w:t xml:space="preserve">§ </w:t>
      </w:r>
      <w:r w:rsidR="00B32FE3" w:rsidRPr="005F42CC">
        <w:t>(7) bekezdés szerint csatolandó kötelezettségvállalásnak ezt kell alátámasztania.</w:t>
      </w:r>
    </w:p>
    <w:p w:rsidR="00B63D93" w:rsidRPr="005F42CC" w:rsidRDefault="00B63D93" w:rsidP="00B0163E">
      <w:pPr>
        <w:jc w:val="both"/>
        <w:rPr>
          <w:bCs/>
        </w:rPr>
      </w:pPr>
    </w:p>
    <w:p w:rsidR="00761038" w:rsidRPr="005F42CC" w:rsidRDefault="00731737" w:rsidP="00AA473E">
      <w:pPr>
        <w:jc w:val="both"/>
      </w:pPr>
      <w:r w:rsidRPr="005F42CC">
        <w:t xml:space="preserve">Ha az elbírálás során az Ajánlatkérőnek kétsége merül fel </w:t>
      </w:r>
      <w:r w:rsidR="00DB6C31" w:rsidRPr="005F42CC">
        <w:t xml:space="preserve">bármely Ajánlattevő nyilatkozatának </w:t>
      </w:r>
      <w:r w:rsidRPr="005F42CC">
        <w:t>valóságtartalmával kapcsolatban, a Kbt. 69. § (7) bekezdésének megfelelően előírhatja a 321/2015. (X.30.) Korm. rendelet 21. § (1) bekezdése szerinti igazolás benyújtását.</w:t>
      </w:r>
    </w:p>
    <w:p w:rsidR="00731737" w:rsidRPr="005F42CC" w:rsidRDefault="00731737" w:rsidP="00731737">
      <w:pPr>
        <w:jc w:val="both"/>
        <w:rPr>
          <w:bCs/>
        </w:rPr>
      </w:pPr>
    </w:p>
    <w:p w:rsidR="00761038" w:rsidRPr="005F42CC" w:rsidRDefault="00761038" w:rsidP="00761038">
      <w:pPr>
        <w:jc w:val="both"/>
        <w:rPr>
          <w:u w:val="single"/>
        </w:rPr>
      </w:pPr>
      <w:r w:rsidRPr="005F42CC">
        <w:rPr>
          <w:u w:val="single"/>
        </w:rPr>
        <w:t>A műszaki, illetve szakmai alkalmasság minimumkövetelményei:</w:t>
      </w:r>
    </w:p>
    <w:p w:rsidR="008D567F" w:rsidRPr="005F42CC" w:rsidRDefault="00761038" w:rsidP="004D3203">
      <w:pPr>
        <w:spacing w:before="100" w:beforeAutospacing="1" w:after="100" w:afterAutospacing="1"/>
        <w:jc w:val="both"/>
      </w:pPr>
      <w:r w:rsidRPr="005F42CC">
        <w:rPr>
          <w:b/>
        </w:rPr>
        <w:t>M.1.</w:t>
      </w:r>
      <w:r w:rsidRPr="005F42CC">
        <w:t xml:space="preserve"> Alkalmatlan az Ajánlattevő, ha nem rendelkezik </w:t>
      </w:r>
      <w:r w:rsidR="00D9692C" w:rsidRPr="005F42CC">
        <w:t xml:space="preserve">az eljárást megindító felhívás </w:t>
      </w:r>
      <w:r w:rsidR="00B0163E" w:rsidRPr="005F42CC">
        <w:t xml:space="preserve">megküldésétől visszafelé számított 3 évben </w:t>
      </w:r>
      <w:r w:rsidR="00B63D93" w:rsidRPr="005F42CC">
        <w:t>legalább 1 db</w:t>
      </w:r>
      <w:r w:rsidR="00FC1D99">
        <w:t>,</w:t>
      </w:r>
      <w:r w:rsidR="009043FC" w:rsidRPr="005F42CC">
        <w:t xml:space="preserve"> </w:t>
      </w:r>
      <w:r w:rsidR="002E1CC9" w:rsidRPr="005F42CC">
        <w:t xml:space="preserve">az előírásoknak és a szerződésnek megfelelően </w:t>
      </w:r>
      <w:r w:rsidR="00B63D93" w:rsidRPr="005F42CC">
        <w:t>teljesített</w:t>
      </w:r>
      <w:r w:rsidR="00910414">
        <w:t>,</w:t>
      </w:r>
      <w:r w:rsidR="00B63D93" w:rsidRPr="005F42CC">
        <w:t xml:space="preserve"> </w:t>
      </w:r>
      <w:r w:rsidR="00D56E20" w:rsidRPr="005F42CC">
        <w:t xml:space="preserve">legalább </w:t>
      </w:r>
      <w:r w:rsidR="006535F5">
        <w:t>általános forgalmi adó nélkül számított</w:t>
      </w:r>
      <w:r w:rsidR="006535F5" w:rsidRPr="005F42CC" w:rsidDel="006535F5">
        <w:t xml:space="preserve"> </w:t>
      </w:r>
      <w:r w:rsidR="009043FC" w:rsidRPr="006504C1">
        <w:t>2</w:t>
      </w:r>
      <w:r w:rsidR="00242145" w:rsidRPr="006504C1">
        <w:t>.600.000</w:t>
      </w:r>
      <w:r w:rsidR="009043FC" w:rsidRPr="006504C1">
        <w:t xml:space="preserve"> HUF forint értéknek megfelelő</w:t>
      </w:r>
      <w:r w:rsidR="00242145" w:rsidRPr="006504C1">
        <w:t xml:space="preserve"> </w:t>
      </w:r>
      <w:r w:rsidR="00B63D93" w:rsidRPr="006504C1">
        <w:t>értékű</w:t>
      </w:r>
      <w:r w:rsidR="00857B1F" w:rsidRPr="006504C1">
        <w:t>,</w:t>
      </w:r>
      <w:r w:rsidR="00C4078E" w:rsidRPr="006504C1">
        <w:t xml:space="preserve"> </w:t>
      </w:r>
      <w:r w:rsidR="009043FC" w:rsidRPr="006504C1">
        <w:t xml:space="preserve">raszterező berendezéshez való szoftver </w:t>
      </w:r>
      <w:r w:rsidR="006535F5">
        <w:t>fejlesztés és/vagy értékesítés</w:t>
      </w:r>
      <w:r w:rsidR="006535F5" w:rsidRPr="006504C1" w:rsidDel="006535F5">
        <w:t xml:space="preserve"> </w:t>
      </w:r>
      <w:r w:rsidR="00857B1F" w:rsidRPr="005F42CC">
        <w:t>tárgyú</w:t>
      </w:r>
      <w:r w:rsidR="00C4078E" w:rsidRPr="005F42CC">
        <w:t xml:space="preserve"> referenciával.</w:t>
      </w:r>
      <w:r w:rsidR="00B63D93" w:rsidRPr="005F42CC">
        <w:t xml:space="preserve"> </w:t>
      </w:r>
    </w:p>
    <w:p w:rsidR="00761038" w:rsidRPr="005F42CC" w:rsidRDefault="00761038" w:rsidP="004E2412">
      <w:pPr>
        <w:widowControl w:val="0"/>
        <w:jc w:val="both"/>
      </w:pPr>
      <w:r w:rsidRPr="005F42CC">
        <w:t>Az előírt alkalmassági követelménynek a közös ajánlattevők együttesen is megfelelhetnek.</w:t>
      </w:r>
    </w:p>
    <w:p w:rsidR="0012664F" w:rsidRPr="005F42CC" w:rsidRDefault="0012664F" w:rsidP="00FF787B">
      <w:pPr>
        <w:rPr>
          <w:b/>
        </w:rPr>
      </w:pPr>
    </w:p>
    <w:p w:rsidR="00270DA5" w:rsidRPr="005F42CC" w:rsidRDefault="00F72A95" w:rsidP="00831349">
      <w:pPr>
        <w:numPr>
          <w:ilvl w:val="0"/>
          <w:numId w:val="3"/>
        </w:numPr>
        <w:tabs>
          <w:tab w:val="left" w:pos="284"/>
          <w:tab w:val="left" w:pos="426"/>
        </w:tabs>
        <w:ind w:left="0" w:firstLine="0"/>
        <w:jc w:val="both"/>
        <w:rPr>
          <w:b/>
        </w:rPr>
      </w:pPr>
      <w:r w:rsidRPr="005F42CC">
        <w:rPr>
          <w:b/>
        </w:rPr>
        <w:t>A</w:t>
      </w:r>
      <w:r w:rsidR="008E2E6F" w:rsidRPr="005F42CC">
        <w:rPr>
          <w:b/>
        </w:rPr>
        <w:t xml:space="preserve">z </w:t>
      </w:r>
      <w:r w:rsidR="00021CFB" w:rsidRPr="005F42CC">
        <w:rPr>
          <w:b/>
        </w:rPr>
        <w:t>ajánlattételi határidő</w:t>
      </w:r>
      <w:r w:rsidR="00472729" w:rsidRPr="005F42CC">
        <w:rPr>
          <w:b/>
        </w:rPr>
        <w:t>:</w:t>
      </w:r>
    </w:p>
    <w:p w:rsidR="00270DA5" w:rsidRPr="005F42CC" w:rsidRDefault="00270DA5" w:rsidP="00FF787B"/>
    <w:p w:rsidR="00636D8A" w:rsidRPr="00584AB2" w:rsidRDefault="00584AB2" w:rsidP="00FF787B">
      <w:pPr>
        <w:rPr>
          <w:b/>
          <w:color w:val="FF0000"/>
        </w:rPr>
      </w:pPr>
      <w:r w:rsidRPr="00584AB2">
        <w:rPr>
          <w:b/>
          <w:color w:val="FF0000"/>
        </w:rPr>
        <w:t>2017. január 19. 10.00 óra</w:t>
      </w:r>
    </w:p>
    <w:p w:rsidR="00584AB2" w:rsidRPr="005F42CC" w:rsidRDefault="00584AB2" w:rsidP="00FF787B"/>
    <w:p w:rsidR="00270DA5" w:rsidRPr="005F42CC" w:rsidRDefault="00AB349F" w:rsidP="00831349">
      <w:pPr>
        <w:numPr>
          <w:ilvl w:val="0"/>
          <w:numId w:val="3"/>
        </w:numPr>
        <w:tabs>
          <w:tab w:val="left" w:pos="284"/>
          <w:tab w:val="left" w:pos="426"/>
        </w:tabs>
        <w:ind w:left="0" w:firstLine="0"/>
        <w:jc w:val="both"/>
        <w:rPr>
          <w:b/>
        </w:rPr>
      </w:pPr>
      <w:r w:rsidRPr="005F42CC">
        <w:rPr>
          <w:b/>
        </w:rPr>
        <w:t>A</w:t>
      </w:r>
      <w:r w:rsidR="006626BF" w:rsidRPr="005F42CC">
        <w:rPr>
          <w:b/>
        </w:rPr>
        <w:t>z ajánlat</w:t>
      </w:r>
      <w:r w:rsidR="00614A33" w:rsidRPr="005F42CC">
        <w:rPr>
          <w:b/>
        </w:rPr>
        <w:t>ok</w:t>
      </w:r>
      <w:r w:rsidR="006626BF" w:rsidRPr="005F42CC">
        <w:rPr>
          <w:b/>
        </w:rPr>
        <w:t xml:space="preserve"> benyújtásának </w:t>
      </w:r>
      <w:r w:rsidR="00270DA5" w:rsidRPr="005F42CC">
        <w:rPr>
          <w:b/>
        </w:rPr>
        <w:t>címe</w:t>
      </w:r>
      <w:r w:rsidR="00472729" w:rsidRPr="005F42CC">
        <w:rPr>
          <w:b/>
        </w:rPr>
        <w:t>:</w:t>
      </w:r>
    </w:p>
    <w:p w:rsidR="00270DA5" w:rsidRPr="005F42CC" w:rsidRDefault="00270DA5" w:rsidP="00FF787B"/>
    <w:p w:rsidR="00D56E20" w:rsidRPr="005F42CC" w:rsidRDefault="001D4528" w:rsidP="001D4528">
      <w:pPr>
        <w:autoSpaceDE w:val="0"/>
        <w:autoSpaceDN w:val="0"/>
        <w:adjustRightInd w:val="0"/>
        <w:jc w:val="both"/>
        <w:outlineLvl w:val="8"/>
      </w:pPr>
      <w:r w:rsidRPr="005F42CC">
        <w:rPr>
          <w:color w:val="000000"/>
        </w:rPr>
        <w:t>1027 Budapest, Residence 1. Irodaház, Kacsa utca 15-23. 6. emelet</w:t>
      </w:r>
      <w:r w:rsidRPr="005F42CC">
        <w:t xml:space="preserve">. </w:t>
      </w:r>
    </w:p>
    <w:p w:rsidR="00D56E20" w:rsidRPr="005F42CC" w:rsidRDefault="00D56E20" w:rsidP="001D4528">
      <w:pPr>
        <w:autoSpaceDE w:val="0"/>
        <w:autoSpaceDN w:val="0"/>
        <w:adjustRightInd w:val="0"/>
        <w:jc w:val="both"/>
        <w:outlineLvl w:val="8"/>
      </w:pPr>
    </w:p>
    <w:p w:rsidR="00D56E20" w:rsidRPr="005F42CC" w:rsidRDefault="001D4528" w:rsidP="001D4528">
      <w:pPr>
        <w:autoSpaceDE w:val="0"/>
        <w:autoSpaceDN w:val="0"/>
        <w:adjustRightInd w:val="0"/>
        <w:jc w:val="both"/>
        <w:outlineLvl w:val="8"/>
      </w:pPr>
      <w:r w:rsidRPr="005F42CC">
        <w:t>Hétfőtől csütörtökig 9:00 és 16:00 óra között, pénteken 9:00 és 14:00 óra között, az ajánlattét</w:t>
      </w:r>
      <w:r w:rsidR="0027182A" w:rsidRPr="005F42CC">
        <w:t>eli határidő napján 9:00 és 10:0</w:t>
      </w:r>
      <w:r w:rsidRPr="005F42CC">
        <w:t xml:space="preserve">0 óra között személyesen vagy postai úton – a fenti időpontig való beérkezéssel – szíveskedjenek teljesíteni. </w:t>
      </w:r>
    </w:p>
    <w:p w:rsidR="00D56E20" w:rsidRPr="005F42CC" w:rsidRDefault="00D56E20" w:rsidP="001D4528">
      <w:pPr>
        <w:autoSpaceDE w:val="0"/>
        <w:autoSpaceDN w:val="0"/>
        <w:adjustRightInd w:val="0"/>
        <w:jc w:val="both"/>
        <w:outlineLvl w:val="8"/>
      </w:pPr>
    </w:p>
    <w:p w:rsidR="001D4528" w:rsidRPr="005F42CC" w:rsidRDefault="001D4528" w:rsidP="001D4528">
      <w:pPr>
        <w:autoSpaceDE w:val="0"/>
        <w:autoSpaceDN w:val="0"/>
        <w:adjustRightInd w:val="0"/>
        <w:jc w:val="both"/>
        <w:outlineLvl w:val="8"/>
      </w:pPr>
      <w:r w:rsidRPr="005F42CC">
        <w:t>Az ajánlattételi határidő lejártának időpontjában megkezdett bontáson csak azok az ajánlatok kerülnek bontásra, amelyek a fent leírtak szerint benyújtásra/átvételre kerültek.</w:t>
      </w:r>
    </w:p>
    <w:p w:rsidR="00771C74" w:rsidRPr="005F42CC" w:rsidRDefault="00771C74" w:rsidP="002E1122">
      <w:pPr>
        <w:autoSpaceDE w:val="0"/>
        <w:autoSpaceDN w:val="0"/>
        <w:adjustRightInd w:val="0"/>
        <w:jc w:val="both"/>
        <w:outlineLvl w:val="8"/>
      </w:pPr>
    </w:p>
    <w:p w:rsidR="00472729" w:rsidRPr="005F42CC" w:rsidRDefault="00270DA5" w:rsidP="00831349">
      <w:pPr>
        <w:numPr>
          <w:ilvl w:val="0"/>
          <w:numId w:val="3"/>
        </w:numPr>
        <w:tabs>
          <w:tab w:val="left" w:pos="284"/>
          <w:tab w:val="left" w:pos="426"/>
        </w:tabs>
        <w:ind w:left="0" w:firstLine="0"/>
        <w:jc w:val="both"/>
        <w:rPr>
          <w:b/>
        </w:rPr>
      </w:pPr>
      <w:r w:rsidRPr="005F42CC">
        <w:rPr>
          <w:b/>
        </w:rPr>
        <w:t>A</w:t>
      </w:r>
      <w:r w:rsidR="00021CFB" w:rsidRPr="005F42CC">
        <w:rPr>
          <w:b/>
        </w:rPr>
        <w:t>z ajánlattétel nyelve</w:t>
      </w:r>
      <w:r w:rsidR="00472729" w:rsidRPr="005F42CC">
        <w:rPr>
          <w:b/>
        </w:rPr>
        <w:t>:</w:t>
      </w:r>
    </w:p>
    <w:p w:rsidR="00472729" w:rsidRPr="005F42CC" w:rsidRDefault="00472729" w:rsidP="00472729">
      <w:pPr>
        <w:tabs>
          <w:tab w:val="left" w:pos="284"/>
          <w:tab w:val="left" w:pos="426"/>
        </w:tabs>
        <w:jc w:val="both"/>
        <w:rPr>
          <w:b/>
        </w:rPr>
      </w:pPr>
    </w:p>
    <w:p w:rsidR="00021CFB" w:rsidRPr="005F42CC" w:rsidRDefault="00472729" w:rsidP="00472729">
      <w:pPr>
        <w:tabs>
          <w:tab w:val="left" w:pos="284"/>
          <w:tab w:val="left" w:pos="426"/>
        </w:tabs>
        <w:jc w:val="both"/>
      </w:pPr>
      <w:r w:rsidRPr="005F42CC">
        <w:t>M</w:t>
      </w:r>
      <w:r w:rsidR="00021CFB" w:rsidRPr="005F42CC">
        <w:t>agyar</w:t>
      </w:r>
      <w:r w:rsidR="00270DA5" w:rsidRPr="005F42CC">
        <w:t>, más nyelven nem nyújtható be ajánlat a jelen közbeszerzési eljárásban.</w:t>
      </w:r>
    </w:p>
    <w:p w:rsidR="00021CFB" w:rsidRPr="005F42CC" w:rsidRDefault="00021CFB" w:rsidP="00FF787B"/>
    <w:p w:rsidR="00B0639B" w:rsidRPr="005F42CC" w:rsidRDefault="00270DA5" w:rsidP="00831349">
      <w:pPr>
        <w:numPr>
          <w:ilvl w:val="0"/>
          <w:numId w:val="3"/>
        </w:numPr>
        <w:tabs>
          <w:tab w:val="left" w:pos="284"/>
          <w:tab w:val="left" w:pos="426"/>
        </w:tabs>
        <w:ind w:left="0" w:firstLine="0"/>
        <w:jc w:val="both"/>
      </w:pPr>
      <w:r w:rsidRPr="005F42CC">
        <w:rPr>
          <w:b/>
        </w:rPr>
        <w:t>A</w:t>
      </w:r>
      <w:r w:rsidR="00021CFB" w:rsidRPr="005F42CC">
        <w:rPr>
          <w:b/>
        </w:rPr>
        <w:t>z ajánlat</w:t>
      </w:r>
      <w:r w:rsidR="00614A33" w:rsidRPr="005F42CC">
        <w:rPr>
          <w:b/>
        </w:rPr>
        <w:t>ok</w:t>
      </w:r>
      <w:r w:rsidR="00021CFB" w:rsidRPr="005F42CC">
        <w:rPr>
          <w:b/>
        </w:rPr>
        <w:t xml:space="preserve"> felbontásának helye</w:t>
      </w:r>
      <w:r w:rsidR="00B0639B" w:rsidRPr="005F42CC">
        <w:rPr>
          <w:b/>
        </w:rPr>
        <w:t xml:space="preserve"> és ideje</w:t>
      </w:r>
      <w:r w:rsidRPr="005F42CC">
        <w:t xml:space="preserve">: </w:t>
      </w:r>
    </w:p>
    <w:p w:rsidR="00B0639B" w:rsidRPr="005F42CC" w:rsidRDefault="00B0639B" w:rsidP="00B0639B">
      <w:pPr>
        <w:tabs>
          <w:tab w:val="left" w:pos="284"/>
          <w:tab w:val="left" w:pos="426"/>
        </w:tabs>
        <w:jc w:val="both"/>
      </w:pPr>
    </w:p>
    <w:p w:rsidR="00A3729E" w:rsidRPr="00584AB2" w:rsidRDefault="001D4528" w:rsidP="00A3729E">
      <w:pPr>
        <w:tabs>
          <w:tab w:val="left" w:pos="284"/>
          <w:tab w:val="left" w:pos="426"/>
        </w:tabs>
        <w:jc w:val="both"/>
        <w:rPr>
          <w:b/>
          <w:color w:val="FF0000"/>
          <w:u w:val="single"/>
        </w:rPr>
      </w:pPr>
      <w:r w:rsidRPr="005F42CC">
        <w:rPr>
          <w:color w:val="000000"/>
        </w:rPr>
        <w:t>1027 Budapest, Residence 1. Irodaház, Kacsa utca 15-23. 6. emelet tárgyaló</w:t>
      </w:r>
      <w:r w:rsidR="0027182A" w:rsidRPr="005F42CC">
        <w:t xml:space="preserve">, </w:t>
      </w:r>
      <w:r w:rsidR="00584AB2" w:rsidRPr="00584AB2">
        <w:rPr>
          <w:b/>
          <w:color w:val="FF0000"/>
        </w:rPr>
        <w:t>2017. január 19. 10.00 óra</w:t>
      </w:r>
    </w:p>
    <w:p w:rsidR="008D2B59" w:rsidRPr="005F42CC" w:rsidRDefault="008D2B59" w:rsidP="008D2B59"/>
    <w:p w:rsidR="008D2B59" w:rsidRPr="005F42CC" w:rsidRDefault="00AB349F" w:rsidP="006A0F48">
      <w:pPr>
        <w:jc w:val="both"/>
      </w:pPr>
      <w:r w:rsidRPr="005F42CC">
        <w:t>A</w:t>
      </w:r>
      <w:r w:rsidR="00021CFB" w:rsidRPr="005F42CC">
        <w:t xml:space="preserve">z ajánlatok felbontásán </w:t>
      </w:r>
      <w:r w:rsidRPr="005F42CC">
        <w:t>a</w:t>
      </w:r>
      <w:r w:rsidR="00021CFB" w:rsidRPr="005F42CC">
        <w:t xml:space="preserve"> Kbt. </w:t>
      </w:r>
      <w:r w:rsidR="00555BDA" w:rsidRPr="005F42CC">
        <w:t>68. § (3</w:t>
      </w:r>
      <w:r w:rsidR="00021CFB" w:rsidRPr="005F42CC">
        <w:t>) bekezdés</w:t>
      </w:r>
      <w:r w:rsidRPr="005F42CC">
        <w:t xml:space="preserve">ében említett </w:t>
      </w:r>
      <w:r w:rsidR="006626BF" w:rsidRPr="005F42CC">
        <w:t>személyek</w:t>
      </w:r>
      <w:r w:rsidRPr="005F42CC">
        <w:t xml:space="preserve"> jogosultak jelen lenni</w:t>
      </w:r>
      <w:r w:rsidR="00133F61" w:rsidRPr="005F42CC">
        <w:t>.</w:t>
      </w:r>
      <w:r w:rsidR="008D2B59" w:rsidRPr="005F42CC">
        <w:t xml:space="preserve"> A bontás</w:t>
      </w:r>
      <w:r w:rsidR="00555BDA" w:rsidRPr="005F42CC">
        <w:t xml:space="preserve">i eljárásra egyebekben a Kbt. 68. § (1) – (2), valamint (4) </w:t>
      </w:r>
      <w:r w:rsidR="008D2B59" w:rsidRPr="005F42CC">
        <w:t xml:space="preserve">és </w:t>
      </w:r>
      <w:r w:rsidR="00555BDA" w:rsidRPr="005F42CC">
        <w:t>(</w:t>
      </w:r>
      <w:r w:rsidR="008D2B59" w:rsidRPr="005F42CC">
        <w:t>6) bekezdéseiben foglaltak irányadók.</w:t>
      </w:r>
    </w:p>
    <w:p w:rsidR="007F209B" w:rsidRPr="005F42CC" w:rsidRDefault="007F209B" w:rsidP="00FF787B">
      <w:pPr>
        <w:jc w:val="both"/>
      </w:pPr>
    </w:p>
    <w:p w:rsidR="00AB349F" w:rsidRPr="005F42CC" w:rsidRDefault="00AB349F" w:rsidP="00831349">
      <w:pPr>
        <w:numPr>
          <w:ilvl w:val="0"/>
          <w:numId w:val="3"/>
        </w:numPr>
        <w:tabs>
          <w:tab w:val="left" w:pos="284"/>
          <w:tab w:val="left" w:pos="426"/>
        </w:tabs>
        <w:ind w:left="0" w:firstLine="0"/>
        <w:jc w:val="both"/>
      </w:pPr>
      <w:r w:rsidRPr="005F42CC">
        <w:rPr>
          <w:b/>
        </w:rPr>
        <w:t>Az ajánlati kötöttség minimális időtartama</w:t>
      </w:r>
      <w:r w:rsidR="00D45CBF" w:rsidRPr="005F42CC">
        <w:rPr>
          <w:b/>
        </w:rPr>
        <w:t xml:space="preserve">: </w:t>
      </w:r>
      <w:r w:rsidR="00D45CBF" w:rsidRPr="005F42CC">
        <w:t>a</w:t>
      </w:r>
      <w:r w:rsidR="0060453E" w:rsidRPr="005F42CC">
        <w:t>z ajánlattételi határidő</w:t>
      </w:r>
      <w:r w:rsidR="00771C74" w:rsidRPr="005F42CC">
        <w:t xml:space="preserve"> lejártától </w:t>
      </w:r>
      <w:r w:rsidR="00D45CBF" w:rsidRPr="005F42CC">
        <w:t xml:space="preserve">számított </w:t>
      </w:r>
      <w:r w:rsidR="00BB1D55" w:rsidRPr="005F42CC">
        <w:t>3</w:t>
      </w:r>
      <w:r w:rsidR="00D45CBF" w:rsidRPr="005F42CC">
        <w:t>0. nap.</w:t>
      </w:r>
    </w:p>
    <w:p w:rsidR="00021CFB" w:rsidRPr="005F42CC" w:rsidRDefault="00021CFB" w:rsidP="00FF787B">
      <w:pPr>
        <w:jc w:val="both"/>
      </w:pPr>
    </w:p>
    <w:p w:rsidR="00E636AD" w:rsidRPr="005F42CC" w:rsidRDefault="00E636AD" w:rsidP="00831349">
      <w:pPr>
        <w:numPr>
          <w:ilvl w:val="0"/>
          <w:numId w:val="3"/>
        </w:numPr>
        <w:tabs>
          <w:tab w:val="left" w:pos="284"/>
          <w:tab w:val="left" w:pos="426"/>
        </w:tabs>
        <w:ind w:left="0" w:firstLine="0"/>
        <w:jc w:val="both"/>
        <w:rPr>
          <w:b/>
        </w:rPr>
      </w:pPr>
      <w:r w:rsidRPr="005F42CC">
        <w:rPr>
          <w:b/>
        </w:rPr>
        <w:t>Az ajánlati biztosíték előírására, valamint a szerződésben megkövetelt szerződés megerősítésére vonatkozó információk:</w:t>
      </w:r>
    </w:p>
    <w:p w:rsidR="00E636AD" w:rsidRPr="005F42CC" w:rsidRDefault="00E636AD" w:rsidP="00E636AD">
      <w:pPr>
        <w:jc w:val="both"/>
      </w:pPr>
    </w:p>
    <w:p w:rsidR="00E636AD" w:rsidRPr="005F42CC" w:rsidRDefault="00E636AD" w:rsidP="00E636AD">
      <w:pPr>
        <w:jc w:val="both"/>
      </w:pPr>
      <w:r w:rsidRPr="005F42CC">
        <w:t>Ajánlatkérő nem írja elő ajánlati biztosíték nyújtását jelen közbeszerzési eljárásban.</w:t>
      </w:r>
    </w:p>
    <w:p w:rsidR="00E636AD" w:rsidRPr="005F42CC" w:rsidRDefault="00E636AD" w:rsidP="00E636AD">
      <w:pPr>
        <w:jc w:val="both"/>
      </w:pPr>
    </w:p>
    <w:p w:rsidR="00116FEA" w:rsidRPr="005F42CC" w:rsidRDefault="00746438" w:rsidP="004D7C01">
      <w:pPr>
        <w:spacing w:after="200"/>
        <w:jc w:val="both"/>
      </w:pPr>
      <w:r w:rsidRPr="005F42CC">
        <w:t xml:space="preserve">A </w:t>
      </w:r>
      <w:r w:rsidRPr="005F42CC">
        <w:rPr>
          <w:color w:val="000000"/>
        </w:rPr>
        <w:t xml:space="preserve">szerződést megerősítő </w:t>
      </w:r>
      <w:r w:rsidR="00A35C52" w:rsidRPr="005F42CC">
        <w:rPr>
          <w:color w:val="000000"/>
        </w:rPr>
        <w:t>biztosítékok</w:t>
      </w:r>
      <w:r w:rsidR="0078078B" w:rsidRPr="00025163">
        <w:rPr>
          <w:color w:val="000000"/>
        </w:rPr>
        <w:t>:</w:t>
      </w:r>
      <w:r w:rsidR="00A35C52" w:rsidRPr="00025163">
        <w:rPr>
          <w:color w:val="000000"/>
        </w:rPr>
        <w:t xml:space="preserve"> </w:t>
      </w:r>
      <w:r w:rsidR="0080791C" w:rsidRPr="00025163">
        <w:rPr>
          <w:color w:val="000000"/>
        </w:rPr>
        <w:t>12 hónap jótállás</w:t>
      </w:r>
      <w:r w:rsidR="00242145" w:rsidRPr="00025163">
        <w:rPr>
          <w:color w:val="000000"/>
        </w:rPr>
        <w:t>,</w:t>
      </w:r>
      <w:r w:rsidR="00242145" w:rsidRPr="005F42CC">
        <w:rPr>
          <w:color w:val="000000"/>
        </w:rPr>
        <w:t xml:space="preserve"> </w:t>
      </w:r>
      <w:r w:rsidRPr="005F42CC">
        <w:rPr>
          <w:color w:val="000000"/>
        </w:rPr>
        <w:t>késedelmi kötbér, meghiúsulási kötbér</w:t>
      </w:r>
      <w:r w:rsidR="004243B6" w:rsidRPr="005F42CC">
        <w:rPr>
          <w:color w:val="000000"/>
        </w:rPr>
        <w:t>, melynek</w:t>
      </w:r>
      <w:r w:rsidRPr="005F42CC">
        <w:rPr>
          <w:color w:val="000000"/>
        </w:rPr>
        <w:t xml:space="preserve"> részletes szabályait a </w:t>
      </w:r>
      <w:r w:rsidRPr="005F42CC">
        <w:t xml:space="preserve">közbeszerzési dokumentum részét képező szerződéstervezet tartalmazza. </w:t>
      </w:r>
    </w:p>
    <w:p w:rsidR="00D45CBF" w:rsidRPr="005F42CC" w:rsidRDefault="00077A9C" w:rsidP="00831349">
      <w:pPr>
        <w:numPr>
          <w:ilvl w:val="0"/>
          <w:numId w:val="3"/>
        </w:numPr>
        <w:tabs>
          <w:tab w:val="left" w:pos="284"/>
          <w:tab w:val="left" w:pos="426"/>
        </w:tabs>
        <w:ind w:left="0" w:firstLine="0"/>
        <w:jc w:val="both"/>
        <w:rPr>
          <w:b/>
        </w:rPr>
      </w:pPr>
      <w:r w:rsidRPr="005F42CC">
        <w:rPr>
          <w:b/>
        </w:rPr>
        <w:t>A</w:t>
      </w:r>
      <w:r w:rsidR="00D45CBF" w:rsidRPr="005F42CC">
        <w:rPr>
          <w:b/>
        </w:rPr>
        <w:t>z Európai Unióból származó forrásból támogatott közbeszerzés esetén az érintett projektre (programra) vonatkozó adatok</w:t>
      </w:r>
      <w:r w:rsidR="005D00B5" w:rsidRPr="005F42CC">
        <w:rPr>
          <w:b/>
        </w:rPr>
        <w:t>:</w:t>
      </w:r>
    </w:p>
    <w:p w:rsidR="00D45CBF" w:rsidRPr="005F42CC" w:rsidRDefault="00D45CBF" w:rsidP="00FF787B">
      <w:pPr>
        <w:jc w:val="both"/>
      </w:pPr>
    </w:p>
    <w:p w:rsidR="001D4528" w:rsidRPr="005F42CC" w:rsidRDefault="001D4528" w:rsidP="001D4528">
      <w:pPr>
        <w:tabs>
          <w:tab w:val="num" w:pos="1080"/>
        </w:tabs>
        <w:jc w:val="both"/>
        <w:rPr>
          <w:iCs/>
        </w:rPr>
      </w:pPr>
      <w:r w:rsidRPr="006504C1">
        <w:rPr>
          <w:iCs/>
        </w:rPr>
        <w:t>GINOP-2.3.6-15-2015-00001</w:t>
      </w:r>
      <w:r w:rsidRPr="005F42CC">
        <w:rPr>
          <w:iCs/>
        </w:rPr>
        <w:t xml:space="preserve"> - GINOP - ELI lézer kutatóközpont megvalósítása (ELI-ALPS) nagyprojekt, 2. fázis (P4)</w:t>
      </w:r>
      <w:r w:rsidR="00B40659" w:rsidRPr="005F42CC">
        <w:rPr>
          <w:iCs/>
        </w:rPr>
        <w:t xml:space="preserve"> projekt.</w:t>
      </w:r>
    </w:p>
    <w:p w:rsidR="001D4528" w:rsidRPr="005F42CC" w:rsidRDefault="001D4528" w:rsidP="001D4528">
      <w:pPr>
        <w:tabs>
          <w:tab w:val="left" w:pos="284"/>
          <w:tab w:val="left" w:pos="426"/>
        </w:tabs>
        <w:jc w:val="both"/>
        <w:rPr>
          <w:b/>
        </w:rPr>
      </w:pPr>
    </w:p>
    <w:p w:rsidR="00260679" w:rsidRPr="005F42CC" w:rsidRDefault="00260679" w:rsidP="00831349">
      <w:pPr>
        <w:numPr>
          <w:ilvl w:val="0"/>
          <w:numId w:val="3"/>
        </w:numPr>
        <w:tabs>
          <w:tab w:val="left" w:pos="284"/>
          <w:tab w:val="left" w:pos="426"/>
        </w:tabs>
        <w:ind w:left="0" w:firstLine="0"/>
        <w:jc w:val="both"/>
        <w:rPr>
          <w:b/>
        </w:rPr>
      </w:pPr>
      <w:r w:rsidRPr="005F42CC">
        <w:rPr>
          <w:b/>
        </w:rPr>
        <w:t>További információk</w:t>
      </w:r>
    </w:p>
    <w:p w:rsidR="00AD01F4" w:rsidRPr="005F42CC" w:rsidRDefault="00AD01F4" w:rsidP="00922B8B">
      <w:pPr>
        <w:jc w:val="both"/>
      </w:pPr>
    </w:p>
    <w:p w:rsidR="00C07278" w:rsidRPr="005F42CC" w:rsidRDefault="007A4607" w:rsidP="00831349">
      <w:pPr>
        <w:numPr>
          <w:ilvl w:val="1"/>
          <w:numId w:val="3"/>
        </w:numPr>
        <w:ind w:left="709" w:hanging="709"/>
        <w:jc w:val="both"/>
      </w:pPr>
      <w:r w:rsidRPr="005F42CC">
        <w:t>Ajánlatkérő a Kbt. 71</w:t>
      </w:r>
      <w:r w:rsidR="00E93E76" w:rsidRPr="005F42CC">
        <w:t>. §-a szerint</w:t>
      </w:r>
      <w:r w:rsidR="00C07278" w:rsidRPr="005F42CC">
        <w:t xml:space="preserve"> biztosítja a hiánypótlás lehetőségét.</w:t>
      </w:r>
    </w:p>
    <w:p w:rsidR="00AD01F4" w:rsidRPr="005F42CC" w:rsidRDefault="00AD01F4" w:rsidP="00B50BE3">
      <w:pPr>
        <w:ind w:left="709"/>
        <w:jc w:val="both"/>
      </w:pPr>
    </w:p>
    <w:p w:rsidR="004D7C01" w:rsidRPr="005F42CC" w:rsidRDefault="007A4C8C" w:rsidP="004D7C01">
      <w:pPr>
        <w:numPr>
          <w:ilvl w:val="1"/>
          <w:numId w:val="3"/>
        </w:numPr>
        <w:ind w:left="709" w:hanging="709"/>
        <w:jc w:val="both"/>
      </w:pPr>
      <w:r w:rsidRPr="005F42CC">
        <w:t>Ajánlatkérő nem követeli meg és</w:t>
      </w:r>
      <w:r w:rsidR="007A4607" w:rsidRPr="005F42CC">
        <w:t xml:space="preserve"> nem is teszi lehetővé a Kbt. 35. § (8</w:t>
      </w:r>
      <w:r w:rsidRPr="005F42CC">
        <w:t>) bekezdése alapján gazdálkodó szervezet (projekttársaság) létrehozását.</w:t>
      </w:r>
    </w:p>
    <w:p w:rsidR="004D7C01" w:rsidRPr="005F42CC" w:rsidRDefault="004D7C01" w:rsidP="004D7C01">
      <w:pPr>
        <w:pStyle w:val="Listaszerbekezds"/>
        <w:rPr>
          <w:sz w:val="24"/>
          <w:szCs w:val="24"/>
        </w:rPr>
      </w:pPr>
    </w:p>
    <w:p w:rsidR="00A04688" w:rsidRDefault="007A4C8C">
      <w:pPr>
        <w:numPr>
          <w:ilvl w:val="1"/>
          <w:numId w:val="3"/>
        </w:numPr>
        <w:ind w:left="709" w:hanging="709"/>
        <w:jc w:val="both"/>
      </w:pPr>
      <w:r w:rsidRPr="005F42CC">
        <w:t xml:space="preserve">Közös ajánlattétel esetén </w:t>
      </w:r>
      <w:r w:rsidR="002E5BE5" w:rsidRPr="005F42CC">
        <w:t xml:space="preserve">a Kbt. 35. §-a szerint </w:t>
      </w:r>
      <w:r w:rsidRPr="005F42CC">
        <w:t>az ajánlathoz csatolni kell a közös</w:t>
      </w:r>
      <w:r w:rsidR="00461329" w:rsidRPr="005F42CC">
        <w:t xml:space="preserve"> ajánlattevők</w:t>
      </w:r>
      <w:r w:rsidRPr="005F42CC">
        <w:t xml:space="preserve"> egyetemleges felelősségvállalásról szóló megállapodást, mely kijelöli azon ajánlattevőt, aki a közös ajánlattevőket az eljárás során kizárólagosan képviseli, nevükben eljárni jogosult (képviselő ajánlattevő). A megállapodásnak azt is tartalmaznia kell, hogy a közös ajánlattevők nyertességük esetére a szerződésben vállalt valamennyi kötelezettség teljesítéséért az ajánlatkérő felé egyetemleges felelősséget vállalnak. </w:t>
      </w:r>
    </w:p>
    <w:p w:rsidR="007A4C8C" w:rsidRPr="005F42CC" w:rsidRDefault="00E66AE4" w:rsidP="00831349">
      <w:pPr>
        <w:numPr>
          <w:ilvl w:val="1"/>
          <w:numId w:val="3"/>
        </w:numPr>
        <w:ind w:left="709" w:hanging="709"/>
        <w:jc w:val="both"/>
      </w:pPr>
      <w:r w:rsidRPr="005F42CC">
        <w:t>Az ajánlatban a Kbt. 66. § (5</w:t>
      </w:r>
      <w:r w:rsidR="007A4C8C" w:rsidRPr="005F42CC">
        <w:t>) bekezdése alapján felolvasólapot kell elhel</w:t>
      </w:r>
      <w:r w:rsidRPr="005F42CC">
        <w:t>yezni, ami tartalmazza a Kbt. 68. § (4</w:t>
      </w:r>
      <w:r w:rsidR="007A4C8C" w:rsidRPr="005F42CC">
        <w:t>) bekezdése szerinti összes adatot, vagyis az ajánlattevő (közös ajánlattevők) nevét, címét (székhelyét, lakóhelyét), valamint azt a főbb, számszerűsíthető adatot, amely az értékelési szempont alapján értékelésre kerül, továbbá ajánlattevő kapcsolattartójának nevét és elérhetőségeit (tel., fax</w:t>
      </w:r>
      <w:r w:rsidR="00D17E5D" w:rsidRPr="005F42CC">
        <w:t>. és e-mail cím)</w:t>
      </w:r>
      <w:r w:rsidR="009B6663" w:rsidRPr="005F42CC">
        <w:t>.</w:t>
      </w:r>
    </w:p>
    <w:p w:rsidR="00AD01F4" w:rsidRPr="005F42CC" w:rsidRDefault="00AD01F4" w:rsidP="00B50BE3">
      <w:pPr>
        <w:ind w:left="709"/>
        <w:jc w:val="both"/>
      </w:pPr>
    </w:p>
    <w:p w:rsidR="00D17E5D" w:rsidRPr="005F42CC" w:rsidRDefault="00D17E5D" w:rsidP="00B40A89">
      <w:pPr>
        <w:numPr>
          <w:ilvl w:val="1"/>
          <w:numId w:val="3"/>
        </w:numPr>
        <w:ind w:left="709" w:hanging="709"/>
        <w:jc w:val="both"/>
      </w:pPr>
      <w:r w:rsidRPr="005F42CC">
        <w:t>A Kbt</w:t>
      </w:r>
      <w:r w:rsidR="001E32CC" w:rsidRPr="005F42CC">
        <w:t>.</w:t>
      </w:r>
      <w:r w:rsidRPr="005F42CC">
        <w:t xml:space="preserve"> 66. § (2)</w:t>
      </w:r>
      <w:r w:rsidR="001E32CC" w:rsidRPr="005F42CC">
        <w:t xml:space="preserve"> bekezdése szerint az Ajánlattevőnek (közös ajánlattevők mindegyikének) az ajánlatban nyilatkoznia kell </w:t>
      </w:r>
      <w:r w:rsidRPr="005F42CC">
        <w:t>az eljárást megindító felhívás feltételeire, a szerződés megkötésére és teljesítésére, valamint a kért ellenszolgáltatásra vonatkozóan.</w:t>
      </w:r>
      <w:r w:rsidR="001E32CC" w:rsidRPr="005F42CC">
        <w:t xml:space="preserve"> </w:t>
      </w:r>
    </w:p>
    <w:p w:rsidR="00E35549" w:rsidRPr="005F42CC" w:rsidRDefault="00E35549" w:rsidP="001E32CC">
      <w:pPr>
        <w:jc w:val="both"/>
      </w:pPr>
    </w:p>
    <w:p w:rsidR="000A3616" w:rsidRPr="005F42CC" w:rsidRDefault="001F1C72" w:rsidP="000A3616">
      <w:pPr>
        <w:numPr>
          <w:ilvl w:val="1"/>
          <w:numId w:val="3"/>
        </w:numPr>
        <w:ind w:left="709" w:hanging="709"/>
        <w:jc w:val="both"/>
      </w:pPr>
      <w:r w:rsidRPr="005F42CC">
        <w:t>Ajánlattevőnek (közös ajánlattevők mindegyikének) az ajánla</w:t>
      </w:r>
      <w:r w:rsidR="009C09DB" w:rsidRPr="005F42CC">
        <w:t>tban a Kbt. 66</w:t>
      </w:r>
      <w:r w:rsidR="001E32CC" w:rsidRPr="005F42CC">
        <w:t>. § (4</w:t>
      </w:r>
      <w:r w:rsidRPr="005F42CC">
        <w:t>) bekezdésében foglaltak szerint</w:t>
      </w:r>
      <w:r w:rsidR="001E32CC" w:rsidRPr="005F42CC">
        <w:t xml:space="preserve"> nyilatkoznia kell, hogy a kis- és középvállalkozásokról, fejlődésük támogatásáról szóló törvény szerint mikro-, kis- vagy középvállalkozásnak minősül-e.</w:t>
      </w:r>
    </w:p>
    <w:p w:rsidR="000A3616" w:rsidRPr="005F42CC" w:rsidRDefault="000A3616" w:rsidP="001A7C0D">
      <w:pPr>
        <w:jc w:val="both"/>
      </w:pPr>
    </w:p>
    <w:p w:rsidR="003E3F09" w:rsidRPr="005F42CC" w:rsidRDefault="003E3F09" w:rsidP="00B40A89">
      <w:pPr>
        <w:numPr>
          <w:ilvl w:val="1"/>
          <w:numId w:val="3"/>
        </w:numPr>
        <w:ind w:left="709" w:hanging="709"/>
        <w:jc w:val="both"/>
      </w:pPr>
      <w:r w:rsidRPr="005F42CC">
        <w:t xml:space="preserve">Az ajánlattevő a saját vonatkozásában, valamint </w:t>
      </w:r>
      <w:r w:rsidR="00737F30" w:rsidRPr="005F42CC">
        <w:t>az ajánlattevő számára a Kbt. 65. § (7</w:t>
      </w:r>
      <w:r w:rsidR="00AA473E" w:rsidRPr="005F42CC">
        <w:t>) bekezdés szerinti</w:t>
      </w:r>
      <w:r w:rsidRPr="005F42CC">
        <w:t xml:space="preserve"> az alkalmasság igazolásában részt vevő gazdasági szereplő (kapacitást nyújtó szervezet) </w:t>
      </w:r>
      <w:r w:rsidRPr="005F42CC">
        <w:rPr>
          <w:color w:val="000000"/>
        </w:rPr>
        <w:t xml:space="preserve">nevében az ajánlatot, vagy annak részét képező bármely nyilatkozatot aláíró személy </w:t>
      </w:r>
      <w:r w:rsidRPr="005F42CC">
        <w:t xml:space="preserve">tekintetében csatolja </w:t>
      </w:r>
      <w:r w:rsidR="00D86F70" w:rsidRPr="005F42CC">
        <w:rPr>
          <w:color w:val="000000"/>
        </w:rPr>
        <w:t>a 2006. évi V. törvény 9. § (1) bekezdés szerinti</w:t>
      </w:r>
      <w:r w:rsidR="00D86F70" w:rsidRPr="005F42CC">
        <w:t xml:space="preserve"> </w:t>
      </w:r>
      <w:r w:rsidRPr="005F42CC">
        <w:t xml:space="preserve">aláírási címpéldányának/címpéldányainak </w:t>
      </w:r>
      <w:r w:rsidRPr="005F42CC">
        <w:rPr>
          <w:color w:val="000000"/>
        </w:rPr>
        <w:t xml:space="preserve">vagy aláírás-mintájának egyszerű másolatát, vagy ezzel egyenértékű okiratot. </w:t>
      </w:r>
    </w:p>
    <w:p w:rsidR="006B64BA" w:rsidRPr="005F42CC" w:rsidRDefault="006B64BA" w:rsidP="00B50BE3">
      <w:pPr>
        <w:ind w:left="709"/>
        <w:jc w:val="both"/>
      </w:pPr>
    </w:p>
    <w:p w:rsidR="007A4C8C" w:rsidRPr="005F42CC" w:rsidRDefault="007A4C8C" w:rsidP="00831349">
      <w:pPr>
        <w:numPr>
          <w:ilvl w:val="1"/>
          <w:numId w:val="3"/>
        </w:numPr>
        <w:ind w:left="709" w:hanging="709"/>
        <w:jc w:val="both"/>
      </w:pPr>
      <w:r w:rsidRPr="005F42CC">
        <w:t>Az ajánlatban meghatalmazást kell elhelyezni abban az esetben, ha az ajánlatot nem a cégjegyzésre jogosult írja alá. A meghatalmazást közokiratba vagy teljes bizonyító erejű magánokiratba kell foglalni és tartalmaznia kell mind a meghatalmazó, mind a meghatalmazott aláírását. Ajánlatkérő felhívja az ajánlattevő figyelmét, hogy együttes képviseleti jogosultsággal rendelkezők esetében nem elegendő, ha csak az egyikük ad meghatalmazást egy vagy több személy részére, legalább kettőnek kell.</w:t>
      </w:r>
    </w:p>
    <w:p w:rsidR="00AD01F4" w:rsidRPr="005F42CC" w:rsidRDefault="00AD01F4" w:rsidP="00B50BE3">
      <w:pPr>
        <w:ind w:left="709"/>
        <w:jc w:val="both"/>
      </w:pPr>
    </w:p>
    <w:p w:rsidR="00515B43" w:rsidRPr="005F42CC" w:rsidRDefault="00515B43" w:rsidP="00831349">
      <w:pPr>
        <w:numPr>
          <w:ilvl w:val="1"/>
          <w:numId w:val="3"/>
        </w:numPr>
        <w:ind w:left="709" w:hanging="709"/>
        <w:jc w:val="both"/>
      </w:pPr>
      <w:bookmarkStart w:id="1" w:name="pr623"/>
      <w:r w:rsidRPr="005F42CC">
        <w:t>Ajánlattevő ajánlatának elkészítésének megkönnyítése érdekében a</w:t>
      </w:r>
      <w:r w:rsidR="00E41ABA" w:rsidRPr="005F42CC">
        <w:t>z egyéb</w:t>
      </w:r>
      <w:r w:rsidRPr="005F42CC">
        <w:t xml:space="preserve"> </w:t>
      </w:r>
      <w:r w:rsidR="00E41ABA" w:rsidRPr="005F42CC">
        <w:t xml:space="preserve">közbeszerzési </w:t>
      </w:r>
      <w:r w:rsidRPr="005F42CC">
        <w:t>dokument</w:t>
      </w:r>
      <w:r w:rsidR="00E41ABA" w:rsidRPr="005F42CC">
        <w:t>um</w:t>
      </w:r>
      <w:r w:rsidRPr="005F42CC">
        <w:t xml:space="preserve"> tartalmazza azokat a formanyomtatványokat/nyilatkozatmintákat (iratmint</w:t>
      </w:r>
      <w:r w:rsidR="003B3FCE" w:rsidRPr="005F42CC">
        <w:t xml:space="preserve">ák) </w:t>
      </w:r>
      <w:r w:rsidRPr="005F42CC">
        <w:t>amelyek használata javasolt. Használata esetén kitöltve, és cégszerűen aláírva kell az Ajánlattevőnek ajánlatában elhelyeznie.</w:t>
      </w:r>
    </w:p>
    <w:p w:rsidR="00515B43" w:rsidRPr="005F42CC" w:rsidRDefault="00515B43" w:rsidP="00515B43">
      <w:pPr>
        <w:ind w:left="709"/>
        <w:jc w:val="both"/>
      </w:pPr>
    </w:p>
    <w:p w:rsidR="00C45701" w:rsidRPr="005F42CC" w:rsidRDefault="00C45701" w:rsidP="00515B43">
      <w:pPr>
        <w:ind w:left="709"/>
        <w:jc w:val="both"/>
      </w:pPr>
      <w:r w:rsidRPr="005F42CC">
        <w:t>Az ajánlatnak a következő d</w:t>
      </w:r>
      <w:r w:rsidR="00922B8B" w:rsidRPr="005F42CC">
        <w:t>okumentumokat kell tartalmaznia</w:t>
      </w:r>
      <w:r w:rsidRPr="005F42CC">
        <w:t>:</w:t>
      </w:r>
    </w:p>
    <w:p w:rsidR="009D340E" w:rsidRPr="005F42CC" w:rsidRDefault="009D340E" w:rsidP="009D340E">
      <w:pPr>
        <w:ind w:left="360"/>
        <w:jc w:val="both"/>
      </w:pPr>
    </w:p>
    <w:tbl>
      <w:tblPr>
        <w:tblW w:w="4512"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E1587C" w:rsidRPr="005F42CC" w:rsidTr="00E1587C">
        <w:tc>
          <w:tcPr>
            <w:tcW w:w="5000" w:type="pct"/>
            <w:shd w:val="clear" w:color="auto" w:fill="auto"/>
          </w:tcPr>
          <w:p w:rsidR="00E1587C" w:rsidRPr="005F42CC" w:rsidRDefault="00E1587C" w:rsidP="008F6694">
            <w:pPr>
              <w:jc w:val="both"/>
            </w:pPr>
            <w:r w:rsidRPr="005F42CC">
              <w:t xml:space="preserve">Az ajánlat elektronikus példánya </w:t>
            </w:r>
            <w:r w:rsidRPr="005F42CC">
              <w:rPr>
                <w:i/>
              </w:rPr>
              <w:t>(</w:t>
            </w:r>
            <w:r w:rsidR="00143CA7" w:rsidRPr="005F42CC">
              <w:rPr>
                <w:i/>
              </w:rPr>
              <w:t>lezárt borítékban,</w:t>
            </w:r>
            <w:r w:rsidR="00922B8B" w:rsidRPr="005F42CC">
              <w:rPr>
                <w:i/>
              </w:rPr>
              <w:t xml:space="preserve"> </w:t>
            </w:r>
            <w:r w:rsidRPr="005F42CC">
              <w:rPr>
                <w:i/>
              </w:rPr>
              <w:t>lefűzve)</w:t>
            </w:r>
          </w:p>
        </w:tc>
      </w:tr>
      <w:tr w:rsidR="00E1587C" w:rsidRPr="005F42CC" w:rsidTr="00E1587C">
        <w:tc>
          <w:tcPr>
            <w:tcW w:w="5000" w:type="pct"/>
            <w:shd w:val="clear" w:color="auto" w:fill="auto"/>
          </w:tcPr>
          <w:p w:rsidR="00E1587C" w:rsidRPr="005F42CC" w:rsidRDefault="00E1587C" w:rsidP="00922B8B">
            <w:pPr>
              <w:jc w:val="both"/>
            </w:pPr>
            <w:r w:rsidRPr="005F42CC">
              <w:t xml:space="preserve">Borítólap </w:t>
            </w:r>
          </w:p>
        </w:tc>
      </w:tr>
      <w:tr w:rsidR="00E1587C" w:rsidRPr="005F42CC" w:rsidTr="00E1587C">
        <w:tc>
          <w:tcPr>
            <w:tcW w:w="5000" w:type="pct"/>
            <w:shd w:val="clear" w:color="auto" w:fill="auto"/>
          </w:tcPr>
          <w:p w:rsidR="00E1587C" w:rsidRPr="005F42CC" w:rsidRDefault="00E1587C" w:rsidP="00922B8B">
            <w:pPr>
              <w:jc w:val="both"/>
            </w:pPr>
            <w:r w:rsidRPr="005F42CC">
              <w:t xml:space="preserve">Tartalomjegyzék </w:t>
            </w:r>
          </w:p>
        </w:tc>
      </w:tr>
      <w:tr w:rsidR="00E1587C" w:rsidRPr="005F42CC" w:rsidTr="00E1587C">
        <w:tc>
          <w:tcPr>
            <w:tcW w:w="5000" w:type="pct"/>
            <w:shd w:val="clear" w:color="auto" w:fill="auto"/>
          </w:tcPr>
          <w:p w:rsidR="00E1587C" w:rsidRPr="005F42CC" w:rsidRDefault="009B6663" w:rsidP="00922B8B">
            <w:pPr>
              <w:jc w:val="both"/>
            </w:pPr>
            <w:r w:rsidRPr="005F42CC">
              <w:t>Felolva</w:t>
            </w:r>
            <w:r w:rsidR="008A65CC" w:rsidRPr="005F42CC">
              <w:t>sólap, figyelemmel a felhívás 21</w:t>
            </w:r>
            <w:r w:rsidRPr="005F42CC">
              <w:t>.4. pontjában foglaltakra</w:t>
            </w:r>
            <w:r w:rsidR="00BA1790" w:rsidRPr="005F42CC">
              <w:t xml:space="preserve"> (1. sz mell.)</w:t>
            </w:r>
          </w:p>
        </w:tc>
      </w:tr>
      <w:tr w:rsidR="00E1587C" w:rsidRPr="005F42CC" w:rsidTr="00E1587C">
        <w:tc>
          <w:tcPr>
            <w:tcW w:w="5000" w:type="pct"/>
            <w:shd w:val="clear" w:color="auto" w:fill="auto"/>
          </w:tcPr>
          <w:p w:rsidR="00E1587C" w:rsidRPr="005F42CC" w:rsidRDefault="00084173" w:rsidP="00084173">
            <w:pPr>
              <w:jc w:val="both"/>
            </w:pPr>
            <w:r w:rsidRPr="005F42CC">
              <w:t>Aláírási címpéldány vagy aláírás-minta, vagy az ajánlattevő letelepedése szerinti országban elfogadott ezzen egyenértékű okiratot azon személy(ek) részéről, aki az ajánlatot aláírja, vagy az aláírásra meghatalmazást ad.</w:t>
            </w:r>
            <w:r w:rsidR="00BA1790" w:rsidRPr="005F42CC">
              <w:t xml:space="preserve"> </w:t>
            </w:r>
          </w:p>
        </w:tc>
      </w:tr>
      <w:tr w:rsidR="00E1587C" w:rsidRPr="005F42CC" w:rsidTr="00E1587C">
        <w:tc>
          <w:tcPr>
            <w:tcW w:w="5000" w:type="pct"/>
            <w:shd w:val="clear" w:color="auto" w:fill="auto"/>
          </w:tcPr>
          <w:p w:rsidR="00E1587C" w:rsidRPr="005F42CC" w:rsidRDefault="00E1587C" w:rsidP="00922B8B">
            <w:pPr>
              <w:jc w:val="both"/>
            </w:pPr>
            <w:r w:rsidRPr="005F42CC">
              <w:t xml:space="preserve">Meghatalmazás </w:t>
            </w:r>
            <w:r w:rsidR="00641F40" w:rsidRPr="005F42CC">
              <w:t>(adott esetben)</w:t>
            </w:r>
            <w:r w:rsidR="00093391" w:rsidRPr="005F42CC">
              <w:t xml:space="preserve"> (</w:t>
            </w:r>
            <w:r w:rsidR="008D179E">
              <w:t>2</w:t>
            </w:r>
            <w:r w:rsidR="00093391" w:rsidRPr="005F42CC">
              <w:t>. sz mell.)</w:t>
            </w:r>
          </w:p>
        </w:tc>
      </w:tr>
      <w:tr w:rsidR="00E1587C" w:rsidRPr="005F42CC" w:rsidTr="00E1587C">
        <w:tc>
          <w:tcPr>
            <w:tcW w:w="5000" w:type="pct"/>
            <w:shd w:val="clear" w:color="auto" w:fill="auto"/>
          </w:tcPr>
          <w:p w:rsidR="00E1587C" w:rsidRPr="005F42CC" w:rsidRDefault="007E380B" w:rsidP="009A2C3F">
            <w:pPr>
              <w:jc w:val="both"/>
            </w:pPr>
            <w:r w:rsidRPr="005F42CC">
              <w:t>Nyilatkozat a Kbt. 66</w:t>
            </w:r>
            <w:r w:rsidR="00E148C3" w:rsidRPr="005F42CC">
              <w:t xml:space="preserve">.§ </w:t>
            </w:r>
            <w:r w:rsidRPr="005F42CC">
              <w:t>(2</w:t>
            </w:r>
            <w:r w:rsidR="00E148C3" w:rsidRPr="005F42CC">
              <w:t>) bekezdése alapján, úgynevezett ajánlati nyilatkozat</w:t>
            </w:r>
            <w:r w:rsidR="00597CB0" w:rsidRPr="005F42CC">
              <w:t xml:space="preserve">, és nyilatkozat a megajánlott </w:t>
            </w:r>
            <w:r w:rsidR="00F93853" w:rsidRPr="005F42CC">
              <w:t>eszközök</w:t>
            </w:r>
            <w:r w:rsidR="004D7C01" w:rsidRPr="005F42CC">
              <w:t xml:space="preserve"> </w:t>
            </w:r>
            <w:r w:rsidR="00597CB0" w:rsidRPr="005F42CC">
              <w:t>és kapcsolódó szolgáltatás  műszaki megfelelőségéről.</w:t>
            </w:r>
            <w:r w:rsidR="00BA1790" w:rsidRPr="005F42CC">
              <w:t xml:space="preserve"> (</w:t>
            </w:r>
            <w:r w:rsidR="008D179E">
              <w:t>3</w:t>
            </w:r>
            <w:r w:rsidR="00BA1790" w:rsidRPr="005F42CC">
              <w:t>. sz mell.)</w:t>
            </w:r>
          </w:p>
        </w:tc>
      </w:tr>
      <w:tr w:rsidR="00E1587C" w:rsidRPr="005F42CC" w:rsidTr="00E1587C">
        <w:tc>
          <w:tcPr>
            <w:tcW w:w="5000" w:type="pct"/>
            <w:shd w:val="clear" w:color="auto" w:fill="auto"/>
          </w:tcPr>
          <w:p w:rsidR="00E1587C" w:rsidRPr="005F42CC" w:rsidRDefault="00E1587C" w:rsidP="00922B8B">
            <w:pPr>
              <w:jc w:val="both"/>
            </w:pPr>
            <w:r w:rsidRPr="005F42CC">
              <w:t xml:space="preserve">Nyilatkozat a </w:t>
            </w:r>
            <w:r w:rsidR="009C09DB" w:rsidRPr="005F42CC">
              <w:t>Kbt. 66</w:t>
            </w:r>
            <w:r w:rsidR="007E380B" w:rsidRPr="005F42CC">
              <w:t>.§ (4</w:t>
            </w:r>
            <w:r w:rsidR="00E35549" w:rsidRPr="005F42CC">
              <w:t>) bekezdése alapján, figyelemmel a felhívá</w:t>
            </w:r>
            <w:r w:rsidR="008A65CC" w:rsidRPr="005F42CC">
              <w:t>s 21</w:t>
            </w:r>
            <w:r w:rsidR="00E35549" w:rsidRPr="005F42CC">
              <w:t>.6. pontjában foglaltakra.</w:t>
            </w:r>
            <w:r w:rsidR="00BA1790" w:rsidRPr="005F42CC">
              <w:t xml:space="preserve"> (</w:t>
            </w:r>
            <w:r w:rsidR="008D179E">
              <w:t>4</w:t>
            </w:r>
            <w:r w:rsidR="00BA1790" w:rsidRPr="005F42CC">
              <w:t>. sz mell.)</w:t>
            </w:r>
          </w:p>
        </w:tc>
      </w:tr>
      <w:tr w:rsidR="00093391" w:rsidRPr="005F42CC" w:rsidTr="00E1587C">
        <w:tc>
          <w:tcPr>
            <w:tcW w:w="5000" w:type="pct"/>
            <w:shd w:val="clear" w:color="auto" w:fill="auto"/>
          </w:tcPr>
          <w:p w:rsidR="00093391" w:rsidRPr="005F42CC" w:rsidRDefault="00093391" w:rsidP="00922B8B">
            <w:pPr>
              <w:jc w:val="both"/>
            </w:pPr>
            <w:r w:rsidRPr="005F42CC">
              <w:t>Közös ajánlattevők megállapodása (</w:t>
            </w:r>
            <w:r w:rsidR="008D179E">
              <w:t>5</w:t>
            </w:r>
            <w:r w:rsidRPr="005F42CC">
              <w:t>. sz mell.)</w:t>
            </w:r>
          </w:p>
        </w:tc>
      </w:tr>
      <w:tr w:rsidR="00E1587C" w:rsidRPr="005F42CC" w:rsidTr="00E1587C">
        <w:tc>
          <w:tcPr>
            <w:tcW w:w="5000" w:type="pct"/>
            <w:shd w:val="clear" w:color="auto" w:fill="auto"/>
          </w:tcPr>
          <w:p w:rsidR="00E1587C" w:rsidRPr="005F42CC" w:rsidRDefault="00E1587C" w:rsidP="00990240">
            <w:pPr>
              <w:jc w:val="both"/>
            </w:pPr>
            <w:r w:rsidRPr="005F42CC">
              <w:t xml:space="preserve">Nyilatkozat a </w:t>
            </w:r>
            <w:r w:rsidR="00ED3B4D" w:rsidRPr="005F42CC">
              <w:t>321/2015. (X.30</w:t>
            </w:r>
            <w:r w:rsidR="007C38DC" w:rsidRPr="005F42CC">
              <w:t xml:space="preserve">.) Korm. </w:t>
            </w:r>
            <w:r w:rsidR="00990240" w:rsidRPr="005F42CC">
              <w:t xml:space="preserve">rendelet </w:t>
            </w:r>
            <w:r w:rsidR="00ED3B4D" w:rsidRPr="005F42CC">
              <w:t>17</w:t>
            </w:r>
            <w:r w:rsidRPr="005F42CC">
              <w:t>.</w:t>
            </w:r>
            <w:r w:rsidR="006566BD" w:rsidRPr="005F42CC">
              <w:t xml:space="preserve"> </w:t>
            </w:r>
            <w:r w:rsidRPr="005F42CC">
              <w:t xml:space="preserve">§ </w:t>
            </w:r>
            <w:r w:rsidR="00ED3B4D" w:rsidRPr="005F42CC">
              <w:t xml:space="preserve">(1) és (2) bekezdése </w:t>
            </w:r>
            <w:r w:rsidRPr="005F42CC">
              <w:t xml:space="preserve">alapján </w:t>
            </w:r>
            <w:r w:rsidR="00BA1790" w:rsidRPr="005F42CC">
              <w:t>(</w:t>
            </w:r>
            <w:r w:rsidR="008D179E">
              <w:t>6</w:t>
            </w:r>
            <w:r w:rsidR="00BA1790" w:rsidRPr="005F42CC">
              <w:t>. sz mell.)</w:t>
            </w:r>
          </w:p>
        </w:tc>
      </w:tr>
      <w:tr w:rsidR="00E1587C" w:rsidRPr="005F42CC" w:rsidTr="00E1587C">
        <w:tc>
          <w:tcPr>
            <w:tcW w:w="5000" w:type="pct"/>
            <w:shd w:val="clear" w:color="auto" w:fill="auto"/>
          </w:tcPr>
          <w:p w:rsidR="00E1587C" w:rsidRPr="005F42CC" w:rsidRDefault="00E1587C" w:rsidP="00990240">
            <w:pPr>
              <w:jc w:val="both"/>
            </w:pPr>
            <w:r w:rsidRPr="005F42CC">
              <w:t xml:space="preserve">Nyilatkozat a </w:t>
            </w:r>
            <w:r w:rsidR="00ED3B4D" w:rsidRPr="005F42CC">
              <w:t>321/2015. (X.</w:t>
            </w:r>
            <w:r w:rsidR="007C38DC" w:rsidRPr="005F42CC">
              <w:t>3</w:t>
            </w:r>
            <w:r w:rsidR="00ED3B4D" w:rsidRPr="005F42CC">
              <w:t>0</w:t>
            </w:r>
            <w:r w:rsidR="007C38DC" w:rsidRPr="005F42CC">
              <w:t xml:space="preserve">.) Korm. </w:t>
            </w:r>
            <w:r w:rsidR="00990240" w:rsidRPr="005F42CC">
              <w:t xml:space="preserve">rendelet </w:t>
            </w:r>
            <w:r w:rsidR="00ED3B4D" w:rsidRPr="005F42CC">
              <w:t>8</w:t>
            </w:r>
            <w:r w:rsidRPr="005F42CC">
              <w:t xml:space="preserve">.§ i) pont ib) alpontja </w:t>
            </w:r>
            <w:r w:rsidRPr="005F42CC">
              <w:rPr>
                <w:bCs/>
              </w:rPr>
              <w:t>és</w:t>
            </w:r>
            <w:r w:rsidR="00B50BE3" w:rsidRPr="005F42CC">
              <w:rPr>
                <w:bCs/>
              </w:rPr>
              <w:t xml:space="preserve">/vagy </w:t>
            </w:r>
            <w:r w:rsidR="00ED3B4D" w:rsidRPr="005F42CC">
              <w:rPr>
                <w:bCs/>
              </w:rPr>
              <w:t xml:space="preserve"> a 10</w:t>
            </w:r>
            <w:r w:rsidRPr="005F42CC">
              <w:rPr>
                <w:bCs/>
              </w:rPr>
              <w:t xml:space="preserve">. § </w:t>
            </w:r>
            <w:r w:rsidR="00ED3B4D" w:rsidRPr="005F42CC">
              <w:rPr>
                <w:bCs/>
                <w:iCs/>
              </w:rPr>
              <w:t>g</w:t>
            </w:r>
            <w:r w:rsidRPr="005F42CC">
              <w:rPr>
                <w:bCs/>
                <w:iCs/>
              </w:rPr>
              <w:t xml:space="preserve">) </w:t>
            </w:r>
            <w:r w:rsidRPr="005F42CC">
              <w:rPr>
                <w:bCs/>
              </w:rPr>
              <w:t xml:space="preserve">pont </w:t>
            </w:r>
            <w:r w:rsidR="00ED3B4D" w:rsidRPr="005F42CC">
              <w:rPr>
                <w:bCs/>
                <w:iCs/>
              </w:rPr>
              <w:t>gb</w:t>
            </w:r>
            <w:r w:rsidRPr="005F42CC">
              <w:rPr>
                <w:bCs/>
                <w:iCs/>
              </w:rPr>
              <w:t xml:space="preserve">) </w:t>
            </w:r>
            <w:r w:rsidRPr="005F42CC">
              <w:t>alapján</w:t>
            </w:r>
            <w:r w:rsidR="00A13F0F" w:rsidRPr="005F42CC">
              <w:t xml:space="preserve"> </w:t>
            </w:r>
            <w:r w:rsidR="00A13F0F" w:rsidRPr="006504C1">
              <w:t>attól függően, hogy Magyarországon letelepedett Ajánlattevő vagy nem Magyarországon letelepedett Ajánlattevő</w:t>
            </w:r>
            <w:r w:rsidR="00A13F0F" w:rsidRPr="005F42CC">
              <w:t>.</w:t>
            </w:r>
            <w:r w:rsidR="00BA1790" w:rsidRPr="005F42CC">
              <w:t xml:space="preserve"> (</w:t>
            </w:r>
            <w:r w:rsidR="008D179E">
              <w:t>7</w:t>
            </w:r>
            <w:r w:rsidR="00BA1790" w:rsidRPr="005F42CC">
              <w:t>. sz mell.)</w:t>
            </w:r>
          </w:p>
        </w:tc>
      </w:tr>
      <w:tr w:rsidR="00E1587C" w:rsidRPr="005F42CC" w:rsidTr="00E1587C">
        <w:tc>
          <w:tcPr>
            <w:tcW w:w="5000" w:type="pct"/>
            <w:shd w:val="clear" w:color="auto" w:fill="auto"/>
          </w:tcPr>
          <w:p w:rsidR="00E1587C" w:rsidRPr="005F42CC" w:rsidRDefault="00BA1790" w:rsidP="008E058F">
            <w:pPr>
              <w:jc w:val="both"/>
            </w:pPr>
            <w:r w:rsidRPr="005F42CC">
              <w:t>Nyilatkozat a Kbt. 65.§ (7) bekezdés alapján, figyelemmel a felhívás 13. pontjában foglaltakra. (adott esetben) (</w:t>
            </w:r>
            <w:r w:rsidR="008D179E">
              <w:t>8</w:t>
            </w:r>
            <w:r w:rsidRPr="005F42CC">
              <w:t>. sz mell.)</w:t>
            </w:r>
          </w:p>
        </w:tc>
      </w:tr>
      <w:tr w:rsidR="00E1587C" w:rsidRPr="005F42CC" w:rsidTr="00E1587C">
        <w:tc>
          <w:tcPr>
            <w:tcW w:w="5000" w:type="pct"/>
            <w:shd w:val="clear" w:color="auto" w:fill="auto"/>
          </w:tcPr>
          <w:p w:rsidR="00E1587C" w:rsidRPr="005F42CC" w:rsidRDefault="00BA1790" w:rsidP="00E03D6D">
            <w:pPr>
              <w:jc w:val="both"/>
            </w:pPr>
            <w:r w:rsidRPr="005F42CC">
              <w:t>Kapacitásait rendelkezésre bocsátó szervezet (vagy személy) olyan szerződéses vagy előszerződésben vállalt kötelezettségvállalását tartalmazó okirata, amely alátámasztja, hogy a szerződés teljesítéséhez szükséges erőforrások rendelkezésre állnak majd a szerződés teljesítésének időtartama alatt a Kbt. 65.§ (7) bekezdése alapján, amennyiben a felhívás 13.2 pont M.1. pontjában foglalt alkalmassági előírás kapcsán került a kapacitást nyújtó szervezet (vagy személy) bevonásra. (adott esetben)</w:t>
            </w:r>
          </w:p>
        </w:tc>
      </w:tr>
      <w:tr w:rsidR="00E1587C" w:rsidRPr="005F42CC" w:rsidTr="00E1587C">
        <w:tc>
          <w:tcPr>
            <w:tcW w:w="5000" w:type="pct"/>
            <w:shd w:val="clear" w:color="auto" w:fill="auto"/>
          </w:tcPr>
          <w:p w:rsidR="00E1587C" w:rsidRPr="005F42CC" w:rsidRDefault="00BA1790" w:rsidP="008E058F">
            <w:pPr>
              <w:jc w:val="both"/>
            </w:pPr>
            <w:r w:rsidRPr="005F42CC">
              <w:t>Nyilatkozat a Kbt. 114. § (2) bekezdése alapján a Kbt 67. § (1) bekezdés szerint, a felhívás 13.1. pont</w:t>
            </w:r>
            <w:r w:rsidR="00432C32">
              <w:t xml:space="preserve"> P.1. és 13.2. pont </w:t>
            </w:r>
            <w:r w:rsidRPr="005F42CC">
              <w:t xml:space="preserve"> M.1. pontjára vonatkozóan</w:t>
            </w:r>
            <w:r w:rsidRPr="005F42CC" w:rsidDel="00BA1790">
              <w:t xml:space="preserve"> </w:t>
            </w:r>
            <w:r w:rsidR="00C1675A" w:rsidRPr="005F42CC">
              <w:t>(</w:t>
            </w:r>
            <w:r w:rsidR="008D179E">
              <w:t>9</w:t>
            </w:r>
            <w:r w:rsidR="00C1675A" w:rsidRPr="005F42CC">
              <w:t>. sz mell.)</w:t>
            </w:r>
          </w:p>
        </w:tc>
      </w:tr>
      <w:tr w:rsidR="003B3FCE" w:rsidRPr="005F42CC" w:rsidTr="00E1587C">
        <w:tc>
          <w:tcPr>
            <w:tcW w:w="5000" w:type="pct"/>
            <w:shd w:val="clear" w:color="auto" w:fill="auto"/>
          </w:tcPr>
          <w:p w:rsidR="003B3FCE" w:rsidRPr="005F42CC" w:rsidRDefault="00BA1790" w:rsidP="00122ED3">
            <w:pPr>
              <w:jc w:val="both"/>
            </w:pPr>
            <w:r w:rsidRPr="005F42CC">
              <w:t>Közös Ajánlattevők megállapodása (adott esetben), figyelemel a felhívás 21.3. pontjában foglaltakra</w:t>
            </w:r>
            <w:r w:rsidRPr="005F42CC" w:rsidDel="00BA1790">
              <w:t xml:space="preserve"> </w:t>
            </w:r>
          </w:p>
        </w:tc>
      </w:tr>
      <w:tr w:rsidR="003B3FCE" w:rsidRPr="005F42CC" w:rsidTr="00E1587C">
        <w:tc>
          <w:tcPr>
            <w:tcW w:w="5000" w:type="pct"/>
            <w:shd w:val="clear" w:color="auto" w:fill="auto"/>
          </w:tcPr>
          <w:p w:rsidR="003B3FCE" w:rsidRPr="005F42CC" w:rsidRDefault="00BA1790" w:rsidP="00922B8B">
            <w:pPr>
              <w:jc w:val="both"/>
            </w:pPr>
            <w:r w:rsidRPr="005F42CC">
              <w:t>Nyilatkozat arról valamennyi gazdasági szereplő vonatkozásában, hogy változásbejegyzési eljárás van-e folyamatban, fennállása esetén az ajánlathoz csatolandó a cégbírósághoz benyújtott változásbejegyzési kérelem és az annak érkezéséről a cégbíróság által megküldött igazolás is. (</w:t>
            </w:r>
            <w:r w:rsidR="008D179E" w:rsidRPr="005F42CC">
              <w:t>1</w:t>
            </w:r>
            <w:r w:rsidR="008D179E">
              <w:t>0</w:t>
            </w:r>
            <w:r w:rsidRPr="005F42CC">
              <w:t>. sz. melléklet)</w:t>
            </w:r>
          </w:p>
        </w:tc>
      </w:tr>
      <w:tr w:rsidR="00641F40" w:rsidRPr="005F42CC" w:rsidTr="00E1587C">
        <w:tc>
          <w:tcPr>
            <w:tcW w:w="5000" w:type="pct"/>
            <w:shd w:val="clear" w:color="auto" w:fill="auto"/>
          </w:tcPr>
          <w:p w:rsidR="00641F40" w:rsidRPr="005F42CC" w:rsidRDefault="00BA1790" w:rsidP="00922B8B">
            <w:pPr>
              <w:jc w:val="both"/>
            </w:pPr>
            <w:r w:rsidRPr="005F42CC">
              <w:t xml:space="preserve">Nyilatkozat a fordítás teljes körűségéről és szöveghűségéről (adott esetben) </w:t>
            </w:r>
            <w:r w:rsidR="00C1675A" w:rsidRPr="005F42CC">
              <w:t>(</w:t>
            </w:r>
            <w:r w:rsidR="008D179E" w:rsidRPr="005F42CC">
              <w:t>1</w:t>
            </w:r>
            <w:r w:rsidR="008D179E">
              <w:t>1</w:t>
            </w:r>
            <w:r w:rsidR="00C1675A" w:rsidRPr="005F42CC">
              <w:t>. sz mell.)</w:t>
            </w:r>
          </w:p>
        </w:tc>
      </w:tr>
      <w:tr w:rsidR="00934926" w:rsidRPr="005F42CC" w:rsidTr="00E1587C">
        <w:tc>
          <w:tcPr>
            <w:tcW w:w="5000" w:type="pct"/>
            <w:shd w:val="clear" w:color="auto" w:fill="auto"/>
          </w:tcPr>
          <w:p w:rsidR="00934926" w:rsidRPr="005F42CC" w:rsidRDefault="00DC6A3E" w:rsidP="006566BD">
            <w:pPr>
              <w:jc w:val="both"/>
            </w:pPr>
            <w:r w:rsidRPr="005F42CC">
              <w:t>Cégkivonat a 21.16 pont szerint</w:t>
            </w:r>
          </w:p>
        </w:tc>
      </w:tr>
      <w:tr w:rsidR="00BA1790" w:rsidRPr="005F42CC" w:rsidTr="00E1587C">
        <w:tc>
          <w:tcPr>
            <w:tcW w:w="5000" w:type="pct"/>
            <w:shd w:val="clear" w:color="auto" w:fill="auto"/>
          </w:tcPr>
          <w:p w:rsidR="00BA1790" w:rsidRPr="005F42CC" w:rsidRDefault="00BA1790" w:rsidP="00BA1790">
            <w:pPr>
              <w:spacing w:line="259" w:lineRule="auto"/>
            </w:pPr>
            <w:r w:rsidRPr="005F42CC">
              <w:rPr>
                <w:b/>
              </w:rPr>
              <w:t xml:space="preserve">A KBT. 69.§ (4) BEKEZDÉSE SZERINT BENYÚJTANDÓ </w:t>
            </w:r>
          </w:p>
          <w:p w:rsidR="00BA1790" w:rsidRPr="005F42CC" w:rsidRDefault="00BA1790" w:rsidP="00BA1790">
            <w:pPr>
              <w:jc w:val="both"/>
            </w:pPr>
            <w:r w:rsidRPr="005F42CC">
              <w:rPr>
                <w:b/>
              </w:rPr>
              <w:t xml:space="preserve">DOKUMENTUMOK  </w:t>
            </w:r>
          </w:p>
        </w:tc>
      </w:tr>
      <w:tr w:rsidR="00BA1790" w:rsidRPr="005F42CC" w:rsidTr="00E1587C">
        <w:tc>
          <w:tcPr>
            <w:tcW w:w="5000" w:type="pct"/>
            <w:shd w:val="clear" w:color="auto" w:fill="auto"/>
          </w:tcPr>
          <w:p w:rsidR="00BA1790" w:rsidRPr="005F42CC" w:rsidRDefault="00BA1790" w:rsidP="00BA1790">
            <w:pPr>
              <w:jc w:val="both"/>
            </w:pPr>
            <w:r w:rsidRPr="005F42CC">
              <w:t>Illetékes adó- és vámhivatal igazolása vagy együttes adóigazolás, amennyiben a gazdasági szereplő a köztartozásmentes adózói adatbázisban nem szerepel. Amennyiben a gazdasági szereplő szerepel a köztartozásmentes adózói adatbázisban, akkor ajánlatkérő ellenőrzi a nyilvántartást</w:t>
            </w:r>
          </w:p>
        </w:tc>
      </w:tr>
      <w:tr w:rsidR="007D4191" w:rsidRPr="005F42CC" w:rsidTr="00E1587C">
        <w:tc>
          <w:tcPr>
            <w:tcW w:w="5000" w:type="pct"/>
            <w:shd w:val="clear" w:color="auto" w:fill="auto"/>
          </w:tcPr>
          <w:p w:rsidR="007D4191" w:rsidRPr="005F42CC" w:rsidRDefault="007D4191" w:rsidP="00BA1790">
            <w:pPr>
              <w:jc w:val="both"/>
            </w:pPr>
            <w:r w:rsidRPr="005F42CC">
              <w:t xml:space="preserve">Ajánlattevő a 321/2015. (X.30.) Korm. rendelet </w:t>
            </w:r>
            <w:r>
              <w:t>19</w:t>
            </w:r>
            <w:r w:rsidRPr="005F42CC">
              <w:t xml:space="preserve">. § (1) bekezdés </w:t>
            </w:r>
            <w:r>
              <w:t>c</w:t>
            </w:r>
            <w:r w:rsidRPr="005F42CC">
              <w:t xml:space="preserve">) pontja alapján igazolja alkalmasságát </w:t>
            </w:r>
            <w:r w:rsidRPr="00226DC7">
              <w:t xml:space="preserve">az ajánlattételi felhívás megküldésének napját megelőző 3 lezárt üzleti év </w:t>
            </w:r>
            <w:r>
              <w:t>közbeszerzés tárgyából származó - általános forgalmi adó nélkül számított - árbevételéről szóló</w:t>
            </w:r>
            <w:r w:rsidRPr="005F42CC">
              <w:t xml:space="preserve"> </w:t>
            </w:r>
            <w:r>
              <w:t xml:space="preserve">nyilatkozattal </w:t>
            </w:r>
            <w:r w:rsidRPr="005F42CC">
              <w:t>(1</w:t>
            </w:r>
            <w:r w:rsidR="00C54992">
              <w:t>3</w:t>
            </w:r>
            <w:r w:rsidRPr="005F42CC">
              <w:t>. sz mell.)</w:t>
            </w:r>
          </w:p>
        </w:tc>
      </w:tr>
      <w:tr w:rsidR="00BA1790" w:rsidRPr="005F42CC" w:rsidTr="00E1587C">
        <w:tc>
          <w:tcPr>
            <w:tcW w:w="5000" w:type="pct"/>
            <w:shd w:val="clear" w:color="auto" w:fill="auto"/>
          </w:tcPr>
          <w:p w:rsidR="00C1675A" w:rsidRPr="005F42CC" w:rsidRDefault="00C1675A" w:rsidP="00C1675A">
            <w:pPr>
              <w:jc w:val="both"/>
            </w:pPr>
            <w:r w:rsidRPr="005F42CC">
              <w:t>Ajánlattevő a 321/2015. (X.30.) Korm. rendelet 21. § (1) bekezdés a) pontja alapján igazolja alkalmasságát az eljárást megindító felhívás megküldésétől visszafelé számított három év legjelentősebb teljesített szállításainak ismertetésével a 321/2015. (X.30.) Korm. rendelet 23. §-ában írt módon. Az igazolásnak, nyilatkozatnak legalább a következőket kell tartalmaznia: szállítás tárgya, a teljesítés idejét (befejezés: év – hónap – nap megadásával), a szerződést kötő másik fél megnevezése és címe (referenciáról információt adó személy neve, elérhetősége), az ellenszolgáltatás nettó összege, továbbá nyilatkozni kell arról, hogy a teljesítés az előírásoknak és a szerződésnek megfelelően történt-e. (</w:t>
            </w:r>
            <w:r w:rsidR="008D179E" w:rsidRPr="005F42CC">
              <w:t>1</w:t>
            </w:r>
            <w:r w:rsidR="007D4191">
              <w:t>4</w:t>
            </w:r>
            <w:r w:rsidRPr="005F42CC">
              <w:t>. sz mell.)</w:t>
            </w:r>
          </w:p>
          <w:p w:rsidR="00BA1790" w:rsidRPr="005F42CC" w:rsidRDefault="00BA1790" w:rsidP="00BA1790">
            <w:pPr>
              <w:jc w:val="both"/>
            </w:pPr>
          </w:p>
        </w:tc>
      </w:tr>
    </w:tbl>
    <w:p w:rsidR="00C45701" w:rsidRPr="005F42CC" w:rsidRDefault="00934926" w:rsidP="00C45701">
      <w:pPr>
        <w:jc w:val="both"/>
      </w:pPr>
      <w:r w:rsidRPr="005F42CC">
        <w:t xml:space="preserve"> </w:t>
      </w:r>
    </w:p>
    <w:p w:rsidR="00312D87" w:rsidRPr="00226DC7" w:rsidRDefault="00312D87" w:rsidP="00312D87">
      <w:pPr>
        <w:numPr>
          <w:ilvl w:val="1"/>
          <w:numId w:val="3"/>
        </w:numPr>
        <w:ind w:left="709" w:hanging="709"/>
        <w:jc w:val="both"/>
      </w:pPr>
      <w:bookmarkStart w:id="2" w:name="pr624"/>
      <w:r w:rsidRPr="005F42CC">
        <w:t>A Kbt. 47. § (2</w:t>
      </w:r>
      <w:r w:rsidR="007A4C8C" w:rsidRPr="005F42CC">
        <w:t>) bekezdése alapján az ajánlatban szereplő dokumentumok egyszerű másolatban is benyújthatók</w:t>
      </w:r>
      <w:r w:rsidR="00815CA1" w:rsidRPr="005F42CC">
        <w:t>, ugyanakkor</w:t>
      </w:r>
      <w:r w:rsidR="00B40A89" w:rsidRPr="005F42CC">
        <w:t xml:space="preserve"> </w:t>
      </w:r>
      <w:r w:rsidRPr="005F42CC">
        <w:t>az ajánlat Kbt. 68. § (2) bekezdése szerint papír alapon benyújtott egy eredeti példányának a 66. § (2)</w:t>
      </w:r>
      <w:r w:rsidRPr="00226DC7">
        <w:t xml:space="preserve"> bekezdése szerinti nyilatkozat eredeti aláírt példányát kell tartalmaznia.</w:t>
      </w:r>
    </w:p>
    <w:p w:rsidR="00312D87" w:rsidRPr="00226DC7" w:rsidRDefault="00312D87" w:rsidP="001E32CC">
      <w:pPr>
        <w:jc w:val="both"/>
      </w:pPr>
    </w:p>
    <w:p w:rsidR="007A4C8C" w:rsidRPr="00226DC7" w:rsidRDefault="00FA351E" w:rsidP="00831349">
      <w:pPr>
        <w:numPr>
          <w:ilvl w:val="1"/>
          <w:numId w:val="3"/>
        </w:numPr>
        <w:ind w:left="709" w:hanging="709"/>
        <w:jc w:val="both"/>
      </w:pPr>
      <w:r w:rsidRPr="00226DC7">
        <w:t>A Kbt. 41</w:t>
      </w:r>
      <w:r w:rsidR="007A4C8C" w:rsidRPr="00226DC7">
        <w:t xml:space="preserve">. §-a alapján az ajánlatkérő és a gazdasági szereplők/ajánlattevők között minden nyilatkozattétel – ha a Kbt.-ből más nem következik – írásban történik, azaz postai vagy közvetlen kézbesítés útján vagy faxon vagy </w:t>
      </w:r>
      <w:r w:rsidRPr="00226DC7">
        <w:t>a Kbt. 41</w:t>
      </w:r>
      <w:r w:rsidR="00424146" w:rsidRPr="00226DC7">
        <w:t xml:space="preserve">. § (4) bekezdésének megfelelő </w:t>
      </w:r>
      <w:r w:rsidR="007A4C8C" w:rsidRPr="00226DC7">
        <w:t>elektronikus úton. Ajánlatkérő felhívja gazdasági szereplők figyelmét arra, hogy gazdasági szereplő/ajánlattevő kizárólagos felelőssége, hogy olyan telefax-elérhetőséget adjon meg, amely a megküldendő dokumentumok fogadására 24 órában alkalmas. Ugyancsak a gazdasági szereplő/ajánlattevő felelőssége, hogy a szervezeti egységén belül az ajánlatkérő által megküldendő bármely dokumentum időben az arra jogosulthoz kerüljön.</w:t>
      </w:r>
    </w:p>
    <w:p w:rsidR="00B50BE3" w:rsidRPr="00226DC7" w:rsidRDefault="00B50BE3" w:rsidP="00B50BE3">
      <w:pPr>
        <w:ind w:left="709"/>
        <w:jc w:val="both"/>
      </w:pPr>
    </w:p>
    <w:p w:rsidR="00B50BE3" w:rsidRPr="00226DC7" w:rsidRDefault="007A4C8C" w:rsidP="00831349">
      <w:pPr>
        <w:numPr>
          <w:ilvl w:val="1"/>
          <w:numId w:val="3"/>
        </w:numPr>
        <w:ind w:left="709" w:hanging="709"/>
        <w:jc w:val="both"/>
      </w:pPr>
      <w:r w:rsidRPr="00226DC7">
        <w:t>Az ajánlat oldalszámozása eggyel kezdődjön és oldalanként növekedjen. Elegendő a szöveget vagy számokat vagy képet tartalmazó oldalakat számozni, az üres oldalakat nem kell, de lehet. A címlapot és hátlapot (ha vannak) nem kell, de lehet számozni. Az ajánlatnak az elején tartalomjegyzéket kell tartalmaznia, mely alapján az ajánlatban szereplő dokumentumok oldalszám alapján megtalálhatóak. Az ajánlat minden olyan oldalát, amelyen – az ajánlat beadása előtt - módosítást hajtottak végre, az adott dokumentumot aláíró személynek vagy személyeknek a módosításnál is kézjeggyel kell ellátni.</w:t>
      </w:r>
    </w:p>
    <w:p w:rsidR="007A4C8C" w:rsidRPr="00226DC7" w:rsidRDefault="007A4C8C" w:rsidP="00B50BE3">
      <w:pPr>
        <w:ind w:left="709"/>
        <w:jc w:val="both"/>
      </w:pPr>
      <w:r w:rsidRPr="00226DC7">
        <w:t xml:space="preserve"> </w:t>
      </w:r>
    </w:p>
    <w:p w:rsidR="00C92FCD" w:rsidRPr="00226DC7" w:rsidRDefault="007A4C8C" w:rsidP="00C92FCD">
      <w:pPr>
        <w:numPr>
          <w:ilvl w:val="1"/>
          <w:numId w:val="3"/>
        </w:numPr>
        <w:ind w:left="709" w:hanging="709"/>
        <w:jc w:val="both"/>
        <w:rPr>
          <w:color w:val="000000"/>
        </w:rPr>
      </w:pPr>
      <w:r w:rsidRPr="00226DC7">
        <w:t xml:space="preserve">Az eljárás és az ajánlattétel nyelve magyar. Az ajánlatot magyar nyelven kell elkészíteni, az eljárás során mindennemű levelezés és kapcsolattartás csak ezen a nyelven történik, kommunikáció semmilyen más nyelven nem fogadható el. Az idegen nyelvű iratokat felelős magyar fordításban is csatolni kell. A fordítás tartalmának helyességéért az Ajánlattevő felelős. </w:t>
      </w:r>
      <w:r w:rsidR="00C92FCD" w:rsidRPr="00226DC7">
        <w:t>A fordításhoz továbbá csatolni kell</w:t>
      </w:r>
      <w:r w:rsidR="006B2678" w:rsidRPr="00226DC7">
        <w:t xml:space="preserve"> </w:t>
      </w:r>
      <w:r w:rsidR="00254F7D" w:rsidRPr="00226DC7">
        <w:t xml:space="preserve">az ajánlattevő </w:t>
      </w:r>
      <w:r w:rsidR="00C92FCD" w:rsidRPr="00226DC7">
        <w:t xml:space="preserve">nyilatkozatát arról, hogy a </w:t>
      </w:r>
      <w:r w:rsidR="00C92FCD" w:rsidRPr="00226DC7">
        <w:rPr>
          <w:color w:val="000000"/>
        </w:rPr>
        <w:t>fordítások tartalmukban és értelmükben teljes egészében megegyeznek az idegen nyelvű iratok tartalmával.</w:t>
      </w:r>
    </w:p>
    <w:p w:rsidR="00B50BE3" w:rsidRPr="00226DC7" w:rsidRDefault="00B50BE3" w:rsidP="00C92FCD">
      <w:pPr>
        <w:jc w:val="both"/>
      </w:pPr>
    </w:p>
    <w:p w:rsidR="007A4C8C" w:rsidRPr="00226DC7" w:rsidRDefault="007A4C8C" w:rsidP="00831349">
      <w:pPr>
        <w:numPr>
          <w:ilvl w:val="1"/>
          <w:numId w:val="3"/>
        </w:numPr>
        <w:ind w:left="709" w:hanging="709"/>
        <w:jc w:val="both"/>
      </w:pPr>
      <w:r w:rsidRPr="00226DC7">
        <w:t>Ajánlatkérő tájékoztatja a gazdasági szereplőket, hogy az eljárással kapcsolatos valamennyi határidő tekintetében a közép-európai idő az irányadó.</w:t>
      </w:r>
    </w:p>
    <w:p w:rsidR="00B50BE3" w:rsidRPr="00226DC7" w:rsidRDefault="00B50BE3" w:rsidP="00B50BE3">
      <w:pPr>
        <w:ind w:left="709"/>
        <w:jc w:val="both"/>
      </w:pPr>
    </w:p>
    <w:p w:rsidR="007A4C8C" w:rsidRPr="00226DC7" w:rsidRDefault="007A4C8C" w:rsidP="00831349">
      <w:pPr>
        <w:numPr>
          <w:ilvl w:val="1"/>
          <w:numId w:val="3"/>
        </w:numPr>
        <w:ind w:left="709" w:hanging="709"/>
        <w:jc w:val="both"/>
      </w:pPr>
      <w:r w:rsidRPr="00226DC7">
        <w:t>Az ajánlat elkészítésével kapcsolatban felmerült minden költség és az ajánlattétellel kapcsolatos határidőre történő teljesítés kötelezettsége az ajánlattevőt terheli.</w:t>
      </w:r>
    </w:p>
    <w:p w:rsidR="00B50BE3" w:rsidRPr="00226DC7" w:rsidRDefault="00B50BE3" w:rsidP="00B50BE3">
      <w:pPr>
        <w:ind w:left="709"/>
        <w:jc w:val="both"/>
      </w:pPr>
    </w:p>
    <w:p w:rsidR="007A4C8C" w:rsidRPr="00226DC7" w:rsidRDefault="00737F30" w:rsidP="00831349">
      <w:pPr>
        <w:numPr>
          <w:ilvl w:val="1"/>
          <w:numId w:val="3"/>
        </w:numPr>
        <w:ind w:left="709" w:hanging="709"/>
        <w:jc w:val="both"/>
      </w:pPr>
      <w:r w:rsidRPr="00226DC7">
        <w:t>Amennyiben Ajánlattevő</w:t>
      </w:r>
      <w:r w:rsidR="00746438" w:rsidRPr="00226DC7" w:rsidDel="00746438">
        <w:t xml:space="preserve"> </w:t>
      </w:r>
      <w:r w:rsidR="00AA473E" w:rsidRPr="00226DC7">
        <w:t>/A</w:t>
      </w:r>
      <w:r w:rsidRPr="00226DC7">
        <w:t>jánlattevő számára a Kbt. 65. § (7</w:t>
      </w:r>
      <w:r w:rsidR="00AA473E" w:rsidRPr="00226DC7">
        <w:t>) bekezdés szerinti</w:t>
      </w:r>
      <w:r w:rsidR="007A4C8C" w:rsidRPr="00226DC7">
        <w:t xml:space="preserve"> az alkalmasság igazolásában részt vevő gazdasági szereplő</w:t>
      </w:r>
      <w:r w:rsidR="00AA473E" w:rsidRPr="00226DC7">
        <w:t>jének</w:t>
      </w:r>
      <w:r w:rsidR="007A4C8C" w:rsidRPr="00226DC7">
        <w:t xml:space="preserve"> (kapacitást nyújtó szervezet) adatai nem szerepelnek a </w:t>
      </w:r>
      <w:hyperlink r:id="rId10" w:history="1">
        <w:r w:rsidR="007A4C8C" w:rsidRPr="00226DC7">
          <w:t>www.e-cegjegyzek.hu</w:t>
        </w:r>
      </w:hyperlink>
      <w:r w:rsidR="007A4C8C" w:rsidRPr="00226DC7">
        <w:t xml:space="preserve"> adatbázisban, úgy csatolja(ák) az </w:t>
      </w:r>
      <w:r w:rsidR="00AA473E" w:rsidRPr="00226DC7">
        <w:t xml:space="preserve">eljárást megindító </w:t>
      </w:r>
      <w:r w:rsidR="007A4C8C" w:rsidRPr="00226DC7">
        <w:t>felhívás megküldésétől visszaszámított 60 napnál nem régebbi cégkivonat(ok) vagy ezzel egyenértékű okirat(ok) egyszerű másolati példányát, amely alapján megállapítható, hogy mely természetes személy jogosult az ajánlattevő, valamint az alkalmassága igazolásában részt vevő más szervezet képviseletére.</w:t>
      </w:r>
    </w:p>
    <w:p w:rsidR="00B50BE3" w:rsidRPr="00226DC7" w:rsidRDefault="00B50BE3" w:rsidP="00B50BE3">
      <w:pPr>
        <w:ind w:left="709"/>
        <w:jc w:val="both"/>
      </w:pPr>
    </w:p>
    <w:p w:rsidR="00737F30" w:rsidRPr="00226DC7" w:rsidRDefault="00737F30" w:rsidP="00737F30">
      <w:pPr>
        <w:numPr>
          <w:ilvl w:val="1"/>
          <w:numId w:val="3"/>
        </w:numPr>
        <w:ind w:left="709" w:hanging="709"/>
        <w:jc w:val="both"/>
      </w:pPr>
      <w:r w:rsidRPr="00226DC7">
        <w:t>A 321/2015. (X.30.) Korm. rendelet 13. §-a alapján folyamatban lévő változásbejegyzési eljárás esetében az ajánlattevő, az ajánlathoz, köteles csatolni a cégbírósághoz benyújtott változásbejegyzési kérelmet és az annak érkezéséről a cégbíróság által megküldött igazolást.</w:t>
      </w:r>
    </w:p>
    <w:p w:rsidR="00737F30" w:rsidRPr="00226DC7" w:rsidRDefault="00737F30" w:rsidP="00B50BE3">
      <w:pPr>
        <w:ind w:left="709"/>
        <w:jc w:val="both"/>
      </w:pPr>
    </w:p>
    <w:p w:rsidR="004B2B12" w:rsidRPr="00226DC7" w:rsidRDefault="002F606F" w:rsidP="004B2B12">
      <w:pPr>
        <w:numPr>
          <w:ilvl w:val="1"/>
          <w:numId w:val="3"/>
        </w:numPr>
        <w:ind w:left="709" w:hanging="709"/>
        <w:jc w:val="both"/>
      </w:pPr>
      <w:r w:rsidRPr="00226DC7">
        <w:t xml:space="preserve">Árfolyamok: Ajánlatot magyar forintban kell tenni. </w:t>
      </w:r>
      <w:r w:rsidR="005157C8" w:rsidRPr="00226DC7">
        <w:rPr>
          <w:color w:val="000000"/>
        </w:rPr>
        <w:t xml:space="preserve">Az alkalmassági követelmények igazolása során ajánlattevő a pénzügyi adatokat megadhatja forintban vagy a letelepedése szerinti országa pénznemében, referencia esetén a szerződés szerinti pénznemben. </w:t>
      </w:r>
      <w:r w:rsidRPr="00226DC7">
        <w:t>Az ajánlat elbírálása során, – a kért ellenszolgáltatás összegét kivéve - az ajánlatban megadott</w:t>
      </w:r>
      <w:r w:rsidR="005157C8" w:rsidRPr="00226DC7">
        <w:t xml:space="preserve"> bármely </w:t>
      </w:r>
      <w:r w:rsidRPr="00226DC7">
        <w:t xml:space="preserve">pénzügyi adat bármely külföldi fizetőeszközről forintra történő átváltása a Magyar Nemzeti Banknak az </w:t>
      </w:r>
      <w:r w:rsidR="00555BDA" w:rsidRPr="00226DC7">
        <w:t>eljár</w:t>
      </w:r>
      <w:r w:rsidR="005157C8" w:rsidRPr="00226DC7">
        <w:t>á</w:t>
      </w:r>
      <w:r w:rsidR="00555BDA" w:rsidRPr="00226DC7">
        <w:t xml:space="preserve">st megindító </w:t>
      </w:r>
      <w:r w:rsidRPr="00226DC7">
        <w:t>felhívás megküldésének napján érvényes devizaárfolyamán történik</w:t>
      </w:r>
      <w:r w:rsidR="005157C8" w:rsidRPr="00226DC7">
        <w:t xml:space="preserve">, kivéve a referenciák tekintetében, ahol </w:t>
      </w:r>
      <w:r w:rsidR="00DE6BD8" w:rsidRPr="00226DC7">
        <w:t>a különböző devizák forintra történő átszámításánál a teljesítés napján érvényes Magyar Nemzeti Bank által meghatározott árfolyamot al</w:t>
      </w:r>
      <w:r w:rsidR="005157C8" w:rsidRPr="00226DC7">
        <w:t>kalmazza az Ajánlatkérő</w:t>
      </w:r>
      <w:r w:rsidR="00555BDA" w:rsidRPr="00226DC7">
        <w:t xml:space="preserve">. </w:t>
      </w:r>
    </w:p>
    <w:p w:rsidR="001937A3" w:rsidRPr="00226DC7" w:rsidRDefault="001937A3" w:rsidP="001937A3">
      <w:pPr>
        <w:jc w:val="both"/>
      </w:pPr>
    </w:p>
    <w:p w:rsidR="002F606F" w:rsidRPr="00226DC7" w:rsidRDefault="002F606F" w:rsidP="00831349">
      <w:pPr>
        <w:numPr>
          <w:ilvl w:val="1"/>
          <w:numId w:val="3"/>
        </w:numPr>
        <w:ind w:left="709" w:hanging="709"/>
        <w:jc w:val="both"/>
      </w:pPr>
      <w:r w:rsidRPr="00226DC7">
        <w:t>Az ajánlattételi felhívásban nem szabályozott kérdések vonatkozásában a Kbt. és végrehajtási rendeleteinek előírásai szerint kell eljárni.</w:t>
      </w:r>
    </w:p>
    <w:p w:rsidR="00B50BE3" w:rsidRPr="00226DC7" w:rsidRDefault="00B50BE3" w:rsidP="00D81C3E">
      <w:pPr>
        <w:jc w:val="both"/>
      </w:pPr>
    </w:p>
    <w:p w:rsidR="002F606F" w:rsidRPr="00226DC7" w:rsidRDefault="002F606F" w:rsidP="00831349">
      <w:pPr>
        <w:numPr>
          <w:ilvl w:val="1"/>
          <w:numId w:val="3"/>
        </w:numPr>
        <w:ind w:left="709" w:hanging="709"/>
        <w:jc w:val="both"/>
      </w:pPr>
      <w:r w:rsidRPr="00226DC7">
        <w:t xml:space="preserve">A </w:t>
      </w:r>
      <w:r w:rsidR="00555BDA" w:rsidRPr="00226DC7">
        <w:t xml:space="preserve">Kbt. 35. § (3) bekezdése szerint a </w:t>
      </w:r>
      <w:r w:rsidRPr="00226DC7">
        <w:t>Közös Ajánlattevők csoportjának képviseletében tett minden nyilatkozatnak egyértelműen tartalmaznia kell a közös ajánlattevők megjelölését.</w:t>
      </w:r>
    </w:p>
    <w:p w:rsidR="00B50BE3" w:rsidRPr="00226DC7" w:rsidRDefault="00B50BE3" w:rsidP="00B50BE3">
      <w:pPr>
        <w:ind w:left="709"/>
        <w:jc w:val="both"/>
      </w:pPr>
    </w:p>
    <w:p w:rsidR="00844872" w:rsidRPr="00226DC7" w:rsidRDefault="000D77A6" w:rsidP="000D77A6">
      <w:pPr>
        <w:numPr>
          <w:ilvl w:val="1"/>
          <w:numId w:val="3"/>
        </w:numPr>
        <w:ind w:left="709" w:hanging="709"/>
        <w:jc w:val="both"/>
      </w:pPr>
      <w:r w:rsidRPr="00226DC7">
        <w:t xml:space="preserve">Szigorúbbak a minősítés feltételei a </w:t>
      </w:r>
      <w:r w:rsidR="00844872" w:rsidRPr="00226DC7">
        <w:t>minősített ajánlattevők hivatalos jegyzékébe történő felvétel feltételét képező minősítési szempontokhoz képest</w:t>
      </w:r>
      <w:r w:rsidR="004A2930" w:rsidRPr="00226DC7">
        <w:t xml:space="preserve"> </w:t>
      </w:r>
      <w:r w:rsidRPr="00226DC7">
        <w:t xml:space="preserve">az eljárást megindító felhívás 13. pont </w:t>
      </w:r>
      <w:r w:rsidR="004B2B12" w:rsidRPr="00226DC7">
        <w:t xml:space="preserve">és M.1. </w:t>
      </w:r>
      <w:r w:rsidR="004A2930" w:rsidRPr="00226DC7">
        <w:t xml:space="preserve"> pontban foglalt alkalmassági követelmény</w:t>
      </w:r>
      <w:r w:rsidRPr="00226DC7">
        <w:t>e</w:t>
      </w:r>
      <w:r w:rsidR="004A2930" w:rsidRPr="00226DC7">
        <w:t xml:space="preserve"> kapcsán</w:t>
      </w:r>
      <w:r w:rsidRPr="00226DC7">
        <w:t>.</w:t>
      </w:r>
    </w:p>
    <w:p w:rsidR="000D77A6" w:rsidRPr="00226DC7" w:rsidRDefault="000D77A6" w:rsidP="000D77A6">
      <w:pPr>
        <w:ind w:left="709"/>
        <w:jc w:val="both"/>
      </w:pPr>
    </w:p>
    <w:p w:rsidR="002F606F" w:rsidRPr="00226DC7" w:rsidRDefault="00844872" w:rsidP="00844872">
      <w:pPr>
        <w:numPr>
          <w:ilvl w:val="1"/>
          <w:numId w:val="3"/>
        </w:numPr>
        <w:ind w:left="709" w:hanging="709"/>
        <w:jc w:val="both"/>
      </w:pPr>
      <w:r w:rsidRPr="00226DC7">
        <w:t xml:space="preserve">A Kbt. 44. § (1) bekezdés szerint a </w:t>
      </w:r>
      <w:r w:rsidR="001E32CC" w:rsidRPr="00226DC7">
        <w:t>gazdasági szereplő az ajánlatban, hiánypótlásban, valamint a 72. § szerinti indokolásban elkülönített módon elhelyezett, üzleti titkot (ideértve a védett ismeretet is) [Ptk. 2:47. §] tartalmazó iratok nyilvánosságra hozatalát megtilthatja</w:t>
      </w:r>
      <w:r w:rsidRPr="00226DC7">
        <w:t>.</w:t>
      </w:r>
    </w:p>
    <w:p w:rsidR="00844872" w:rsidRPr="00226DC7" w:rsidRDefault="00844872" w:rsidP="00844872">
      <w:pPr>
        <w:ind w:left="709"/>
        <w:jc w:val="both"/>
      </w:pPr>
    </w:p>
    <w:p w:rsidR="00304104" w:rsidRPr="005F42CC" w:rsidRDefault="002F606F" w:rsidP="00516D5A">
      <w:pPr>
        <w:numPr>
          <w:ilvl w:val="1"/>
          <w:numId w:val="3"/>
        </w:numPr>
        <w:ind w:left="709" w:hanging="709"/>
        <w:jc w:val="both"/>
      </w:pPr>
      <w:r w:rsidRPr="00226DC7">
        <w:t xml:space="preserve">Az ajánlatot </w:t>
      </w:r>
      <w:r w:rsidR="001719BC" w:rsidRPr="00226DC7">
        <w:t>cégszerűen</w:t>
      </w:r>
      <w:r w:rsidRPr="00226DC7">
        <w:t xml:space="preserve"> aláírva, tartalomjegyzékkel ellátva, folyamatos oldalszámozással</w:t>
      </w:r>
      <w:r w:rsidR="004B2B12" w:rsidRPr="00226DC7">
        <w:t>, 1 példányban papír alapon és 1</w:t>
      </w:r>
      <w:r w:rsidRPr="00226DC7">
        <w:t xml:space="preserve"> db elektronikus példányban kell benyújtani. Az elektronikus példányt az ajánlat papír példányáról készített</w:t>
      </w:r>
      <w:r w:rsidR="00516D5A" w:rsidRPr="00226DC7">
        <w:t xml:space="preserve"> – azzal midenben megeggyező – </w:t>
      </w:r>
      <w:r w:rsidRPr="00226DC7">
        <w:t xml:space="preserve">jelszó nélkül olvasható pdf kiterjesztésű fájlban, lezárt CD vagy DVD lemezen kell benyújtani. Amennyiben az ajánlat papír és elektronikus példánya között bármilyen ellentmondás, vagy eltérés van, úgy ajánlatkérő az elbírálás során a papír </w:t>
      </w:r>
      <w:r w:rsidR="00FB3A24" w:rsidRPr="007F083D">
        <w:t xml:space="preserve">alapú </w:t>
      </w:r>
      <w:r w:rsidRPr="00226DC7">
        <w:t xml:space="preserve">példányt </w:t>
      </w:r>
      <w:r w:rsidRPr="005F42CC">
        <w:t>tekinti irányadónak.</w:t>
      </w:r>
      <w:bookmarkEnd w:id="2"/>
    </w:p>
    <w:p w:rsidR="00B50BE3" w:rsidRPr="005F42CC" w:rsidRDefault="00B50BE3" w:rsidP="00B50BE3">
      <w:pPr>
        <w:ind w:left="709"/>
        <w:jc w:val="both"/>
      </w:pPr>
    </w:p>
    <w:p w:rsidR="004E192E" w:rsidRPr="005F42CC" w:rsidRDefault="00C45701" w:rsidP="004E192E">
      <w:pPr>
        <w:numPr>
          <w:ilvl w:val="1"/>
          <w:numId w:val="3"/>
        </w:numPr>
        <w:ind w:left="709" w:hanging="709"/>
        <w:jc w:val="both"/>
      </w:pPr>
      <w:r w:rsidRPr="005F42CC">
        <w:t xml:space="preserve">A csomagoláson fel kell tüntetni az alábbiakat: </w:t>
      </w:r>
      <w:r w:rsidR="000A226C" w:rsidRPr="005F42CC">
        <w:t>„</w:t>
      </w:r>
      <w:r w:rsidRPr="005F42CC">
        <w:t xml:space="preserve">AJÁNLAT - </w:t>
      </w:r>
      <w:r w:rsidR="000A226C" w:rsidRPr="005F42CC">
        <w:rPr>
          <w:i/>
        </w:rPr>
        <w:t>ELI-HU r</w:t>
      </w:r>
      <w:r w:rsidR="000A226C" w:rsidRPr="005F42CC">
        <w:rPr>
          <w:i/>
          <w:iCs/>
        </w:rPr>
        <w:t xml:space="preserve">aszterező berendezéshez szoftver. </w:t>
      </w:r>
      <w:r w:rsidR="000A226C" w:rsidRPr="005F42CC">
        <w:rPr>
          <w:i/>
        </w:rPr>
        <w:t>Nem bontható fel az ajánlattételi határidő lejártáig.</w:t>
      </w:r>
      <w:r w:rsidR="000A226C" w:rsidRPr="005F42CC">
        <w:t>”</w:t>
      </w:r>
      <w:r w:rsidRPr="005F42CC">
        <w:t xml:space="preserve"> Az ajánlatot zárt csomagolásban kell benyújtani. A csomagolás akkor minősül nem zártnak, ha abból további roncsolás nélkül az ajánlat valamely példánya kivehető.</w:t>
      </w:r>
    </w:p>
    <w:p w:rsidR="004E192E" w:rsidRPr="00226DC7" w:rsidRDefault="004E192E" w:rsidP="004E192E">
      <w:pPr>
        <w:ind w:left="709"/>
        <w:jc w:val="both"/>
      </w:pPr>
    </w:p>
    <w:p w:rsidR="008D4B1C" w:rsidRPr="00226DC7" w:rsidRDefault="00671A67" w:rsidP="004E192E">
      <w:pPr>
        <w:numPr>
          <w:ilvl w:val="1"/>
          <w:numId w:val="3"/>
        </w:numPr>
        <w:ind w:left="709" w:hanging="709"/>
        <w:jc w:val="both"/>
      </w:pPr>
      <w:r w:rsidRPr="00226DC7">
        <w:t>K</w:t>
      </w:r>
      <w:r w:rsidR="00922B8B" w:rsidRPr="00226DC7">
        <w:t>i</w:t>
      </w:r>
      <w:r w:rsidR="00304104" w:rsidRPr="00226DC7">
        <w:t>egészítő táj</w:t>
      </w:r>
      <w:r w:rsidR="00BD79E1" w:rsidRPr="00226DC7">
        <w:t>éko</w:t>
      </w:r>
      <w:r w:rsidR="002E50F7" w:rsidRPr="00226DC7">
        <w:t>ztatás kéré</w:t>
      </w:r>
      <w:r w:rsidR="00BB1D55" w:rsidRPr="00226DC7">
        <w:t xml:space="preserve">se </w:t>
      </w:r>
      <w:r w:rsidR="004E192E" w:rsidRPr="00226DC7">
        <w:t xml:space="preserve">a Kbt. 56. §-a szerint lehetséges a felhívásban megadott elérhetőségre közvetlenül megküldött telefaxon vagy a Kbt. 41. § (4) bekezdésének megfelelően elektronikus úton </w:t>
      </w:r>
      <w:r w:rsidRPr="00226DC7">
        <w:t>megküldö</w:t>
      </w:r>
      <w:r w:rsidR="00737F30" w:rsidRPr="00226DC7">
        <w:t>tt levélben</w:t>
      </w:r>
      <w:r w:rsidRPr="00226DC7">
        <w:t>.</w:t>
      </w:r>
      <w:r w:rsidR="00F97995" w:rsidRPr="00226DC7">
        <w:t xml:space="preserve"> Ajánlatkérő a kie</w:t>
      </w:r>
      <w:r w:rsidR="00737F30" w:rsidRPr="00226DC7">
        <w:t>gészítő tájékoztatást a Kbt. 114. § (6</w:t>
      </w:r>
      <w:r w:rsidR="00F97995" w:rsidRPr="00226DC7">
        <w:t>) bekezdése szerint adja meg.</w:t>
      </w:r>
      <w:r w:rsidR="00423373" w:rsidRPr="00226DC7">
        <w:t xml:space="preserve"> Az Ajánlatkérő jelen eljárásban helyszíni bejárás és konzultáció lehetőségét nem biztosítja.</w:t>
      </w:r>
    </w:p>
    <w:bookmarkEnd w:id="1"/>
    <w:p w:rsidR="009550ED" w:rsidRPr="00226DC7" w:rsidRDefault="009550ED" w:rsidP="000F56A7">
      <w:pPr>
        <w:pStyle w:val="Szneslista1jellszn1"/>
        <w:ind w:left="0"/>
      </w:pPr>
    </w:p>
    <w:p w:rsidR="00CF53C7" w:rsidRPr="00226DC7" w:rsidRDefault="00CF53C7" w:rsidP="00831349">
      <w:pPr>
        <w:numPr>
          <w:ilvl w:val="1"/>
          <w:numId w:val="3"/>
        </w:numPr>
        <w:ind w:left="709" w:hanging="709"/>
        <w:jc w:val="both"/>
      </w:pPr>
      <w:r w:rsidRPr="00226DC7">
        <w:t>Ajánlatkérő részéről jelen közbeszerzési eljárásban kapcsolattartó személy (</w:t>
      </w:r>
      <w:r w:rsidRPr="00226DC7">
        <w:rPr>
          <w:b/>
        </w:rPr>
        <w:t>az ajánlatkérő nevében eljáró</w:t>
      </w:r>
      <w:r w:rsidRPr="00226DC7">
        <w:t>):</w:t>
      </w:r>
    </w:p>
    <w:p w:rsidR="00BD79E1" w:rsidRPr="00226DC7" w:rsidRDefault="00CF53C7" w:rsidP="00CF53C7">
      <w:pPr>
        <w:tabs>
          <w:tab w:val="num" w:pos="1260"/>
          <w:tab w:val="left" w:pos="3261"/>
        </w:tabs>
        <w:ind w:left="540"/>
        <w:jc w:val="both"/>
        <w:rPr>
          <w:b/>
        </w:rPr>
      </w:pPr>
      <w:r w:rsidRPr="00226DC7">
        <w:rPr>
          <w:b/>
        </w:rPr>
        <w:tab/>
      </w:r>
    </w:p>
    <w:p w:rsidR="00BD79E1" w:rsidRPr="00226DC7" w:rsidRDefault="001D4528" w:rsidP="00BD79E1">
      <w:pPr>
        <w:tabs>
          <w:tab w:val="num" w:pos="1260"/>
          <w:tab w:val="left" w:pos="3261"/>
        </w:tabs>
        <w:ind w:left="540" w:firstLine="736"/>
        <w:jc w:val="both"/>
        <w:rPr>
          <w:b/>
        </w:rPr>
      </w:pPr>
      <w:r w:rsidRPr="00226DC7">
        <w:t>Kapcsolattartó:</w:t>
      </w:r>
      <w:r w:rsidRPr="00226DC7">
        <w:tab/>
        <w:t>Hospital Management Kft.</w:t>
      </w:r>
    </w:p>
    <w:p w:rsidR="00BD79E1" w:rsidRPr="00226DC7" w:rsidRDefault="00BD79E1" w:rsidP="00BD79E1">
      <w:pPr>
        <w:tabs>
          <w:tab w:val="num" w:pos="1260"/>
          <w:tab w:val="left" w:pos="3261"/>
        </w:tabs>
        <w:ind w:left="540"/>
        <w:jc w:val="both"/>
      </w:pPr>
      <w:r w:rsidRPr="00226DC7">
        <w:tab/>
        <w:t xml:space="preserve">Cím: </w:t>
      </w:r>
      <w:r w:rsidRPr="00226DC7">
        <w:tab/>
        <w:t xml:space="preserve">1125 Budapest, Trencséni u. 33/B. </w:t>
      </w:r>
    </w:p>
    <w:p w:rsidR="00BD79E1" w:rsidRPr="00226DC7" w:rsidRDefault="00BD79E1" w:rsidP="00BD79E1">
      <w:pPr>
        <w:tabs>
          <w:tab w:val="num" w:pos="1260"/>
          <w:tab w:val="left" w:pos="3240"/>
        </w:tabs>
        <w:ind w:left="540"/>
        <w:jc w:val="both"/>
      </w:pPr>
      <w:r w:rsidRPr="00226DC7">
        <w:tab/>
        <w:t>Telefonszám:</w:t>
      </w:r>
      <w:r w:rsidRPr="00226DC7">
        <w:tab/>
        <w:t>+36-1-224-72-10</w:t>
      </w:r>
    </w:p>
    <w:p w:rsidR="004B2B12" w:rsidRPr="00226DC7" w:rsidRDefault="00BA7BC0" w:rsidP="00BA7BC0">
      <w:pPr>
        <w:tabs>
          <w:tab w:val="num" w:pos="1260"/>
          <w:tab w:val="left" w:pos="3240"/>
        </w:tabs>
        <w:ind w:left="540"/>
        <w:jc w:val="both"/>
      </w:pPr>
      <w:r w:rsidRPr="00226DC7">
        <w:tab/>
        <w:t xml:space="preserve">Faxszám: </w:t>
      </w:r>
      <w:r w:rsidRPr="00226DC7">
        <w:tab/>
        <w:t>+36-1-700-16-53</w:t>
      </w:r>
      <w:r w:rsidR="00BD79E1" w:rsidRPr="00226DC7">
        <w:t xml:space="preserve"> </w:t>
      </w:r>
    </w:p>
    <w:p w:rsidR="0052529D" w:rsidRPr="00226DC7" w:rsidRDefault="00BD79E1" w:rsidP="00B50BE3">
      <w:pPr>
        <w:tabs>
          <w:tab w:val="num" w:pos="1260"/>
          <w:tab w:val="left" w:pos="3240"/>
          <w:tab w:val="left" w:leader="dot" w:pos="5670"/>
        </w:tabs>
        <w:ind w:left="540"/>
        <w:jc w:val="both"/>
      </w:pPr>
      <w:r w:rsidRPr="00226DC7">
        <w:tab/>
        <w:t>E-mail cím:</w:t>
      </w:r>
      <w:r w:rsidRPr="00226DC7">
        <w:tab/>
      </w:r>
      <w:hyperlink r:id="rId11" w:history="1">
        <w:r w:rsidR="00A46D79" w:rsidRPr="00226DC7">
          <w:rPr>
            <w:rStyle w:val="Hiperhivatkozs"/>
          </w:rPr>
          <w:t>info@hospitalmanagement.hu</w:t>
        </w:r>
      </w:hyperlink>
    </w:p>
    <w:p w:rsidR="009F223A" w:rsidRPr="00226DC7" w:rsidRDefault="009F223A" w:rsidP="002E50F7">
      <w:pPr>
        <w:jc w:val="both"/>
      </w:pPr>
    </w:p>
    <w:p w:rsidR="0003776F" w:rsidRPr="00226DC7" w:rsidRDefault="0003776F" w:rsidP="00831349">
      <w:pPr>
        <w:numPr>
          <w:ilvl w:val="1"/>
          <w:numId w:val="3"/>
        </w:numPr>
        <w:ind w:left="709" w:hanging="709"/>
        <w:jc w:val="both"/>
      </w:pPr>
      <w:r w:rsidRPr="00226DC7">
        <w:t>Ajánlatkérő kötelező</w:t>
      </w:r>
      <w:r w:rsidR="000D77A6" w:rsidRPr="00226DC7">
        <w:t xml:space="preserve"> feltételként előírja a Kbt. 136. § (1</w:t>
      </w:r>
      <w:r w:rsidRPr="00226DC7">
        <w:t>) bekezdésében foglaltakat.</w:t>
      </w:r>
    </w:p>
    <w:p w:rsidR="005136FB" w:rsidRPr="00226DC7" w:rsidRDefault="005136FB" w:rsidP="005136FB">
      <w:pPr>
        <w:ind w:left="709"/>
        <w:jc w:val="both"/>
        <w:rPr>
          <w:b/>
        </w:rPr>
      </w:pPr>
    </w:p>
    <w:p w:rsidR="005C1F52" w:rsidRPr="00226DC7" w:rsidRDefault="005136FB" w:rsidP="00831349">
      <w:pPr>
        <w:numPr>
          <w:ilvl w:val="1"/>
          <w:numId w:val="3"/>
        </w:numPr>
        <w:ind w:left="709" w:hanging="709"/>
        <w:jc w:val="both"/>
      </w:pPr>
      <w:r w:rsidRPr="00226DC7">
        <w:t>Jelen Ajánlatt</w:t>
      </w:r>
      <w:r w:rsidR="00D060BB" w:rsidRPr="00226DC7">
        <w:t xml:space="preserve">ételi felhívás és </w:t>
      </w:r>
      <w:r w:rsidR="00C20735" w:rsidRPr="00226DC7">
        <w:t xml:space="preserve">az egyéb közbeszerzési </w:t>
      </w:r>
      <w:r w:rsidR="00D060BB" w:rsidRPr="00226DC7">
        <w:t>dokument</w:t>
      </w:r>
      <w:r w:rsidR="00C20735" w:rsidRPr="00226DC7">
        <w:t>um</w:t>
      </w:r>
      <w:r w:rsidR="00D060BB" w:rsidRPr="00226DC7">
        <w:t xml:space="preserve"> </w:t>
      </w:r>
      <w:r w:rsidRPr="00226DC7">
        <w:t>alapján kell ajánlattevőknek ajánlatukat elkészíteni, attól nem térhetnek el.</w:t>
      </w:r>
    </w:p>
    <w:p w:rsidR="004B74C2" w:rsidRPr="00226DC7" w:rsidRDefault="004B74C2" w:rsidP="00F06C62">
      <w:pPr>
        <w:jc w:val="both"/>
        <w:rPr>
          <w:b/>
          <w:u w:val="single"/>
        </w:rPr>
      </w:pPr>
    </w:p>
    <w:p w:rsidR="004B74C2" w:rsidRPr="00226DC7" w:rsidRDefault="004B74C2" w:rsidP="007345C2">
      <w:pPr>
        <w:numPr>
          <w:ilvl w:val="1"/>
          <w:numId w:val="3"/>
        </w:numPr>
        <w:ind w:left="709" w:hanging="709"/>
        <w:jc w:val="both"/>
      </w:pPr>
      <w:r w:rsidRPr="00226DC7">
        <w:t>Az Ajánlatkérő csak az eljárás nyertesével kötheti meg a szerződést, vagy - a nyertes visszalépése esetén - az ajánlatok értékelése során a következő legkedvezőbb ajánlatot tevőnek minősített szervezettel (személlyel), ha őt a Kbt. 79. § (</w:t>
      </w:r>
      <w:r w:rsidR="006959D9" w:rsidRPr="00226DC7">
        <w:t>2</w:t>
      </w:r>
      <w:r w:rsidRPr="00226DC7">
        <w:t xml:space="preserve">) bekezdése szerinti összegezésben megjelölte. Ajánlatkérő az összegezésben csak akkor nevezheti meg a második legkedvezőbb ajánlattevőt, ha az eljárást lezáró döntés meghozatalát megelőzően őt is felhívta a Kbt. 69. § szerinti igazolások benyújtására. </w:t>
      </w:r>
    </w:p>
    <w:p w:rsidR="007345C2" w:rsidRPr="00226DC7" w:rsidRDefault="007345C2" w:rsidP="007345C2">
      <w:pPr>
        <w:pStyle w:val="Listaszerbekezds"/>
        <w:rPr>
          <w:sz w:val="24"/>
          <w:szCs w:val="24"/>
        </w:rPr>
      </w:pPr>
    </w:p>
    <w:p w:rsidR="007345C2" w:rsidRPr="00226DC7" w:rsidRDefault="007345C2" w:rsidP="007345C2">
      <w:pPr>
        <w:numPr>
          <w:ilvl w:val="1"/>
          <w:numId w:val="3"/>
        </w:numPr>
        <w:ind w:left="709" w:hanging="709"/>
        <w:jc w:val="both"/>
      </w:pPr>
      <w:r w:rsidRPr="00226DC7">
        <w:t>Ajánlatkérő az eljárást megindító felhívás alatt ajánlattételi felhívást ért.</w:t>
      </w:r>
    </w:p>
    <w:p w:rsidR="004B74C2" w:rsidRPr="00226DC7" w:rsidRDefault="004B74C2" w:rsidP="007345C2">
      <w:pPr>
        <w:ind w:left="709"/>
        <w:jc w:val="both"/>
      </w:pPr>
    </w:p>
    <w:p w:rsidR="000B7400" w:rsidRPr="00226DC7" w:rsidRDefault="000B7400" w:rsidP="000B7400">
      <w:pPr>
        <w:numPr>
          <w:ilvl w:val="1"/>
          <w:numId w:val="3"/>
        </w:numPr>
        <w:ind w:left="709" w:hanging="709"/>
        <w:jc w:val="both"/>
        <w:rPr>
          <w:color w:val="000000"/>
        </w:rPr>
      </w:pPr>
      <w:r w:rsidRPr="00226DC7">
        <w:rPr>
          <w:color w:val="000000"/>
        </w:rPr>
        <w:t>A Kbt. 73. § (5) bekezdése alapján ajánlatkérő az alábbiakban adja meg azon szervezetek nevét és elérhetőségét, amelyektől az ajánlattevők megfelelő tájékoztatást kaphatnak azokról a környezetvédelmi, szociális és munkajogi követelményekről, amelyeknek a szerződés teljesítése során meg kell felelni:</w:t>
      </w:r>
    </w:p>
    <w:p w:rsidR="000B7400" w:rsidRPr="00226DC7" w:rsidRDefault="000B7400" w:rsidP="000B7400">
      <w:pPr>
        <w:tabs>
          <w:tab w:val="left" w:pos="284"/>
          <w:tab w:val="left" w:pos="567"/>
        </w:tabs>
        <w:jc w:val="both"/>
        <w:rPr>
          <w:color w:val="000000"/>
        </w:rPr>
      </w:pPr>
    </w:p>
    <w:tbl>
      <w:tblPr>
        <w:tblW w:w="0" w:type="auto"/>
        <w:tblInd w:w="817" w:type="dxa"/>
        <w:tblCellMar>
          <w:left w:w="0" w:type="dxa"/>
          <w:right w:w="0" w:type="dxa"/>
        </w:tblCellMar>
        <w:tblLook w:val="04A0" w:firstRow="1" w:lastRow="0" w:firstColumn="1" w:lastColumn="0" w:noHBand="0" w:noVBand="1"/>
      </w:tblPr>
      <w:tblGrid>
        <w:gridCol w:w="8363"/>
      </w:tblGrid>
      <w:tr w:rsidR="000B7400" w:rsidRPr="00226DC7" w:rsidTr="00DC1EFA">
        <w:trPr>
          <w:cantSplit/>
          <w:tblHeader/>
        </w:trPr>
        <w:tc>
          <w:tcPr>
            <w:tcW w:w="8363" w:type="dxa"/>
            <w:tcMar>
              <w:top w:w="0" w:type="dxa"/>
              <w:left w:w="108" w:type="dxa"/>
              <w:bottom w:w="0" w:type="dxa"/>
              <w:right w:w="108" w:type="dxa"/>
            </w:tcMar>
          </w:tcPr>
          <w:p w:rsidR="000B7400" w:rsidRPr="00226DC7" w:rsidRDefault="000B7400" w:rsidP="00DC1EFA">
            <w:pPr>
              <w:tabs>
                <w:tab w:val="left" w:pos="284"/>
                <w:tab w:val="left" w:pos="567"/>
              </w:tabs>
              <w:jc w:val="both"/>
              <w:rPr>
                <w:color w:val="000000"/>
              </w:rPr>
            </w:pPr>
            <w:r w:rsidRPr="00226DC7">
              <w:rPr>
                <w:color w:val="000000"/>
              </w:rPr>
              <w:t>Nemzetgazdasági Minisztérium</w:t>
            </w:r>
          </w:p>
          <w:p w:rsidR="000B7400" w:rsidRPr="00226DC7" w:rsidRDefault="000B7400" w:rsidP="00DC1EFA">
            <w:pPr>
              <w:tabs>
                <w:tab w:val="left" w:pos="284"/>
                <w:tab w:val="left" w:pos="567"/>
              </w:tabs>
              <w:jc w:val="both"/>
              <w:rPr>
                <w:color w:val="000000"/>
              </w:rPr>
            </w:pPr>
            <w:r w:rsidRPr="00226DC7">
              <w:rPr>
                <w:color w:val="000000"/>
              </w:rPr>
              <w:t>1051 Budapest, József nádor tér 2-4.</w:t>
            </w:r>
          </w:p>
        </w:tc>
      </w:tr>
      <w:tr w:rsidR="000B7400" w:rsidRPr="00226DC7" w:rsidTr="00DC1EFA">
        <w:trPr>
          <w:cantSplit/>
        </w:trPr>
        <w:tc>
          <w:tcPr>
            <w:tcW w:w="8363" w:type="dxa"/>
            <w:tcMar>
              <w:top w:w="0" w:type="dxa"/>
              <w:left w:w="108" w:type="dxa"/>
              <w:bottom w:w="0" w:type="dxa"/>
              <w:right w:w="108" w:type="dxa"/>
            </w:tcMar>
          </w:tcPr>
          <w:p w:rsidR="000B7400" w:rsidRPr="00226DC7" w:rsidRDefault="000B7400" w:rsidP="00DC1EFA">
            <w:pPr>
              <w:tabs>
                <w:tab w:val="left" w:pos="284"/>
                <w:tab w:val="left" w:pos="567"/>
              </w:tabs>
              <w:jc w:val="both"/>
              <w:rPr>
                <w:color w:val="000000"/>
              </w:rPr>
            </w:pPr>
            <w:r w:rsidRPr="00226DC7">
              <w:rPr>
                <w:color w:val="000000"/>
              </w:rPr>
              <w:t xml:space="preserve">1369 Budapest, Pf.: 481. </w:t>
            </w:r>
          </w:p>
          <w:p w:rsidR="000B7400" w:rsidRPr="00226DC7" w:rsidRDefault="000B7400" w:rsidP="00DC1EFA">
            <w:pPr>
              <w:tabs>
                <w:tab w:val="left" w:pos="284"/>
                <w:tab w:val="left" w:pos="567"/>
              </w:tabs>
              <w:jc w:val="both"/>
              <w:rPr>
                <w:color w:val="000000"/>
              </w:rPr>
            </w:pPr>
            <w:r w:rsidRPr="00226DC7">
              <w:rPr>
                <w:color w:val="000000"/>
              </w:rPr>
              <w:t>Telefon: 06-1-795-5010</w:t>
            </w:r>
          </w:p>
          <w:p w:rsidR="000B7400" w:rsidRPr="00226DC7" w:rsidRDefault="000B7400" w:rsidP="00DC1EFA">
            <w:pPr>
              <w:tabs>
                <w:tab w:val="left" w:pos="284"/>
                <w:tab w:val="left" w:pos="567"/>
              </w:tabs>
              <w:jc w:val="both"/>
              <w:rPr>
                <w:color w:val="000000"/>
              </w:rPr>
            </w:pPr>
            <w:r w:rsidRPr="00226DC7">
              <w:rPr>
                <w:color w:val="000000"/>
              </w:rPr>
              <w:t>e-mail: ugyfelszolgalat@ngm.gov.hu</w:t>
            </w:r>
          </w:p>
        </w:tc>
      </w:tr>
      <w:tr w:rsidR="000B7400" w:rsidRPr="00226DC7" w:rsidTr="00DC1EFA">
        <w:trPr>
          <w:cantSplit/>
          <w:tblHeader/>
        </w:trPr>
        <w:tc>
          <w:tcPr>
            <w:tcW w:w="8363" w:type="dxa"/>
            <w:tcMar>
              <w:top w:w="0" w:type="dxa"/>
              <w:left w:w="108" w:type="dxa"/>
              <w:bottom w:w="0" w:type="dxa"/>
              <w:right w:w="108" w:type="dxa"/>
            </w:tcMar>
            <w:vAlign w:val="center"/>
          </w:tcPr>
          <w:p w:rsidR="00516D5A" w:rsidRPr="00226DC7" w:rsidRDefault="00516D5A" w:rsidP="00DC1EFA">
            <w:pPr>
              <w:tabs>
                <w:tab w:val="left" w:pos="284"/>
                <w:tab w:val="left" w:pos="567"/>
              </w:tabs>
              <w:jc w:val="both"/>
              <w:rPr>
                <w:color w:val="000000"/>
              </w:rPr>
            </w:pPr>
          </w:p>
          <w:p w:rsidR="000B7400" w:rsidRPr="00226DC7" w:rsidRDefault="000B7400" w:rsidP="00DC1EFA">
            <w:pPr>
              <w:tabs>
                <w:tab w:val="left" w:pos="284"/>
                <w:tab w:val="left" w:pos="567"/>
              </w:tabs>
              <w:jc w:val="both"/>
              <w:rPr>
                <w:color w:val="000000"/>
              </w:rPr>
            </w:pPr>
            <w:r w:rsidRPr="00226DC7">
              <w:rPr>
                <w:color w:val="000000"/>
              </w:rPr>
              <w:t>Magyar Bányászati és Földtani Hivatal</w:t>
            </w:r>
          </w:p>
        </w:tc>
      </w:tr>
      <w:tr w:rsidR="000B7400" w:rsidRPr="00226DC7" w:rsidTr="00DC1EFA">
        <w:trPr>
          <w:cantSplit/>
        </w:trPr>
        <w:tc>
          <w:tcPr>
            <w:tcW w:w="8363" w:type="dxa"/>
            <w:tcMar>
              <w:top w:w="0" w:type="dxa"/>
              <w:left w:w="108" w:type="dxa"/>
              <w:bottom w:w="0" w:type="dxa"/>
              <w:right w:w="108" w:type="dxa"/>
            </w:tcMar>
            <w:vAlign w:val="center"/>
          </w:tcPr>
          <w:p w:rsidR="000B7400" w:rsidRPr="00226DC7" w:rsidRDefault="000B7400" w:rsidP="00DC1EFA">
            <w:pPr>
              <w:tabs>
                <w:tab w:val="left" w:pos="284"/>
                <w:tab w:val="left" w:pos="567"/>
              </w:tabs>
              <w:jc w:val="both"/>
              <w:rPr>
                <w:color w:val="000000"/>
              </w:rPr>
            </w:pPr>
            <w:r w:rsidRPr="00226DC7">
              <w:rPr>
                <w:color w:val="000000"/>
              </w:rPr>
              <w:t>1145 Budapest, Colombus u. 17-23.</w:t>
            </w:r>
          </w:p>
          <w:p w:rsidR="000B7400" w:rsidRPr="00226DC7" w:rsidRDefault="000B7400" w:rsidP="00DC1EFA">
            <w:pPr>
              <w:tabs>
                <w:tab w:val="left" w:pos="284"/>
                <w:tab w:val="left" w:pos="567"/>
              </w:tabs>
              <w:jc w:val="both"/>
              <w:rPr>
                <w:color w:val="000000"/>
              </w:rPr>
            </w:pPr>
            <w:r w:rsidRPr="00226DC7">
              <w:rPr>
                <w:color w:val="000000"/>
              </w:rPr>
              <w:t>1590 Budapest, Pf. 95.</w:t>
            </w:r>
          </w:p>
          <w:p w:rsidR="000B7400" w:rsidRPr="00226DC7" w:rsidRDefault="000B7400" w:rsidP="00DC1EFA">
            <w:pPr>
              <w:tabs>
                <w:tab w:val="left" w:pos="284"/>
                <w:tab w:val="left" w:pos="567"/>
              </w:tabs>
              <w:jc w:val="both"/>
              <w:rPr>
                <w:color w:val="000000"/>
              </w:rPr>
            </w:pPr>
            <w:r w:rsidRPr="00226DC7">
              <w:rPr>
                <w:color w:val="000000"/>
              </w:rPr>
              <w:t>Telefon: 06-80-204-258</w:t>
            </w:r>
          </w:p>
          <w:p w:rsidR="000B7400" w:rsidRPr="00226DC7" w:rsidRDefault="000B7400" w:rsidP="00DC1EFA">
            <w:pPr>
              <w:tabs>
                <w:tab w:val="left" w:pos="284"/>
                <w:tab w:val="left" w:pos="567"/>
              </w:tabs>
              <w:jc w:val="both"/>
              <w:rPr>
                <w:color w:val="000000"/>
              </w:rPr>
            </w:pPr>
            <w:r w:rsidRPr="00226DC7">
              <w:rPr>
                <w:color w:val="000000"/>
              </w:rPr>
              <w:t>e-mail: hivatal@mbfh.hu</w:t>
            </w:r>
          </w:p>
        </w:tc>
      </w:tr>
    </w:tbl>
    <w:p w:rsidR="0040302B" w:rsidRPr="00226DC7" w:rsidRDefault="0040302B" w:rsidP="006B4E8E">
      <w:pPr>
        <w:jc w:val="both"/>
        <w:rPr>
          <w:b/>
          <w:u w:val="single"/>
        </w:rPr>
      </w:pPr>
    </w:p>
    <w:p w:rsidR="0040302B" w:rsidRPr="00226DC7" w:rsidRDefault="0040302B" w:rsidP="0040302B">
      <w:pPr>
        <w:numPr>
          <w:ilvl w:val="1"/>
          <w:numId w:val="3"/>
        </w:numPr>
        <w:ind w:left="709" w:hanging="709"/>
        <w:jc w:val="both"/>
      </w:pPr>
      <w:r w:rsidRPr="00226DC7">
        <w:t xml:space="preserve">A közbeszerzési műszaki leírásoknál meghatározott esetleges márkanevek csak a jelleg és a műszaki-technikai paraméterek meghatározásánál bírnak jelentőséggel, melyre való tekintettel az Ajánlatkérő elfogad más márkájú, a megjelölt műszaki-technikai paraméterekkel egyenértékű </w:t>
      </w:r>
      <w:r w:rsidR="00F93853" w:rsidRPr="00226DC7">
        <w:t>eszközök</w:t>
      </w:r>
      <w:r w:rsidRPr="00226DC7">
        <w:t xml:space="preserve">et és kapcsolódó szolgáltatást is, melyet Ajánlattevő igazolhat a megajánlott </w:t>
      </w:r>
      <w:r w:rsidR="00F93853" w:rsidRPr="00226DC7">
        <w:t>eszközök</w:t>
      </w:r>
      <w:r w:rsidRPr="00226DC7">
        <w:t xml:space="preserve"> és kapcsolódó szolgáltatás műszaki leírásának ismertetésével. </w:t>
      </w:r>
    </w:p>
    <w:p w:rsidR="001A6CF7" w:rsidRPr="00226DC7" w:rsidRDefault="001A6CF7" w:rsidP="001A6CF7">
      <w:pPr>
        <w:jc w:val="both"/>
      </w:pPr>
    </w:p>
    <w:p w:rsidR="00D44925" w:rsidRPr="00226DC7" w:rsidRDefault="001A6CF7" w:rsidP="0094038A">
      <w:pPr>
        <w:numPr>
          <w:ilvl w:val="1"/>
          <w:numId w:val="3"/>
        </w:numPr>
        <w:ind w:left="709" w:hanging="709"/>
        <w:jc w:val="both"/>
      </w:pPr>
      <w:r w:rsidRPr="00226DC7">
        <w:t xml:space="preserve">Ajánlattevő az ajánlatában nyilatkozzon, hogy az Ajánlattevő által </w:t>
      </w:r>
      <w:r w:rsidRPr="00226DC7">
        <w:rPr>
          <w:color w:val="000000"/>
        </w:rPr>
        <w:t xml:space="preserve">megajánlott </w:t>
      </w:r>
      <w:r w:rsidR="00ED6F1F">
        <w:t xml:space="preserve">szoftver </w:t>
      </w:r>
      <w:r w:rsidRPr="00226DC7">
        <w:t>megfelel az egyéb közbeszerzési dokumentum II. fejezet műszaki leírásában foglalt műszaki követelményeknek/leírásnak/paraméternek.</w:t>
      </w:r>
    </w:p>
    <w:p w:rsidR="0094038A" w:rsidRPr="00226DC7" w:rsidRDefault="0094038A" w:rsidP="0094038A">
      <w:pPr>
        <w:jc w:val="both"/>
      </w:pPr>
    </w:p>
    <w:p w:rsidR="00D44925" w:rsidRPr="00226DC7" w:rsidRDefault="00D44925" w:rsidP="00CB58BF">
      <w:pPr>
        <w:numPr>
          <w:ilvl w:val="1"/>
          <w:numId w:val="3"/>
        </w:numPr>
        <w:ind w:left="709" w:hanging="709"/>
        <w:jc w:val="both"/>
      </w:pPr>
      <w:r w:rsidRPr="00226DC7">
        <w:t>Az ajánlatkérő előírja, hogy az ajánlattevő és az alkalmasság igazolásában részt vevő más szervezet által tett  nyilatkozatokat cégszerűen (vagy szabályszerű meghatalmazással rendelkező meghatalmazott által) aláírva kell csatolni az ajánlathoz.</w:t>
      </w:r>
    </w:p>
    <w:p w:rsidR="00D44925" w:rsidRPr="00226DC7" w:rsidRDefault="00D44925" w:rsidP="00D44925">
      <w:pPr>
        <w:ind w:left="709"/>
        <w:jc w:val="both"/>
      </w:pPr>
    </w:p>
    <w:p w:rsidR="00D44925" w:rsidRDefault="00D44925" w:rsidP="00CB58BF">
      <w:pPr>
        <w:numPr>
          <w:ilvl w:val="1"/>
          <w:numId w:val="3"/>
        </w:numPr>
        <w:ind w:left="709" w:hanging="709"/>
        <w:jc w:val="both"/>
      </w:pPr>
      <w:r w:rsidRPr="00226DC7">
        <w:t>Amennyiben az ajánlatkérő az ajánlattételi felhívásban vagy a közbeszerzési dokumentumokban olyan igazolás benyújtását írja elő, amelyhez az ajánlatkérő az Európai Unió bármely tagállamában működő, - az adott tagállam által az e-Certis rendszerben igazolásra alkalmas adatbázisként feltüntetett - ingyenes elektronikus adatbázisba belépve közvetlenül hozzájuthat az igazoláshoz vagy egyéb releváns információhoz, akkor ezt az igazolást az ajánlatban nem kell becsatolni. Ebben az esetben az ajánlatban ugyanakkor meg kell jelölni azt az elektronikus elérhetőséget, amelyen az adott igazolás elérhető. Nem magyar nyelvű nyilvántartás esetén az ajánlatkérő előírja a releváns igazolás vagy információ magyar nyelvű felelős fordításának benyújtását.</w:t>
      </w:r>
    </w:p>
    <w:p w:rsidR="009C3DE0" w:rsidRPr="00226DC7" w:rsidRDefault="009C3DE0" w:rsidP="009C3DE0">
      <w:pPr>
        <w:jc w:val="both"/>
      </w:pPr>
    </w:p>
    <w:p w:rsidR="008F6694" w:rsidRPr="00226DC7" w:rsidRDefault="00492C0B" w:rsidP="007345C2">
      <w:pPr>
        <w:numPr>
          <w:ilvl w:val="1"/>
          <w:numId w:val="3"/>
        </w:numPr>
        <w:ind w:left="709" w:hanging="709"/>
        <w:jc w:val="both"/>
      </w:pPr>
      <w:r w:rsidRPr="00226DC7">
        <w:t xml:space="preserve">Az </w:t>
      </w:r>
      <w:r w:rsidR="00312D87" w:rsidRPr="00226DC7">
        <w:t xml:space="preserve">eljárást megindító </w:t>
      </w:r>
      <w:r w:rsidR="00292189" w:rsidRPr="00226DC7">
        <w:t xml:space="preserve">felhívás megküldésének </w:t>
      </w:r>
      <w:r w:rsidRPr="00226DC7">
        <w:t xml:space="preserve">napja: </w:t>
      </w:r>
      <w:r w:rsidR="00312D87" w:rsidRPr="00A3729E">
        <w:rPr>
          <w:b/>
          <w:color w:val="FF0000"/>
        </w:rPr>
        <w:t>2016</w:t>
      </w:r>
      <w:r w:rsidR="00FA4BFE" w:rsidRPr="00A3729E">
        <w:rPr>
          <w:b/>
          <w:color w:val="FF0000"/>
        </w:rPr>
        <w:t>.</w:t>
      </w:r>
      <w:r w:rsidR="00A3729E" w:rsidRPr="00A3729E">
        <w:rPr>
          <w:b/>
          <w:color w:val="FF0000"/>
        </w:rPr>
        <w:t xml:space="preserve"> 12. 27.</w:t>
      </w:r>
    </w:p>
    <w:p w:rsidR="00777B9E" w:rsidRDefault="008F6694" w:rsidP="000B7400">
      <w:pPr>
        <w:pBdr>
          <w:top w:val="single" w:sz="4" w:space="1" w:color="auto"/>
          <w:bottom w:val="single" w:sz="4" w:space="1" w:color="auto"/>
        </w:pBdr>
        <w:jc w:val="center"/>
      </w:pPr>
      <w:r w:rsidRPr="00226DC7">
        <w:br w:type="page"/>
      </w:r>
    </w:p>
    <w:p w:rsidR="00777B9E" w:rsidRDefault="00777B9E" w:rsidP="000B7400">
      <w:pPr>
        <w:pBdr>
          <w:top w:val="single" w:sz="4" w:space="1" w:color="auto"/>
          <w:bottom w:val="single" w:sz="4" w:space="1" w:color="auto"/>
        </w:pBdr>
        <w:jc w:val="center"/>
      </w:pPr>
    </w:p>
    <w:p w:rsidR="00777B9E" w:rsidRDefault="00777B9E" w:rsidP="000B7400">
      <w:pPr>
        <w:pBdr>
          <w:top w:val="single" w:sz="4" w:space="1" w:color="auto"/>
          <w:bottom w:val="single" w:sz="4" w:space="1" w:color="auto"/>
        </w:pBdr>
        <w:jc w:val="center"/>
      </w:pPr>
    </w:p>
    <w:p w:rsidR="00777B9E" w:rsidRDefault="00777B9E" w:rsidP="000B7400">
      <w:pPr>
        <w:pBdr>
          <w:top w:val="single" w:sz="4" w:space="1" w:color="auto"/>
          <w:bottom w:val="single" w:sz="4" w:space="1" w:color="auto"/>
        </w:pBdr>
        <w:jc w:val="center"/>
      </w:pPr>
    </w:p>
    <w:p w:rsidR="00C20735" w:rsidRPr="00226DC7" w:rsidRDefault="008B6E84" w:rsidP="000B7400">
      <w:pPr>
        <w:pBdr>
          <w:top w:val="single" w:sz="4" w:space="1" w:color="auto"/>
          <w:bottom w:val="single" w:sz="4" w:space="1" w:color="auto"/>
        </w:pBdr>
        <w:jc w:val="center"/>
        <w:rPr>
          <w:b/>
        </w:rPr>
      </w:pPr>
      <w:r w:rsidRPr="00226DC7">
        <w:rPr>
          <w:b/>
        </w:rPr>
        <w:t xml:space="preserve">II. </w:t>
      </w:r>
      <w:r w:rsidR="00FD3606" w:rsidRPr="00226DC7">
        <w:rPr>
          <w:b/>
        </w:rPr>
        <w:t>EGYÉB KÖZBESZERZÉSI DOKUMENTUM</w:t>
      </w:r>
    </w:p>
    <w:p w:rsidR="00C20735" w:rsidRPr="00226DC7" w:rsidRDefault="00C20735" w:rsidP="00C20735">
      <w:pPr>
        <w:pBdr>
          <w:top w:val="single" w:sz="4" w:space="1" w:color="auto"/>
          <w:bottom w:val="single" w:sz="4" w:space="1" w:color="auto"/>
        </w:pBdr>
        <w:jc w:val="center"/>
        <w:rPr>
          <w:b/>
        </w:rPr>
      </w:pPr>
    </w:p>
    <w:p w:rsidR="00C20735" w:rsidRDefault="00C20735"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A04688" w:rsidRDefault="00CA2D44">
      <w:pPr>
        <w:pStyle w:val="Cmsor1"/>
        <w:tabs>
          <w:tab w:val="center" w:pos="2433"/>
        </w:tabs>
        <w:spacing w:after="13" w:line="248" w:lineRule="auto"/>
        <w:jc w:val="center"/>
        <w:rPr>
          <w:rFonts w:ascii="Times New Roman" w:hAnsi="Times New Roman"/>
          <w:sz w:val="24"/>
          <w:szCs w:val="24"/>
        </w:rPr>
      </w:pPr>
      <w:r w:rsidRPr="00CA2D44">
        <w:rPr>
          <w:rFonts w:ascii="Times New Roman" w:hAnsi="Times New Roman"/>
          <w:sz w:val="24"/>
          <w:szCs w:val="24"/>
        </w:rPr>
        <w:t xml:space="preserve">ÚTMUTATÓ AZ AJÁNLATTEVŐKNEK </w:t>
      </w:r>
    </w:p>
    <w:p w:rsidR="00CA2D44" w:rsidRPr="00CA2D44" w:rsidRDefault="00CA2D44" w:rsidP="00CA2D44">
      <w:pPr>
        <w:spacing w:after="46" w:line="259" w:lineRule="auto"/>
        <w:ind w:left="19"/>
        <w:jc w:val="both"/>
      </w:pPr>
      <w:r w:rsidRPr="00CA2D44">
        <w:t xml:space="preserve"> </w:t>
      </w:r>
    </w:p>
    <w:p w:rsidR="00CA2D44" w:rsidRPr="00CA2D44" w:rsidRDefault="00CA2D44" w:rsidP="00CA2D44">
      <w:pPr>
        <w:pStyle w:val="Cmsor2"/>
        <w:ind w:left="374"/>
        <w:jc w:val="both"/>
        <w:rPr>
          <w:rFonts w:ascii="Times New Roman" w:hAnsi="Times New Roman"/>
          <w:sz w:val="24"/>
          <w:szCs w:val="24"/>
        </w:rPr>
      </w:pPr>
      <w:bookmarkStart w:id="3" w:name="_Toc457784147"/>
      <w:r w:rsidRPr="00CA2D44">
        <w:rPr>
          <w:rFonts w:ascii="Times New Roman" w:hAnsi="Times New Roman"/>
          <w:sz w:val="24"/>
          <w:szCs w:val="24"/>
        </w:rPr>
        <w:t>1.1.</w:t>
      </w:r>
      <w:r w:rsidRPr="00CA2D44">
        <w:rPr>
          <w:rFonts w:ascii="Times New Roman" w:eastAsia="Arial" w:hAnsi="Times New Roman"/>
          <w:sz w:val="24"/>
          <w:szCs w:val="24"/>
        </w:rPr>
        <w:t xml:space="preserve"> </w:t>
      </w:r>
      <w:r w:rsidRPr="00CA2D44">
        <w:rPr>
          <w:rFonts w:ascii="Times New Roman" w:hAnsi="Times New Roman"/>
          <w:sz w:val="24"/>
          <w:szCs w:val="24"/>
        </w:rPr>
        <w:t>A DOKUMENTÁCIÓBAN ELŐFORDULÓ KIFEJEZÉSEK</w:t>
      </w:r>
      <w:bookmarkEnd w:id="3"/>
      <w:r w:rsidRPr="00CA2D44">
        <w:rPr>
          <w:rFonts w:ascii="Times New Roman" w:hAnsi="Times New Roman"/>
          <w:sz w:val="24"/>
          <w:szCs w:val="24"/>
        </w:rPr>
        <w:t xml:space="preserve"> </w:t>
      </w:r>
    </w:p>
    <w:p w:rsidR="00CA2D44" w:rsidRPr="00CA2D44" w:rsidRDefault="00CA2D44" w:rsidP="00CA2D44">
      <w:pPr>
        <w:spacing w:line="259" w:lineRule="auto"/>
        <w:ind w:left="19"/>
        <w:jc w:val="both"/>
      </w:pPr>
      <w:r w:rsidRPr="00CA2D44">
        <w:t xml:space="preserve"> </w:t>
      </w:r>
    </w:p>
    <w:tbl>
      <w:tblPr>
        <w:tblW w:w="8562" w:type="dxa"/>
        <w:tblInd w:w="19" w:type="dxa"/>
        <w:tblCellMar>
          <w:left w:w="0" w:type="dxa"/>
          <w:right w:w="0" w:type="dxa"/>
        </w:tblCellMar>
        <w:tblLook w:val="04A0" w:firstRow="1" w:lastRow="0" w:firstColumn="1" w:lastColumn="0" w:noHBand="0" w:noVBand="1"/>
      </w:tblPr>
      <w:tblGrid>
        <w:gridCol w:w="1843"/>
        <w:gridCol w:w="6719"/>
      </w:tblGrid>
      <w:tr w:rsidR="00CA2D44" w:rsidRPr="00CA2D44" w:rsidTr="00AD6E39">
        <w:trPr>
          <w:trHeight w:val="527"/>
        </w:trPr>
        <w:tc>
          <w:tcPr>
            <w:tcW w:w="1843" w:type="dxa"/>
            <w:tcBorders>
              <w:top w:val="nil"/>
              <w:left w:val="nil"/>
              <w:bottom w:val="nil"/>
              <w:right w:val="nil"/>
            </w:tcBorders>
          </w:tcPr>
          <w:p w:rsidR="00CA2D44" w:rsidRPr="00CA2D44" w:rsidRDefault="00CA2D44" w:rsidP="00CA2D44">
            <w:pPr>
              <w:spacing w:after="13" w:line="259" w:lineRule="auto"/>
              <w:jc w:val="both"/>
            </w:pPr>
            <w:r w:rsidRPr="00CA2D44">
              <w:t xml:space="preserve">Ajánlatkérő: </w:t>
            </w:r>
          </w:p>
          <w:p w:rsidR="00CA2D44" w:rsidRPr="00CA2D44" w:rsidRDefault="00CA2D44" w:rsidP="00CA2D44">
            <w:pPr>
              <w:spacing w:line="259" w:lineRule="auto"/>
              <w:jc w:val="both"/>
            </w:pPr>
            <w:r w:rsidRPr="00CA2D44">
              <w:t xml:space="preserve"> </w:t>
            </w:r>
          </w:p>
        </w:tc>
        <w:tc>
          <w:tcPr>
            <w:tcW w:w="6719" w:type="dxa"/>
            <w:tcBorders>
              <w:top w:val="nil"/>
              <w:left w:val="nil"/>
              <w:bottom w:val="nil"/>
              <w:right w:val="nil"/>
            </w:tcBorders>
          </w:tcPr>
          <w:p w:rsidR="00CA2D44" w:rsidRPr="00CA2D44" w:rsidRDefault="00CA2D44" w:rsidP="00CA2D44">
            <w:pPr>
              <w:spacing w:line="259" w:lineRule="auto"/>
              <w:jc w:val="both"/>
            </w:pPr>
            <w:r w:rsidRPr="00CA2D44">
              <w:rPr>
                <w:b/>
              </w:rPr>
              <w:t xml:space="preserve">ELI-HU Nonprofit Kft. </w:t>
            </w:r>
          </w:p>
        </w:tc>
      </w:tr>
      <w:tr w:rsidR="00CA2D44" w:rsidRPr="00CA2D44" w:rsidTr="00AD6E39">
        <w:trPr>
          <w:trHeight w:val="1139"/>
        </w:trPr>
        <w:tc>
          <w:tcPr>
            <w:tcW w:w="1843" w:type="dxa"/>
            <w:tcBorders>
              <w:top w:val="nil"/>
              <w:left w:val="nil"/>
              <w:bottom w:val="nil"/>
              <w:right w:val="nil"/>
            </w:tcBorders>
          </w:tcPr>
          <w:p w:rsidR="00CA2D44" w:rsidRPr="00CA2D44" w:rsidRDefault="00CA2D44" w:rsidP="00CA2D44">
            <w:pPr>
              <w:spacing w:after="584" w:line="259" w:lineRule="auto"/>
              <w:jc w:val="both"/>
            </w:pPr>
            <w:r w:rsidRPr="00CA2D44">
              <w:t xml:space="preserve">Ajánlattevő:  </w:t>
            </w:r>
          </w:p>
          <w:p w:rsidR="00CA2D44" w:rsidRPr="00CA2D44" w:rsidRDefault="00CA2D44" w:rsidP="00CA2D44">
            <w:pPr>
              <w:spacing w:line="259" w:lineRule="auto"/>
              <w:jc w:val="both"/>
            </w:pPr>
            <w:r w:rsidRPr="00CA2D44">
              <w:t xml:space="preserve"> </w:t>
            </w:r>
          </w:p>
        </w:tc>
        <w:tc>
          <w:tcPr>
            <w:tcW w:w="6719" w:type="dxa"/>
            <w:tcBorders>
              <w:top w:val="nil"/>
              <w:left w:val="nil"/>
              <w:bottom w:val="nil"/>
              <w:right w:val="nil"/>
            </w:tcBorders>
          </w:tcPr>
          <w:p w:rsidR="00CA2D44" w:rsidRPr="00CA2D44" w:rsidRDefault="00CA2D44" w:rsidP="00CA2D44">
            <w:pPr>
              <w:spacing w:line="259" w:lineRule="auto"/>
              <w:jc w:val="both"/>
            </w:pPr>
            <w:r w:rsidRPr="00CA2D44">
              <w:t xml:space="preserve">A közbeszerzésekről szóló 2015. évi CXLIII. törvény (továbbiakban: Kbt.) 3.§ 1. pontja szerint az a gazdasági szereplő, aki (amely) a közbeszerzési eljárásban ajánlatot nyújt be; </w:t>
            </w:r>
          </w:p>
        </w:tc>
      </w:tr>
      <w:tr w:rsidR="00CA2D44" w:rsidRPr="00CA2D44" w:rsidTr="00AD6E39">
        <w:trPr>
          <w:trHeight w:val="1424"/>
        </w:trPr>
        <w:tc>
          <w:tcPr>
            <w:tcW w:w="1843" w:type="dxa"/>
            <w:tcBorders>
              <w:top w:val="nil"/>
              <w:left w:val="nil"/>
              <w:bottom w:val="nil"/>
              <w:right w:val="nil"/>
            </w:tcBorders>
          </w:tcPr>
          <w:p w:rsidR="00CA2D44" w:rsidRPr="00CA2D44" w:rsidRDefault="00CA2D44" w:rsidP="00CA2D44">
            <w:pPr>
              <w:spacing w:after="870" w:line="259" w:lineRule="auto"/>
              <w:jc w:val="both"/>
            </w:pPr>
            <w:r w:rsidRPr="00CA2D44">
              <w:t>Ajánlati felhívás</w:t>
            </w:r>
          </w:p>
        </w:tc>
        <w:tc>
          <w:tcPr>
            <w:tcW w:w="6719" w:type="dxa"/>
            <w:tcBorders>
              <w:top w:val="nil"/>
              <w:left w:val="nil"/>
              <w:bottom w:val="nil"/>
              <w:right w:val="nil"/>
            </w:tcBorders>
          </w:tcPr>
          <w:p w:rsidR="00CA2D44" w:rsidRPr="00CA2D44" w:rsidRDefault="00CA2D44" w:rsidP="00CA2D44">
            <w:pPr>
              <w:spacing w:line="259" w:lineRule="auto"/>
              <w:ind w:right="52"/>
              <w:jc w:val="both"/>
            </w:pPr>
            <w:r w:rsidRPr="00CA2D44">
              <w:t xml:space="preserve">A Kbt. Harmadik rész, XVII. fejezet 112. § (1) bekezdés b) pontja, illetve ennek felhatalmazása alapján a Kbt. 113. §-a szerint az ajánlattevőknek közvetlenül megküldött Ajánlati felhívás (továbbiakban Felhívás).  </w:t>
            </w:r>
          </w:p>
        </w:tc>
      </w:tr>
      <w:tr w:rsidR="00CA2D44" w:rsidRPr="00CA2D44" w:rsidTr="00AD6E39">
        <w:trPr>
          <w:trHeight w:val="1139"/>
        </w:trPr>
        <w:tc>
          <w:tcPr>
            <w:tcW w:w="1843" w:type="dxa"/>
            <w:tcBorders>
              <w:top w:val="nil"/>
              <w:left w:val="nil"/>
              <w:bottom w:val="nil"/>
              <w:right w:val="nil"/>
            </w:tcBorders>
          </w:tcPr>
          <w:p w:rsidR="00CA2D44" w:rsidRPr="00CA2D44" w:rsidRDefault="00CA2D44" w:rsidP="00CA2D44">
            <w:pPr>
              <w:spacing w:after="584" w:line="259" w:lineRule="auto"/>
              <w:jc w:val="both"/>
            </w:pPr>
            <w:r w:rsidRPr="00CA2D44">
              <w:t xml:space="preserve">Dokumentáció:  </w:t>
            </w:r>
          </w:p>
          <w:p w:rsidR="00CA2D44" w:rsidRPr="00CA2D44" w:rsidRDefault="00CA2D44" w:rsidP="00CA2D44">
            <w:pPr>
              <w:spacing w:line="259" w:lineRule="auto"/>
              <w:jc w:val="both"/>
            </w:pPr>
            <w:r w:rsidRPr="00CA2D44">
              <w:t xml:space="preserve"> </w:t>
            </w:r>
          </w:p>
        </w:tc>
        <w:tc>
          <w:tcPr>
            <w:tcW w:w="6719" w:type="dxa"/>
            <w:tcBorders>
              <w:top w:val="nil"/>
              <w:left w:val="nil"/>
              <w:bottom w:val="nil"/>
              <w:right w:val="nil"/>
            </w:tcBorders>
          </w:tcPr>
          <w:p w:rsidR="00CA2D44" w:rsidRPr="00CA2D44" w:rsidRDefault="00CA2D44" w:rsidP="00CA2D44">
            <w:pPr>
              <w:spacing w:line="259" w:lineRule="auto"/>
              <w:ind w:right="53"/>
              <w:jc w:val="both"/>
            </w:pPr>
            <w:r w:rsidRPr="00CA2D44">
              <w:t xml:space="preserve">A megfelelő ajánlattétel elősegítésére szolgáló jelen részletes ajánlattételi Dokumentáció (továbbiakban: Dokumentáció), valamennyi mellékletével együtt. </w:t>
            </w:r>
          </w:p>
        </w:tc>
      </w:tr>
      <w:tr w:rsidR="00CA2D44" w:rsidRPr="00CA2D44" w:rsidTr="00AD6E39">
        <w:trPr>
          <w:trHeight w:val="853"/>
        </w:trPr>
        <w:tc>
          <w:tcPr>
            <w:tcW w:w="1843" w:type="dxa"/>
            <w:tcBorders>
              <w:top w:val="nil"/>
              <w:left w:val="nil"/>
              <w:bottom w:val="nil"/>
              <w:right w:val="nil"/>
            </w:tcBorders>
          </w:tcPr>
          <w:p w:rsidR="00CA2D44" w:rsidRPr="00CA2D44" w:rsidRDefault="00CA2D44" w:rsidP="00CA2D44">
            <w:pPr>
              <w:spacing w:after="298" w:line="259" w:lineRule="auto"/>
              <w:jc w:val="both"/>
            </w:pPr>
            <w:r w:rsidRPr="00CA2D44">
              <w:t xml:space="preserve">Ajánlat:  </w:t>
            </w:r>
          </w:p>
          <w:p w:rsidR="00CA2D44" w:rsidRPr="00CA2D44" w:rsidRDefault="00CA2D44" w:rsidP="00CA2D44">
            <w:pPr>
              <w:spacing w:line="259" w:lineRule="auto"/>
              <w:jc w:val="both"/>
            </w:pPr>
            <w:r w:rsidRPr="00CA2D44">
              <w:t xml:space="preserve"> </w:t>
            </w:r>
          </w:p>
        </w:tc>
        <w:tc>
          <w:tcPr>
            <w:tcW w:w="6719" w:type="dxa"/>
            <w:tcBorders>
              <w:top w:val="nil"/>
              <w:left w:val="nil"/>
              <w:bottom w:val="nil"/>
              <w:right w:val="nil"/>
            </w:tcBorders>
          </w:tcPr>
          <w:p w:rsidR="00CA2D44" w:rsidRPr="00CA2D44" w:rsidRDefault="00CA2D44" w:rsidP="00CA2D44">
            <w:pPr>
              <w:spacing w:line="259" w:lineRule="auto"/>
              <w:jc w:val="both"/>
            </w:pPr>
            <w:r w:rsidRPr="00CA2D44">
              <w:t xml:space="preserve">A Felhívásban és a jelen Dokumentációban foglaltak alapján az Ajánlattevő által készített ajánlat az összes csatolt mellékleteivel együtt. </w:t>
            </w:r>
          </w:p>
        </w:tc>
      </w:tr>
      <w:tr w:rsidR="00CA2D44" w:rsidRPr="00CA2D44" w:rsidTr="00AD6E39">
        <w:trPr>
          <w:trHeight w:val="1952"/>
        </w:trPr>
        <w:tc>
          <w:tcPr>
            <w:tcW w:w="1843" w:type="dxa"/>
            <w:tcBorders>
              <w:top w:val="nil"/>
              <w:left w:val="nil"/>
              <w:bottom w:val="nil"/>
              <w:right w:val="nil"/>
            </w:tcBorders>
          </w:tcPr>
          <w:p w:rsidR="00CA2D44" w:rsidRPr="00CA2D44" w:rsidRDefault="00CA2D44" w:rsidP="00CA2D44">
            <w:pPr>
              <w:spacing w:line="259" w:lineRule="auto"/>
              <w:jc w:val="both"/>
            </w:pPr>
            <w:r w:rsidRPr="00CA2D44">
              <w:t xml:space="preserve">Alvállalkozó:  </w:t>
            </w:r>
          </w:p>
        </w:tc>
        <w:tc>
          <w:tcPr>
            <w:tcW w:w="6719" w:type="dxa"/>
            <w:tcBorders>
              <w:top w:val="nil"/>
              <w:left w:val="nil"/>
              <w:bottom w:val="nil"/>
              <w:right w:val="nil"/>
            </w:tcBorders>
          </w:tcPr>
          <w:p w:rsidR="00CA2D44" w:rsidRPr="00CA2D44" w:rsidRDefault="00CA2D44" w:rsidP="00CA2D44">
            <w:pPr>
              <w:spacing w:line="274" w:lineRule="auto"/>
              <w:ind w:right="81"/>
              <w:jc w:val="both"/>
            </w:pPr>
            <w:r w:rsidRPr="00CA2D44">
              <w:t xml:space="preserve">az a gazdasági szereplő, aki (amely) a közbeszerzési eljárás eredményeként megkötött szerződés teljesítésében az ajánlattevő által bevontan közvetlenül vesz részt, kivéve </w:t>
            </w:r>
          </w:p>
          <w:p w:rsidR="00CA2D44" w:rsidRPr="00CA2D44" w:rsidRDefault="00CA2D44" w:rsidP="00CA2D44">
            <w:pPr>
              <w:numPr>
                <w:ilvl w:val="0"/>
                <w:numId w:val="42"/>
              </w:numPr>
              <w:spacing w:after="15" w:line="259" w:lineRule="auto"/>
              <w:ind w:hanging="283"/>
              <w:jc w:val="both"/>
            </w:pPr>
            <w:r w:rsidRPr="00CA2D44">
              <w:t xml:space="preserve">azon gazdasági szereplőt, amely tevékenységét kizárólagos jog alapján végzi, </w:t>
            </w:r>
          </w:p>
          <w:p w:rsidR="00CA2D44" w:rsidRPr="00CA2D44" w:rsidRDefault="00CA2D44" w:rsidP="00CA2D44">
            <w:pPr>
              <w:numPr>
                <w:ilvl w:val="0"/>
                <w:numId w:val="42"/>
              </w:numPr>
              <w:spacing w:after="3" w:line="271" w:lineRule="auto"/>
              <w:ind w:hanging="283"/>
              <w:jc w:val="both"/>
            </w:pPr>
            <w:r w:rsidRPr="00CA2D44">
              <w:t xml:space="preserve">a szerződés teljesítéséhez igénybe venni kívánt gyártót, forgalmazót, alkatrész vagy alapanyag eladóját, </w:t>
            </w:r>
          </w:p>
          <w:p w:rsidR="00CA2D44" w:rsidRPr="00CA2D44" w:rsidRDefault="00CA2D44" w:rsidP="00CA2D44">
            <w:pPr>
              <w:numPr>
                <w:ilvl w:val="0"/>
                <w:numId w:val="42"/>
              </w:numPr>
              <w:spacing w:line="259" w:lineRule="auto"/>
              <w:ind w:hanging="283"/>
              <w:jc w:val="both"/>
            </w:pPr>
            <w:r w:rsidRPr="00CA2D44">
              <w:t xml:space="preserve">építési beruházás esetén az építőanyag-eladót </w:t>
            </w:r>
          </w:p>
        </w:tc>
      </w:tr>
    </w:tbl>
    <w:p w:rsidR="00CA2D44" w:rsidRPr="00CA2D44" w:rsidRDefault="00CA2D44" w:rsidP="00CA2D44">
      <w:pPr>
        <w:spacing w:after="13" w:line="259" w:lineRule="auto"/>
        <w:ind w:left="2146"/>
        <w:jc w:val="both"/>
      </w:pPr>
      <w:r w:rsidRPr="00CA2D44">
        <w:t xml:space="preserve"> </w:t>
      </w:r>
    </w:p>
    <w:p w:rsidR="00CA2D44" w:rsidRPr="00CA2D44" w:rsidRDefault="00CA2D44" w:rsidP="00CA2D44">
      <w:pPr>
        <w:spacing w:after="25"/>
        <w:ind w:left="7" w:right="866"/>
        <w:jc w:val="both"/>
      </w:pPr>
      <w:r w:rsidRPr="00CA2D44">
        <w:t xml:space="preserve">Jogszabályi hivatkozások: </w:t>
      </w:r>
    </w:p>
    <w:p w:rsidR="00CA2D44" w:rsidRPr="00CA2D44" w:rsidRDefault="00CA2D44" w:rsidP="00CA2D44">
      <w:pPr>
        <w:spacing w:after="13" w:line="259" w:lineRule="auto"/>
        <w:ind w:left="19"/>
        <w:jc w:val="both"/>
      </w:pPr>
      <w:r w:rsidRPr="00CA2D44">
        <w:t xml:space="preserve"> </w:t>
      </w:r>
    </w:p>
    <w:p w:rsidR="00CA2D44" w:rsidRPr="00CA2D44" w:rsidRDefault="00CA2D44" w:rsidP="00CA2D44">
      <w:pPr>
        <w:spacing w:after="25"/>
        <w:ind w:left="7" w:right="866"/>
        <w:jc w:val="both"/>
      </w:pPr>
      <w:r w:rsidRPr="00CA2D44">
        <w:t xml:space="preserve">2015.évi CXLIII. törvény a közbeszerzésekről (Kbt.) </w:t>
      </w:r>
    </w:p>
    <w:p w:rsidR="00CA2D44" w:rsidRPr="00CA2D44" w:rsidRDefault="00CA2D44" w:rsidP="00CA2D44">
      <w:pPr>
        <w:ind w:left="1847" w:right="866" w:hanging="1843"/>
        <w:jc w:val="both"/>
      </w:pPr>
      <w:r w:rsidRPr="00CA2D44">
        <w:t xml:space="preserve">321/2015. (X.30.) Korm. rendelet a közbeszerzési eljárásokban az alkalmasság és a kizáró okok igazolásának, valamint a közbeszerzési műszaki leírás meghatározásának módjáról </w:t>
      </w:r>
    </w:p>
    <w:p w:rsidR="00CA2D44" w:rsidRPr="00CA2D44" w:rsidRDefault="00CA2D44" w:rsidP="00CA2D44">
      <w:pPr>
        <w:spacing w:after="67" w:line="259" w:lineRule="auto"/>
        <w:ind w:left="19"/>
        <w:jc w:val="both"/>
      </w:pPr>
      <w:r w:rsidRPr="00CA2D44">
        <w:t xml:space="preserve"> </w:t>
      </w:r>
    </w:p>
    <w:p w:rsidR="00CA2D44" w:rsidRPr="00CA2D44" w:rsidRDefault="00CA2D44" w:rsidP="00CA2D44">
      <w:pPr>
        <w:pStyle w:val="Cmsor2"/>
        <w:ind w:left="374"/>
        <w:jc w:val="both"/>
        <w:rPr>
          <w:rFonts w:ascii="Times New Roman" w:hAnsi="Times New Roman"/>
          <w:sz w:val="24"/>
          <w:szCs w:val="24"/>
        </w:rPr>
      </w:pPr>
      <w:bookmarkStart w:id="4" w:name="_Toc457784148"/>
      <w:r w:rsidRPr="00CA2D44">
        <w:rPr>
          <w:rFonts w:ascii="Times New Roman" w:hAnsi="Times New Roman"/>
          <w:sz w:val="24"/>
          <w:szCs w:val="24"/>
        </w:rPr>
        <w:t>1.2.</w:t>
      </w:r>
      <w:r w:rsidRPr="00CA2D44">
        <w:rPr>
          <w:rFonts w:ascii="Times New Roman" w:eastAsia="Arial" w:hAnsi="Times New Roman"/>
          <w:sz w:val="24"/>
          <w:szCs w:val="24"/>
        </w:rPr>
        <w:t xml:space="preserve"> </w:t>
      </w:r>
      <w:r w:rsidRPr="00CA2D44">
        <w:rPr>
          <w:rFonts w:ascii="Times New Roman" w:hAnsi="Times New Roman"/>
          <w:sz w:val="24"/>
          <w:szCs w:val="24"/>
        </w:rPr>
        <w:t>KIEGÉSZÍTŐ TÁJÉKOZTATÁS KÉRÉSE</w:t>
      </w:r>
      <w:bookmarkEnd w:id="4"/>
      <w:r w:rsidRPr="00CA2D44">
        <w:rPr>
          <w:rFonts w:ascii="Times New Roman" w:hAnsi="Times New Roman"/>
          <w:sz w:val="24"/>
          <w:szCs w:val="24"/>
        </w:rPr>
        <w:t xml:space="preserve"> </w:t>
      </w:r>
    </w:p>
    <w:p w:rsidR="00CA2D44" w:rsidRPr="00CA2D44" w:rsidRDefault="00CA2D44" w:rsidP="00CA2D44">
      <w:pPr>
        <w:spacing w:after="46" w:line="259" w:lineRule="auto"/>
        <w:ind w:left="19"/>
        <w:jc w:val="both"/>
      </w:pPr>
      <w:r w:rsidRPr="00CA2D44">
        <w:t xml:space="preserve"> </w:t>
      </w:r>
    </w:p>
    <w:p w:rsidR="00CA2D44" w:rsidRPr="00CA2D44" w:rsidRDefault="00CA2D44" w:rsidP="00CA2D44">
      <w:pPr>
        <w:ind w:left="1658" w:right="866" w:hanging="504"/>
        <w:jc w:val="both"/>
      </w:pPr>
      <w:r w:rsidRPr="00CA2D44">
        <w:t>1.2.1.</w:t>
      </w:r>
      <w:r w:rsidRPr="00CA2D44">
        <w:rPr>
          <w:rFonts w:eastAsia="Arial"/>
        </w:rPr>
        <w:t xml:space="preserve"> </w:t>
      </w:r>
      <w:r w:rsidRPr="00CA2D44">
        <w:t xml:space="preserve">A Dokumentációban foglaltakkal kapcsolatban írásban kiegészítő (értelmező) tájékoztatást kérhet az Ajánlatkérőtől az alábbiak szerint: </w:t>
      </w:r>
    </w:p>
    <w:p w:rsidR="00CA2D44" w:rsidRPr="00CA2D44" w:rsidRDefault="00CA2D44" w:rsidP="00CA2D44">
      <w:pPr>
        <w:spacing w:after="13" w:line="259" w:lineRule="auto"/>
        <w:ind w:left="451"/>
        <w:jc w:val="both"/>
      </w:pPr>
      <w:r w:rsidRPr="00CA2D44">
        <w:t xml:space="preserve"> </w:t>
      </w:r>
    </w:p>
    <w:p w:rsidR="00CA2D44" w:rsidRPr="00CA2D44" w:rsidRDefault="00CA2D44" w:rsidP="00CA2D44">
      <w:pPr>
        <w:spacing w:after="3" w:line="248" w:lineRule="auto"/>
        <w:ind w:left="1658" w:right="866" w:hanging="504"/>
        <w:jc w:val="both"/>
      </w:pPr>
      <w:r w:rsidRPr="00CA2D44">
        <w:t>1.2.2.</w:t>
      </w:r>
      <w:r w:rsidRPr="00CA2D44">
        <w:rPr>
          <w:rFonts w:eastAsia="Arial"/>
        </w:rPr>
        <w:t xml:space="preserve"> </w:t>
      </w:r>
      <w:r w:rsidRPr="00CA2D44">
        <w:t xml:space="preserve">A gazdasági szereplő kizárólagos felelőssége, hogy olyan telefax-elérhetőséget vagy e-mail címet adjon meg, amely a megküldendő dokumentumok fogadására 24 órában alkalmas. Ugyancsak a gazdasági szereplő felelőssége, hogy a szervezeti egységén belül a kiegészítő tájékoztatás időben az arra jogosulthoz kerüljön. </w:t>
      </w:r>
    </w:p>
    <w:p w:rsidR="00CA2D44" w:rsidRPr="00CA2D44" w:rsidRDefault="00CA2D44" w:rsidP="00CA2D44">
      <w:pPr>
        <w:spacing w:after="68" w:line="259" w:lineRule="auto"/>
        <w:ind w:left="739"/>
        <w:jc w:val="both"/>
      </w:pPr>
      <w:r w:rsidRPr="00CA2D44">
        <w:t xml:space="preserve"> </w:t>
      </w:r>
    </w:p>
    <w:p w:rsidR="00CA2D44" w:rsidRPr="00CA2D44" w:rsidRDefault="00CA2D44" w:rsidP="00CA2D44">
      <w:pPr>
        <w:ind w:left="1701" w:right="866" w:hanging="547"/>
        <w:jc w:val="both"/>
      </w:pPr>
      <w:r w:rsidRPr="00CA2D44">
        <w:t>1.2.3.</w:t>
      </w:r>
      <w:r w:rsidRPr="00CA2D44">
        <w:rPr>
          <w:rFonts w:eastAsia="Arial"/>
        </w:rPr>
        <w:t xml:space="preserve"> </w:t>
      </w:r>
      <w:r w:rsidRPr="00CA2D44">
        <w:t xml:space="preserve">Ajánlatkérő a kiegészítő tájékoztatás vonatkozásában a Kbt. 56. § és a Kbt. 114. § (6) alapján jár el. </w:t>
      </w:r>
    </w:p>
    <w:p w:rsidR="00CA2D44" w:rsidRPr="00CA2D44" w:rsidRDefault="00CA2D44" w:rsidP="00CA2D44">
      <w:pPr>
        <w:spacing w:after="68" w:line="259" w:lineRule="auto"/>
        <w:ind w:left="1243"/>
        <w:jc w:val="both"/>
      </w:pPr>
      <w:r w:rsidRPr="00CA2D44">
        <w:t xml:space="preserve"> </w:t>
      </w:r>
    </w:p>
    <w:p w:rsidR="00CA2D44" w:rsidRPr="00CA2D44" w:rsidRDefault="00CA2D44" w:rsidP="00CA2D44">
      <w:pPr>
        <w:ind w:left="1701" w:right="893" w:hanging="567"/>
        <w:jc w:val="both"/>
      </w:pPr>
      <w:r w:rsidRPr="00CA2D44">
        <w:t>1.2.4.</w:t>
      </w:r>
      <w:r w:rsidRPr="00CA2D44">
        <w:rPr>
          <w:rFonts w:eastAsia="Arial"/>
        </w:rPr>
        <w:t xml:space="preserve"> </w:t>
      </w:r>
      <w:r w:rsidRPr="00CA2D44">
        <w:t>A kiegészítő tájékoztatást az ajánlattételi vagy részvételi határidő lejárta előtt ésszerű időben köteles az ajánlatkérő megadni. Az ajánlatkérő, ha úgy ítéli meg, hogy a kérdés megválaszolása a megfelelő ajánlattételhez, illetve részvételre jelentkezéshez szükséges, azonban az ésszerű időben történő válaszadáshoz és a válasz figyelembevételéhez nem áll megfelelő idő rendelkezésre, az 52. § (3) bekezdésében foglalt módon élhet az ajánlattételi vagy részvételi határidő meghosszabbításának lehetőségével.</w:t>
      </w:r>
    </w:p>
    <w:p w:rsidR="00CA2D44" w:rsidRPr="00CA2D44" w:rsidRDefault="00CA2D44" w:rsidP="00CA2D44">
      <w:pPr>
        <w:ind w:right="866"/>
        <w:jc w:val="both"/>
      </w:pPr>
    </w:p>
    <w:p w:rsidR="00CA2D44" w:rsidRPr="00CA2D44" w:rsidRDefault="00CA2D44" w:rsidP="00CA2D44">
      <w:pPr>
        <w:ind w:left="1658" w:right="866" w:hanging="504"/>
        <w:jc w:val="both"/>
      </w:pPr>
      <w:r w:rsidRPr="00CA2D44">
        <w:t>1.2.5.</w:t>
      </w:r>
      <w:r w:rsidRPr="00CA2D44">
        <w:rPr>
          <w:rFonts w:eastAsia="Arial"/>
        </w:rPr>
        <w:t xml:space="preserve"> </w:t>
      </w:r>
      <w:r w:rsidRPr="00CA2D44">
        <w:t xml:space="preserve">A kiegészítő tájékoztatást egyidejűleg kapják meg az Ajánlattevők a kérdések szövegével, de a kérdést feltevő megnevezése nélkül. </w:t>
      </w:r>
    </w:p>
    <w:p w:rsidR="00CA2D44" w:rsidRPr="00CA2D44" w:rsidRDefault="00CA2D44" w:rsidP="00CA2D44">
      <w:pPr>
        <w:spacing w:after="68" w:line="259" w:lineRule="auto"/>
        <w:ind w:left="1243"/>
        <w:jc w:val="both"/>
      </w:pPr>
      <w:r w:rsidRPr="00CA2D44">
        <w:t xml:space="preserve"> </w:t>
      </w:r>
    </w:p>
    <w:p w:rsidR="00CA2D44" w:rsidRPr="00CA2D44" w:rsidRDefault="00CA2D44" w:rsidP="00CA2D44">
      <w:pPr>
        <w:ind w:left="1658" w:right="866" w:hanging="504"/>
        <w:jc w:val="both"/>
      </w:pPr>
      <w:r w:rsidRPr="00CA2D44">
        <w:t>1.2.6.</w:t>
      </w:r>
      <w:r w:rsidRPr="00CA2D44">
        <w:rPr>
          <w:rFonts w:eastAsia="Arial"/>
        </w:rPr>
        <w:t xml:space="preserve"> </w:t>
      </w:r>
      <w:r w:rsidRPr="00CA2D44">
        <w:t xml:space="preserve">Szóban kiegészítő tájékoztatást kérni nem lehet. Ajánlattevő a kérelmén tüntesse fel azon pontos címet (faxszámot, e-mail-címet), amelyre a kiegészítő tájékoztatás megküldését kéri. </w:t>
      </w:r>
    </w:p>
    <w:p w:rsidR="00CA2D44" w:rsidRPr="00CA2D44" w:rsidRDefault="00CA2D44" w:rsidP="00CA2D44">
      <w:pPr>
        <w:spacing w:after="70" w:line="259" w:lineRule="auto"/>
        <w:ind w:left="1243"/>
        <w:jc w:val="both"/>
      </w:pPr>
      <w:r w:rsidRPr="00CA2D44">
        <w:t xml:space="preserve"> </w:t>
      </w:r>
    </w:p>
    <w:p w:rsidR="00CA2D44" w:rsidRPr="00CA2D44" w:rsidRDefault="00CA2D44" w:rsidP="00CA2D44">
      <w:pPr>
        <w:ind w:left="1658" w:right="866" w:hanging="504"/>
        <w:jc w:val="both"/>
      </w:pPr>
      <w:r w:rsidRPr="00CA2D44">
        <w:t>1.2.7.</w:t>
      </w:r>
      <w:r w:rsidRPr="00CA2D44">
        <w:rPr>
          <w:rFonts w:eastAsia="Arial"/>
        </w:rPr>
        <w:t xml:space="preserve"> </w:t>
      </w:r>
      <w:r w:rsidRPr="00CA2D44">
        <w:t xml:space="preserve">Ajánlattevőknek telefaxon vagy e-mailben kell vissza igazolniuk az Ajánlatkérő nevében eljáró szervezet képviselője részére, hogy a kiegészítő tájékoztatást megkapták.  </w:t>
      </w:r>
    </w:p>
    <w:p w:rsidR="00CA2D44" w:rsidRPr="00CA2D44" w:rsidRDefault="00CA2D44" w:rsidP="00CA2D44">
      <w:pPr>
        <w:spacing w:after="68" w:line="259" w:lineRule="auto"/>
        <w:ind w:left="1243"/>
        <w:jc w:val="both"/>
      </w:pPr>
      <w:r w:rsidRPr="00CA2D44">
        <w:t xml:space="preserve"> </w:t>
      </w:r>
    </w:p>
    <w:p w:rsidR="00CA2D44" w:rsidRPr="00CA2D44" w:rsidRDefault="00CA2D44" w:rsidP="00CA2D44">
      <w:pPr>
        <w:ind w:left="1658" w:right="866" w:hanging="504"/>
        <w:jc w:val="both"/>
      </w:pPr>
      <w:r w:rsidRPr="00CA2D44">
        <w:t>1.2.8.</w:t>
      </w:r>
      <w:r w:rsidRPr="00CA2D44">
        <w:rPr>
          <w:rFonts w:eastAsia="Arial"/>
        </w:rPr>
        <w:t xml:space="preserve"> </w:t>
      </w:r>
      <w:r w:rsidRPr="00CA2D44">
        <w:t xml:space="preserve">Ugyanezen előírás vonatkozik az Ajánlatkérő által a közbeszerzési eljárás során az Ajánlattevők részére küldött valamennyi dokumentum esetére is. </w:t>
      </w:r>
    </w:p>
    <w:p w:rsidR="00CA2D44" w:rsidRPr="00CA2D44" w:rsidRDefault="00CA2D44" w:rsidP="00CA2D44">
      <w:pPr>
        <w:spacing w:after="70" w:line="259" w:lineRule="auto"/>
        <w:ind w:left="451"/>
        <w:jc w:val="both"/>
      </w:pPr>
    </w:p>
    <w:p w:rsidR="00CA2D44" w:rsidRPr="00CA2D44" w:rsidRDefault="00CA2D44" w:rsidP="00CA2D44">
      <w:pPr>
        <w:pStyle w:val="Cmsor2"/>
        <w:ind w:left="374"/>
        <w:jc w:val="both"/>
        <w:rPr>
          <w:rFonts w:ascii="Times New Roman" w:hAnsi="Times New Roman"/>
          <w:sz w:val="24"/>
          <w:szCs w:val="24"/>
        </w:rPr>
      </w:pPr>
      <w:bookmarkStart w:id="5" w:name="_Toc457784149"/>
      <w:r w:rsidRPr="00CA2D44">
        <w:rPr>
          <w:rFonts w:ascii="Times New Roman" w:hAnsi="Times New Roman"/>
          <w:sz w:val="24"/>
          <w:szCs w:val="24"/>
        </w:rPr>
        <w:t>1.3.</w:t>
      </w:r>
      <w:r w:rsidRPr="00CA2D44">
        <w:rPr>
          <w:rFonts w:ascii="Times New Roman" w:eastAsia="Arial" w:hAnsi="Times New Roman"/>
          <w:sz w:val="24"/>
          <w:szCs w:val="24"/>
        </w:rPr>
        <w:t xml:space="preserve"> </w:t>
      </w:r>
      <w:r w:rsidRPr="00CA2D44">
        <w:rPr>
          <w:rFonts w:ascii="Times New Roman" w:hAnsi="Times New Roman"/>
          <w:sz w:val="24"/>
          <w:szCs w:val="24"/>
        </w:rPr>
        <w:t>AZ AJÁNLAT ELKÉSZÍTÉSÉNEK ÉS BENYÚJTÁSÁNAK KÖLTSÉGEI</w:t>
      </w:r>
      <w:bookmarkEnd w:id="5"/>
      <w:r w:rsidRPr="00CA2D44">
        <w:rPr>
          <w:rFonts w:ascii="Times New Roman" w:hAnsi="Times New Roman"/>
          <w:sz w:val="24"/>
          <w:szCs w:val="24"/>
        </w:rPr>
        <w:t xml:space="preserve"> </w:t>
      </w:r>
    </w:p>
    <w:p w:rsidR="00CA2D44" w:rsidRPr="00CA2D44" w:rsidRDefault="00CA2D44" w:rsidP="00CA2D44">
      <w:pPr>
        <w:spacing w:after="70" w:line="259" w:lineRule="auto"/>
        <w:ind w:left="19"/>
        <w:jc w:val="both"/>
      </w:pPr>
      <w:r w:rsidRPr="00CA2D44">
        <w:t xml:space="preserve"> </w:t>
      </w:r>
    </w:p>
    <w:p w:rsidR="00CA2D44" w:rsidRPr="00CA2D44" w:rsidRDefault="00CA2D44" w:rsidP="00CA2D44">
      <w:pPr>
        <w:ind w:left="1658" w:right="866" w:hanging="504"/>
        <w:jc w:val="both"/>
      </w:pPr>
      <w:r w:rsidRPr="00CA2D44">
        <w:t>1.3.1.</w:t>
      </w:r>
      <w:r w:rsidRPr="00CA2D44">
        <w:rPr>
          <w:rFonts w:eastAsia="Arial"/>
        </w:rPr>
        <w:t xml:space="preserve"> </w:t>
      </w:r>
      <w:r w:rsidRPr="00CA2D44">
        <w:t xml:space="preserve">Az ajánlat elkészítésével és benyújtásával kapcsolatos költségek kizárólag az Ajánlattevőket terhelik.  </w:t>
      </w:r>
    </w:p>
    <w:p w:rsidR="00CA2D44" w:rsidRPr="00CA2D44" w:rsidRDefault="00CA2D44" w:rsidP="00CA2D44">
      <w:pPr>
        <w:spacing w:after="70" w:line="259" w:lineRule="auto"/>
        <w:ind w:left="1243"/>
        <w:jc w:val="both"/>
      </w:pPr>
      <w:r w:rsidRPr="00CA2D44">
        <w:t xml:space="preserve"> </w:t>
      </w:r>
    </w:p>
    <w:p w:rsidR="00CA2D44" w:rsidRPr="00CA2D44" w:rsidRDefault="00CA2D44" w:rsidP="00CA2D44">
      <w:pPr>
        <w:ind w:left="1658" w:right="866" w:hanging="504"/>
        <w:jc w:val="both"/>
      </w:pPr>
      <w:r w:rsidRPr="00CA2D44">
        <w:t>1.3.2.</w:t>
      </w:r>
      <w:r w:rsidRPr="00CA2D44">
        <w:rPr>
          <w:rFonts w:eastAsia="Arial"/>
        </w:rPr>
        <w:t xml:space="preserve"> </w:t>
      </w:r>
      <w:r w:rsidRPr="00CA2D44">
        <w:t xml:space="preserve">Az Ajánlatkérő nem felel és nem fizet olyan kiadásokért, illetőleg veszteségekért, amelyek az ajánlat elkészítésével és benyújtásával kapcsolatban az Ajánlattevőnél merültek fel.  </w:t>
      </w:r>
    </w:p>
    <w:p w:rsidR="00CA2D44" w:rsidRPr="00CA2D44" w:rsidRDefault="00CA2D44" w:rsidP="00CA2D44">
      <w:pPr>
        <w:spacing w:after="70" w:line="259" w:lineRule="auto"/>
        <w:ind w:left="1243"/>
        <w:jc w:val="both"/>
      </w:pPr>
      <w:r w:rsidRPr="00CA2D44">
        <w:t xml:space="preserve"> </w:t>
      </w:r>
    </w:p>
    <w:p w:rsidR="00CA2D44" w:rsidRPr="00CA2D44" w:rsidRDefault="00CA2D44" w:rsidP="00CA2D44">
      <w:pPr>
        <w:ind w:left="1658" w:right="866" w:hanging="504"/>
        <w:jc w:val="both"/>
      </w:pPr>
      <w:r w:rsidRPr="00CA2D44">
        <w:t>1.3.3.</w:t>
      </w:r>
      <w:r w:rsidRPr="00CA2D44">
        <w:rPr>
          <w:rFonts w:eastAsia="Arial"/>
        </w:rPr>
        <w:t xml:space="preserve"> </w:t>
      </w:r>
      <w:r w:rsidRPr="00CA2D44">
        <w:t xml:space="preserve">Az Ajánlatkérő semmilyen módon nem kötelezhető az ajánlat elkészítésével és benyújtásával kapcsolatos költségek részben vagy egészben történő megtérítésére. </w:t>
      </w:r>
    </w:p>
    <w:p w:rsidR="00CA2D44" w:rsidRPr="00CA2D44" w:rsidRDefault="00CA2D44" w:rsidP="00CA2D44">
      <w:pPr>
        <w:spacing w:after="68" w:line="259" w:lineRule="auto"/>
        <w:ind w:left="19"/>
        <w:jc w:val="both"/>
      </w:pPr>
    </w:p>
    <w:p w:rsidR="00CA2D44" w:rsidRPr="00CA2D44" w:rsidRDefault="00CA2D44" w:rsidP="00CA2D44">
      <w:pPr>
        <w:pStyle w:val="Cmsor2"/>
        <w:ind w:left="374"/>
        <w:jc w:val="both"/>
        <w:rPr>
          <w:rFonts w:ascii="Times New Roman" w:hAnsi="Times New Roman"/>
          <w:sz w:val="24"/>
          <w:szCs w:val="24"/>
        </w:rPr>
      </w:pPr>
      <w:bookmarkStart w:id="6" w:name="_Toc457784150"/>
      <w:r w:rsidRPr="00CA2D44">
        <w:rPr>
          <w:rFonts w:ascii="Times New Roman" w:hAnsi="Times New Roman"/>
          <w:sz w:val="24"/>
          <w:szCs w:val="24"/>
        </w:rPr>
        <w:t>1.4.</w:t>
      </w:r>
      <w:r w:rsidRPr="00CA2D44">
        <w:rPr>
          <w:rFonts w:ascii="Times New Roman" w:eastAsia="Arial" w:hAnsi="Times New Roman"/>
          <w:sz w:val="24"/>
          <w:szCs w:val="24"/>
        </w:rPr>
        <w:t xml:space="preserve"> </w:t>
      </w:r>
      <w:r w:rsidRPr="00CA2D44">
        <w:rPr>
          <w:rFonts w:ascii="Times New Roman" w:hAnsi="Times New Roman"/>
          <w:sz w:val="24"/>
          <w:szCs w:val="24"/>
        </w:rPr>
        <w:t>AZ AJÁNLAT ELKÉSZÍTÉSÉRE VONATKOZÓ ELŐÍRÁSOK</w:t>
      </w:r>
      <w:bookmarkEnd w:id="6"/>
      <w:r w:rsidRPr="00CA2D44">
        <w:rPr>
          <w:rFonts w:ascii="Times New Roman" w:hAnsi="Times New Roman"/>
          <w:sz w:val="24"/>
          <w:szCs w:val="24"/>
        </w:rPr>
        <w:t xml:space="preserve">  </w:t>
      </w:r>
    </w:p>
    <w:p w:rsidR="00CA2D44" w:rsidRPr="00CA2D44" w:rsidRDefault="00CA2D44" w:rsidP="00CA2D44">
      <w:pPr>
        <w:spacing w:after="70" w:line="259" w:lineRule="auto"/>
        <w:ind w:left="19"/>
        <w:jc w:val="both"/>
      </w:pPr>
      <w:r w:rsidRPr="00CA2D44">
        <w:t xml:space="preserve"> </w:t>
      </w:r>
    </w:p>
    <w:p w:rsidR="00CA2D44" w:rsidRPr="00CA2D44" w:rsidRDefault="00CA2D44" w:rsidP="00CA2D44">
      <w:pPr>
        <w:ind w:left="1658" w:right="866" w:hanging="504"/>
        <w:jc w:val="both"/>
      </w:pPr>
      <w:r w:rsidRPr="00CA2D44">
        <w:t>1.4.1.</w:t>
      </w:r>
      <w:r w:rsidRPr="00CA2D44">
        <w:rPr>
          <w:rFonts w:eastAsia="Arial"/>
        </w:rPr>
        <w:t xml:space="preserve"> </w:t>
      </w:r>
      <w:r w:rsidRPr="00CA2D44">
        <w:t xml:space="preserve">Az ajánlattevőnek a Kbt.-ben, az ajánlati felhívásban, illetve a közbeszerzési dokumentumokban meghatározott tartalmi és formai követelmények maradéktalan figyelembevételével és az előírt kötelező okiratok, dokumentumok, nyilatkozatok (a továbbiakban együttesen: mellékletek) becsatolásával kell ajánlatát benyújtania. </w:t>
      </w:r>
    </w:p>
    <w:p w:rsidR="00A04688" w:rsidRDefault="00A04688">
      <w:pPr>
        <w:spacing w:after="68" w:line="259" w:lineRule="auto"/>
        <w:jc w:val="both"/>
      </w:pPr>
    </w:p>
    <w:p w:rsidR="00CA2D44" w:rsidRPr="00CA2D44" w:rsidRDefault="00CA2D44" w:rsidP="00CA2D44">
      <w:pPr>
        <w:ind w:left="1658" w:right="866" w:hanging="504"/>
        <w:jc w:val="both"/>
      </w:pPr>
      <w:r w:rsidRPr="00CA2D44">
        <w:t>1.4.</w:t>
      </w:r>
      <w:r w:rsidR="00AD32B2">
        <w:t>2</w:t>
      </w:r>
      <w:r w:rsidRPr="00CA2D44">
        <w:t>.</w:t>
      </w:r>
      <w:r w:rsidRPr="00CA2D44">
        <w:rPr>
          <w:rFonts w:eastAsia="Arial"/>
        </w:rPr>
        <w:t xml:space="preserve"> </w:t>
      </w:r>
      <w:r w:rsidRPr="00CA2D44">
        <w:t xml:space="preserve">A közbeszerzési dokumentumokban megadott időpontok a közép-európai időzóna szerint értendők. </w:t>
      </w:r>
    </w:p>
    <w:p w:rsidR="00CA2D44" w:rsidRPr="00CA2D44" w:rsidRDefault="00CA2D44" w:rsidP="00CA2D44">
      <w:pPr>
        <w:spacing w:after="70" w:line="259" w:lineRule="auto"/>
        <w:ind w:left="1243"/>
        <w:jc w:val="both"/>
      </w:pPr>
      <w:r w:rsidRPr="00CA2D44">
        <w:t xml:space="preserve"> </w:t>
      </w:r>
    </w:p>
    <w:p w:rsidR="00CA2D44" w:rsidRPr="00CA2D44" w:rsidRDefault="00CA2D44" w:rsidP="00CA2D44">
      <w:pPr>
        <w:ind w:left="1157" w:right="866"/>
        <w:jc w:val="both"/>
      </w:pPr>
      <w:r w:rsidRPr="00CA2D44">
        <w:t>1.4.</w:t>
      </w:r>
      <w:r w:rsidR="00AD32B2">
        <w:t>3</w:t>
      </w:r>
      <w:r w:rsidRPr="00CA2D44">
        <w:t>.</w:t>
      </w:r>
      <w:r w:rsidRPr="00CA2D44">
        <w:rPr>
          <w:rFonts w:eastAsia="Arial"/>
        </w:rPr>
        <w:t xml:space="preserve"> </w:t>
      </w:r>
      <w:r w:rsidRPr="00CA2D44">
        <w:t xml:space="preserve">Az ajánlattétel, a szerződés és a kifizetések pénzneme: HUF (magyar forint). </w:t>
      </w:r>
    </w:p>
    <w:p w:rsidR="00CA2D44" w:rsidRPr="00CA2D44" w:rsidRDefault="00CA2D44" w:rsidP="00AD32B2">
      <w:pPr>
        <w:spacing w:after="70" w:line="259" w:lineRule="auto"/>
        <w:ind w:left="1243"/>
        <w:jc w:val="both"/>
      </w:pPr>
      <w:r w:rsidRPr="00CA2D44">
        <w:t xml:space="preserve"> </w:t>
      </w:r>
    </w:p>
    <w:p w:rsidR="00CA2D44" w:rsidRPr="00CA2D44" w:rsidRDefault="00CA2D44" w:rsidP="00CA2D44">
      <w:pPr>
        <w:ind w:left="1658" w:right="866" w:hanging="504"/>
        <w:jc w:val="both"/>
      </w:pPr>
      <w:r w:rsidRPr="00CA2D44">
        <w:t>1.4.</w:t>
      </w:r>
      <w:r w:rsidR="00AD32B2">
        <w:t>4</w:t>
      </w:r>
      <w:r w:rsidRPr="00CA2D44">
        <w:t>.</w:t>
      </w:r>
      <w:r w:rsidRPr="00CA2D44">
        <w:rPr>
          <w:rFonts w:eastAsia="Arial"/>
        </w:rPr>
        <w:t xml:space="preserve"> </w:t>
      </w:r>
      <w:r w:rsidRPr="00CA2D44">
        <w:t xml:space="preserve">Jelen közbeszerzési dokumentumok nem mindenben ismétlik meg a felhívásban foglaltakat, ezért hangsúlyozzuk, hogy a közbeszerzési dokumentumok a felhívással együtt kezelendők.  </w:t>
      </w:r>
    </w:p>
    <w:p w:rsidR="00CA2D44" w:rsidRPr="00CA2D44" w:rsidRDefault="00CA2D44" w:rsidP="00CA2D44">
      <w:pPr>
        <w:spacing w:after="68" w:line="259" w:lineRule="auto"/>
        <w:ind w:left="1243"/>
        <w:jc w:val="both"/>
      </w:pPr>
      <w:r w:rsidRPr="00CA2D44">
        <w:t xml:space="preserve"> </w:t>
      </w:r>
    </w:p>
    <w:p w:rsidR="00CA2D44" w:rsidRPr="00CA2D44" w:rsidRDefault="00CA2D44" w:rsidP="00CA2D44">
      <w:pPr>
        <w:ind w:left="1658" w:right="866" w:hanging="504"/>
        <w:jc w:val="both"/>
      </w:pPr>
      <w:r w:rsidRPr="00CA2D44">
        <w:t>1.4.</w:t>
      </w:r>
      <w:r w:rsidR="00AD32B2">
        <w:t>5</w:t>
      </w:r>
      <w:r w:rsidRPr="00CA2D44">
        <w:t>.</w:t>
      </w:r>
      <w:r w:rsidRPr="00CA2D44">
        <w:rPr>
          <w:rFonts w:eastAsia="Arial"/>
        </w:rPr>
        <w:t xml:space="preserve"> </w:t>
      </w:r>
      <w:r w:rsidRPr="00CA2D44">
        <w:t xml:space="preserve">A Felhívás és a közbeszerzési dokumentumok rendelkezéseinek esetleges ellentmondása esetén a felhívásban szereplők az irányadóak.  </w:t>
      </w:r>
    </w:p>
    <w:p w:rsidR="00CA2D44" w:rsidRPr="00CA2D44" w:rsidRDefault="00CA2D44" w:rsidP="00CA2D44">
      <w:pPr>
        <w:spacing w:after="68" w:line="259" w:lineRule="auto"/>
        <w:ind w:left="1243"/>
        <w:jc w:val="both"/>
      </w:pPr>
      <w:r w:rsidRPr="00CA2D44">
        <w:t xml:space="preserve"> </w:t>
      </w:r>
    </w:p>
    <w:p w:rsidR="00CA2D44" w:rsidRPr="00CA2D44" w:rsidRDefault="00CA2D44" w:rsidP="00CA2D44">
      <w:pPr>
        <w:ind w:left="1658" w:right="866" w:hanging="504"/>
        <w:jc w:val="both"/>
      </w:pPr>
      <w:r w:rsidRPr="00CA2D44">
        <w:t>1.4.</w:t>
      </w:r>
      <w:r w:rsidR="00AD32B2">
        <w:t>6</w:t>
      </w:r>
      <w:r w:rsidRPr="00CA2D44">
        <w:t>.</w:t>
      </w:r>
      <w:r w:rsidRPr="00CA2D44">
        <w:rPr>
          <w:rFonts w:eastAsia="Arial"/>
        </w:rPr>
        <w:t xml:space="preserve"> </w:t>
      </w:r>
      <w:r w:rsidRPr="00CA2D44">
        <w:t xml:space="preserve">Ajánlattevő kötelezettségét képezi – a Felhívás és a közbeszerzési dokumentumok gondos áttanulmányozását követően – az ezekben foglalt valamennyi előírás, formai követelmény, kikötés, a beszerzés tárgyára vonatkozó specifikáció betartása, valamint a kiegészítő (értelmező) tájékoztatás–kérésre adott ajánlatkérői válaszok figyelembevétele.  </w:t>
      </w:r>
    </w:p>
    <w:p w:rsidR="00CA2D44" w:rsidRPr="00CA2D44" w:rsidRDefault="00CA2D44" w:rsidP="00CA2D44">
      <w:pPr>
        <w:spacing w:after="70" w:line="259" w:lineRule="auto"/>
        <w:ind w:left="1243"/>
        <w:jc w:val="both"/>
      </w:pPr>
      <w:r w:rsidRPr="00CA2D44">
        <w:t xml:space="preserve"> </w:t>
      </w:r>
    </w:p>
    <w:p w:rsidR="00CA2D44" w:rsidRPr="00CA2D44" w:rsidRDefault="00CA2D44" w:rsidP="00CA2D44">
      <w:pPr>
        <w:ind w:left="1658" w:right="866" w:hanging="504"/>
        <w:jc w:val="both"/>
      </w:pPr>
      <w:r w:rsidRPr="00CA2D44">
        <w:t>1.4.</w:t>
      </w:r>
      <w:r w:rsidR="00AD32B2">
        <w:t>7</w:t>
      </w:r>
      <w:r w:rsidRPr="00CA2D44">
        <w:t>.</w:t>
      </w:r>
      <w:r w:rsidRPr="00CA2D44">
        <w:rPr>
          <w:rFonts w:eastAsia="Arial"/>
        </w:rPr>
        <w:t xml:space="preserve"> </w:t>
      </w:r>
      <w:r w:rsidRPr="00CA2D44">
        <w:t xml:space="preserve">Az ajánlat nem tartalmazhat betoldásokat, törléseket és átírásokat, az ajánlattevő által elkövetett hibák szükséges korrekcióinak kivételével, amely esetben ezen korrekciókat az ajánlatot aláíró személynek, vagy személyeknek kézjegyükkel kell ellátni. </w:t>
      </w:r>
    </w:p>
    <w:p w:rsidR="00CA2D44" w:rsidRPr="00CA2D44" w:rsidRDefault="00CA2D44" w:rsidP="00CA2D44">
      <w:pPr>
        <w:spacing w:after="67" w:line="259" w:lineRule="auto"/>
        <w:ind w:left="1243"/>
        <w:jc w:val="both"/>
      </w:pPr>
      <w:r w:rsidRPr="00CA2D44">
        <w:t xml:space="preserve"> </w:t>
      </w:r>
    </w:p>
    <w:p w:rsidR="00CA2D44" w:rsidRPr="00CA2D44" w:rsidRDefault="00CA2D44" w:rsidP="00CA2D44">
      <w:pPr>
        <w:ind w:left="1658" w:right="866" w:hanging="504"/>
        <w:jc w:val="both"/>
      </w:pPr>
      <w:r w:rsidRPr="00CA2D44">
        <w:t>1.4.</w:t>
      </w:r>
      <w:r w:rsidR="00AD32B2">
        <w:t>8</w:t>
      </w:r>
      <w:r w:rsidRPr="00CA2D44">
        <w:t>.</w:t>
      </w:r>
      <w:r w:rsidRPr="00CA2D44">
        <w:rPr>
          <w:rFonts w:eastAsia="Arial"/>
        </w:rPr>
        <w:t xml:space="preserve"> </w:t>
      </w:r>
      <w:r w:rsidRPr="00CA2D44">
        <w:t xml:space="preserve">Ha jelen közbeszerzési dokumentumok ajánlott igazolás- és nyilatkozatminta alkalmazását írják elő, ez esetben jelen dokumentációban található vonatkozó iratmintát kérjük lehetőség szerint felhasználni és megfelelően kitöltve az ajánlathoz mellékelni. </w:t>
      </w:r>
    </w:p>
    <w:p w:rsidR="00CA2D44" w:rsidRPr="00CA2D44" w:rsidRDefault="00CA2D44" w:rsidP="00CA2D44">
      <w:pPr>
        <w:ind w:left="1658" w:right="866" w:hanging="504"/>
        <w:jc w:val="both"/>
      </w:pPr>
    </w:p>
    <w:p w:rsidR="00CA2D44" w:rsidRPr="00CA2D44" w:rsidRDefault="00CA2D44" w:rsidP="00CA2D44">
      <w:pPr>
        <w:ind w:left="1658" w:right="866" w:hanging="504"/>
        <w:jc w:val="both"/>
      </w:pPr>
      <w:r w:rsidRPr="00CA2D44">
        <w:t>1.4.</w:t>
      </w:r>
      <w:r w:rsidR="00AD32B2">
        <w:t>9</w:t>
      </w:r>
      <w:r w:rsidRPr="00CA2D44">
        <w:t>.</w:t>
      </w:r>
      <w:r w:rsidRPr="00CA2D44">
        <w:tab/>
        <w:t xml:space="preserve">Az ajánlott igazolás- és nyilatkozatminta helyett annak tartalmilag mindenben megfelelő más okirat is mellékelhető (pl. referencianyilatkozat esetén). </w:t>
      </w:r>
    </w:p>
    <w:p w:rsidR="00CA2D44" w:rsidRPr="00CA2D44" w:rsidRDefault="00CA2D44" w:rsidP="00CA2D44">
      <w:pPr>
        <w:spacing w:after="70" w:line="259" w:lineRule="auto"/>
        <w:ind w:left="1243"/>
        <w:jc w:val="both"/>
      </w:pPr>
      <w:r w:rsidRPr="00CA2D44">
        <w:t xml:space="preserve"> </w:t>
      </w:r>
    </w:p>
    <w:p w:rsidR="00CA2D44" w:rsidRPr="00CA2D44" w:rsidRDefault="00CA2D44" w:rsidP="00CA2D44">
      <w:pPr>
        <w:ind w:left="1658" w:right="866" w:hanging="504"/>
        <w:jc w:val="both"/>
      </w:pPr>
      <w:r w:rsidRPr="00CA2D44">
        <w:t>1.4.</w:t>
      </w:r>
      <w:r w:rsidR="00AD32B2" w:rsidRPr="00CA2D44">
        <w:t>1</w:t>
      </w:r>
      <w:r w:rsidR="00AD32B2">
        <w:t>0</w:t>
      </w:r>
      <w:r w:rsidRPr="00CA2D44">
        <w:t>.</w:t>
      </w:r>
      <w:r w:rsidRPr="00CA2D44">
        <w:rPr>
          <w:rFonts w:eastAsia="Arial"/>
        </w:rPr>
        <w:t xml:space="preserve"> </w:t>
      </w:r>
      <w:r w:rsidRPr="00CA2D44">
        <w:t xml:space="preserve">Az ajánlattevő felelősséggel tartozik az ajánlatban közölt adatok és nyilatkozatok, valamint a becsatolt igazolások, okiratok tartalmának valódiságáért. </w:t>
      </w:r>
    </w:p>
    <w:p w:rsidR="00CA2D44" w:rsidRPr="00CA2D44" w:rsidRDefault="00CA2D44" w:rsidP="00CA2D44">
      <w:pPr>
        <w:spacing w:after="67" w:line="259" w:lineRule="auto"/>
        <w:ind w:left="19"/>
        <w:jc w:val="both"/>
      </w:pPr>
      <w:r w:rsidRPr="00CA2D44">
        <w:t xml:space="preserve"> </w:t>
      </w:r>
    </w:p>
    <w:p w:rsidR="00CA2D44" w:rsidRPr="00CA2D44" w:rsidRDefault="00CA2D44" w:rsidP="00CA2D44">
      <w:pPr>
        <w:pStyle w:val="Cmsor2"/>
        <w:ind w:left="374"/>
        <w:jc w:val="both"/>
        <w:rPr>
          <w:rFonts w:ascii="Times New Roman" w:hAnsi="Times New Roman"/>
          <w:sz w:val="24"/>
          <w:szCs w:val="24"/>
        </w:rPr>
      </w:pPr>
      <w:bookmarkStart w:id="7" w:name="_Toc457784154"/>
      <w:r w:rsidRPr="00CA2D44">
        <w:rPr>
          <w:rFonts w:ascii="Times New Roman" w:hAnsi="Times New Roman"/>
          <w:sz w:val="24"/>
          <w:szCs w:val="24"/>
        </w:rPr>
        <w:t>1.5.</w:t>
      </w:r>
      <w:r w:rsidRPr="00CA2D44">
        <w:rPr>
          <w:rFonts w:ascii="Times New Roman" w:eastAsia="Arial" w:hAnsi="Times New Roman"/>
          <w:sz w:val="24"/>
          <w:szCs w:val="24"/>
        </w:rPr>
        <w:t xml:space="preserve"> </w:t>
      </w:r>
      <w:r w:rsidRPr="00CA2D44">
        <w:rPr>
          <w:rFonts w:ascii="Times New Roman" w:hAnsi="Times New Roman"/>
          <w:sz w:val="24"/>
          <w:szCs w:val="24"/>
        </w:rPr>
        <w:t>KÖZÖS AJÁNLATTÉTEL</w:t>
      </w:r>
      <w:bookmarkEnd w:id="7"/>
      <w:r w:rsidRPr="00CA2D44">
        <w:rPr>
          <w:rFonts w:ascii="Times New Roman" w:hAnsi="Times New Roman"/>
          <w:sz w:val="24"/>
          <w:szCs w:val="24"/>
        </w:rPr>
        <w:t xml:space="preserve"> </w:t>
      </w:r>
    </w:p>
    <w:p w:rsidR="00CA2D44" w:rsidRPr="00CA2D44" w:rsidRDefault="00CA2D44" w:rsidP="00CA2D44">
      <w:pPr>
        <w:spacing w:after="70" w:line="259" w:lineRule="auto"/>
        <w:ind w:left="19"/>
        <w:jc w:val="both"/>
      </w:pPr>
      <w:r w:rsidRPr="00CA2D44">
        <w:t xml:space="preserve"> </w:t>
      </w:r>
    </w:p>
    <w:p w:rsidR="00CA2D44" w:rsidRPr="00CA2D44" w:rsidRDefault="00CA2D44" w:rsidP="00CA2D44">
      <w:pPr>
        <w:spacing w:after="74"/>
        <w:ind w:left="1157" w:right="866"/>
        <w:jc w:val="both"/>
      </w:pPr>
      <w:r w:rsidRPr="00CA2D44">
        <w:t>1.5.1.</w:t>
      </w:r>
      <w:r w:rsidRPr="00CA2D44">
        <w:rPr>
          <w:rFonts w:eastAsia="Arial"/>
        </w:rPr>
        <w:t xml:space="preserve"> </w:t>
      </w:r>
      <w:r w:rsidRPr="00CA2D44">
        <w:t xml:space="preserve">Több gazdasági szereplő közösen is tehet ajánlatot.  </w:t>
      </w:r>
    </w:p>
    <w:p w:rsidR="00CA2D44" w:rsidRPr="00CA2D44" w:rsidRDefault="00CA2D44" w:rsidP="00CA2D44">
      <w:pPr>
        <w:spacing w:after="77"/>
        <w:ind w:left="1157" w:right="866"/>
        <w:jc w:val="both"/>
      </w:pPr>
      <w:r w:rsidRPr="00CA2D44">
        <w:t>1.5.2.</w:t>
      </w:r>
      <w:r w:rsidRPr="00CA2D44">
        <w:rPr>
          <w:rFonts w:eastAsia="Arial"/>
        </w:rPr>
        <w:t xml:space="preserve"> </w:t>
      </w:r>
      <w:r w:rsidRPr="00CA2D44">
        <w:t xml:space="preserve">Közös ajánlattétel esetén a Kbt. 35. § alapján kell eljárni. </w:t>
      </w:r>
    </w:p>
    <w:p w:rsidR="00CA2D44" w:rsidRPr="00CA2D44" w:rsidRDefault="00CA2D44" w:rsidP="00CA2D44">
      <w:pPr>
        <w:spacing w:after="79"/>
        <w:ind w:left="1658" w:right="866" w:hanging="504"/>
        <w:jc w:val="both"/>
      </w:pPr>
      <w:r w:rsidRPr="00CA2D44">
        <w:t>1.5.3.</w:t>
      </w:r>
      <w:r w:rsidRPr="00CA2D44">
        <w:rPr>
          <w:rFonts w:eastAsia="Arial"/>
        </w:rPr>
        <w:t xml:space="preserve"> </w:t>
      </w:r>
      <w:r w:rsidRPr="00CA2D44">
        <w:t xml:space="preserve">Ajánlatkérő kizárja gazdálkodó szervezet létrehozását (projekttársaság) mind Ajánlattevő, mind közös Ajánlattevők vonatkozásában. </w:t>
      </w:r>
    </w:p>
    <w:p w:rsidR="00CA2D44" w:rsidRPr="00CA2D44" w:rsidRDefault="00CA2D44" w:rsidP="00CA2D44">
      <w:pPr>
        <w:spacing w:after="79"/>
        <w:ind w:left="1658" w:right="866" w:hanging="504"/>
        <w:jc w:val="both"/>
      </w:pPr>
      <w:r w:rsidRPr="00CA2D44">
        <w:t>1.5.4.</w:t>
      </w:r>
      <w:r w:rsidRPr="00CA2D44">
        <w:rPr>
          <w:rFonts w:eastAsia="Arial"/>
        </w:rPr>
        <w:t xml:space="preserve"> </w:t>
      </w:r>
      <w:r w:rsidRPr="00CA2D44">
        <w:t xml:space="preserve">Amennyiben több gazdasági szereplő közösen tesz ajánlatot a közbeszerzési eljárásban, akkor csatolniuk kell az erre vonatkozó megállapodást. A közös ajánlattevők megállapodásának tartalmaznia kell: </w:t>
      </w:r>
    </w:p>
    <w:p w:rsidR="00CA2D44" w:rsidRPr="00CA2D44" w:rsidRDefault="00CA2D44" w:rsidP="00CA2D44">
      <w:pPr>
        <w:numPr>
          <w:ilvl w:val="0"/>
          <w:numId w:val="40"/>
        </w:numPr>
        <w:spacing w:after="79" w:line="248" w:lineRule="auto"/>
        <w:ind w:right="866" w:hanging="324"/>
        <w:jc w:val="both"/>
      </w:pPr>
      <w:r w:rsidRPr="00CA2D44">
        <w:t xml:space="preserve">a jelen közbeszerzési eljárásban közös ajánlattevők nevében eljárni (továbbá kapcsolattartásra) jogosult képviselő szervezet megnevezését; </w:t>
      </w:r>
    </w:p>
    <w:p w:rsidR="00CA2D44" w:rsidRPr="00CA2D44" w:rsidRDefault="00CA2D44" w:rsidP="00CA2D44">
      <w:pPr>
        <w:numPr>
          <w:ilvl w:val="0"/>
          <w:numId w:val="40"/>
        </w:numPr>
        <w:spacing w:after="79" w:line="248" w:lineRule="auto"/>
        <w:ind w:right="866" w:hanging="324"/>
        <w:jc w:val="both"/>
      </w:pPr>
      <w:r w:rsidRPr="00CA2D44">
        <w:t>a szerződés teljesítéséért egyetemleges felelősségvállalást minden tag részéről</w:t>
      </w:r>
      <w:r w:rsidR="00AD32B2">
        <w:t xml:space="preserve">. </w:t>
      </w:r>
    </w:p>
    <w:p w:rsidR="00CA2D44" w:rsidRPr="00CA2D44" w:rsidRDefault="00CA2D44" w:rsidP="00CA2D44">
      <w:pPr>
        <w:spacing w:after="44"/>
        <w:ind w:left="2143" w:right="866"/>
        <w:jc w:val="both"/>
      </w:pPr>
    </w:p>
    <w:p w:rsidR="00CA2D44" w:rsidRPr="00CA2D44" w:rsidRDefault="00CA2D44" w:rsidP="00CA2D44">
      <w:pPr>
        <w:pStyle w:val="Cmsor2"/>
        <w:ind w:left="374"/>
        <w:jc w:val="both"/>
        <w:rPr>
          <w:rFonts w:ascii="Times New Roman" w:hAnsi="Times New Roman"/>
          <w:sz w:val="24"/>
          <w:szCs w:val="24"/>
        </w:rPr>
      </w:pPr>
      <w:bookmarkStart w:id="8" w:name="_Toc457784155"/>
      <w:r w:rsidRPr="00CA2D44">
        <w:rPr>
          <w:rFonts w:ascii="Times New Roman" w:hAnsi="Times New Roman"/>
          <w:sz w:val="24"/>
          <w:szCs w:val="24"/>
        </w:rPr>
        <w:t>1.6.</w:t>
      </w:r>
      <w:r w:rsidRPr="00CA2D44">
        <w:rPr>
          <w:rFonts w:ascii="Times New Roman" w:eastAsia="Arial" w:hAnsi="Times New Roman"/>
          <w:sz w:val="24"/>
          <w:szCs w:val="24"/>
        </w:rPr>
        <w:t xml:space="preserve"> </w:t>
      </w:r>
      <w:r w:rsidRPr="00CA2D44">
        <w:rPr>
          <w:rFonts w:ascii="Times New Roman" w:hAnsi="Times New Roman"/>
          <w:sz w:val="24"/>
          <w:szCs w:val="24"/>
        </w:rPr>
        <w:t>ÜZLETI TITOK VÉDELME</w:t>
      </w:r>
      <w:bookmarkEnd w:id="8"/>
      <w:r w:rsidRPr="00CA2D44">
        <w:rPr>
          <w:rFonts w:ascii="Times New Roman" w:hAnsi="Times New Roman"/>
          <w:sz w:val="24"/>
          <w:szCs w:val="24"/>
        </w:rPr>
        <w:t xml:space="preserve"> </w:t>
      </w:r>
    </w:p>
    <w:p w:rsidR="00CA2D44" w:rsidRPr="00CA2D44" w:rsidRDefault="00CA2D44" w:rsidP="00CA2D44">
      <w:pPr>
        <w:spacing w:after="70" w:line="259" w:lineRule="auto"/>
        <w:ind w:left="595"/>
        <w:jc w:val="both"/>
      </w:pPr>
      <w:r w:rsidRPr="00CA2D44">
        <w:rPr>
          <w:b/>
        </w:rPr>
        <w:t xml:space="preserve"> </w:t>
      </w:r>
    </w:p>
    <w:p w:rsidR="00CA2D44" w:rsidRPr="00CA2D44" w:rsidRDefault="00CA2D44" w:rsidP="00CA2D44">
      <w:pPr>
        <w:ind w:left="1658" w:right="866" w:hanging="504"/>
        <w:jc w:val="both"/>
      </w:pPr>
      <w:r w:rsidRPr="00CA2D44">
        <w:t>1.6.1.</w:t>
      </w:r>
      <w:r w:rsidRPr="00CA2D44">
        <w:rPr>
          <w:rFonts w:eastAsia="Arial"/>
        </w:rPr>
        <w:t xml:space="preserve"> </w:t>
      </w:r>
      <w:r w:rsidRPr="00CA2D44">
        <w:t xml:space="preserve">A gazdasági szereplő az ajánlatban, hiánypótlásban, valamint a Kbt. 72. § szerinti indokolásban elkülönített módon elhelyezett, üzleti titkot (ideértve a védett ismeretet is) [Ptk. 2:47. §] tartalmazó iratok nyilvánosságra hozatalát megtilthatja. </w:t>
      </w:r>
    </w:p>
    <w:p w:rsidR="00CA2D44" w:rsidRPr="00CA2D44" w:rsidRDefault="00CA2D44" w:rsidP="00CA2D44">
      <w:pPr>
        <w:spacing w:after="70" w:line="259" w:lineRule="auto"/>
        <w:ind w:left="1243"/>
        <w:jc w:val="both"/>
      </w:pPr>
      <w:r w:rsidRPr="00CA2D44">
        <w:t xml:space="preserve"> </w:t>
      </w:r>
    </w:p>
    <w:p w:rsidR="00CA2D44" w:rsidRPr="00CA2D44" w:rsidRDefault="00CA2D44" w:rsidP="00CA2D44">
      <w:pPr>
        <w:ind w:left="1658" w:right="866" w:hanging="504"/>
        <w:jc w:val="both"/>
      </w:pPr>
      <w:r w:rsidRPr="00CA2D44">
        <w:t>1.6.2.</w:t>
      </w:r>
      <w:r w:rsidRPr="00CA2D44">
        <w:rPr>
          <w:rFonts w:eastAsia="Arial"/>
        </w:rPr>
        <w:t xml:space="preserve"> </w:t>
      </w:r>
      <w:r w:rsidRPr="00CA2D44">
        <w:t xml:space="preserve">Az üzleti titok védelmének és a fenti iratok üzleti titokká nyilvánításának részletes szabályait a Kbt. 44. § tartalmazza. </w:t>
      </w:r>
    </w:p>
    <w:p w:rsidR="00CA2D44" w:rsidRPr="00CA2D44" w:rsidRDefault="00CA2D44" w:rsidP="00CA2D44">
      <w:pPr>
        <w:spacing w:after="70" w:line="259" w:lineRule="auto"/>
        <w:ind w:left="739"/>
        <w:jc w:val="both"/>
      </w:pPr>
      <w:r w:rsidRPr="00CA2D44">
        <w:t xml:space="preserve"> </w:t>
      </w:r>
    </w:p>
    <w:p w:rsidR="00CA2D44" w:rsidRPr="00CA2D44" w:rsidRDefault="00CA2D44" w:rsidP="00CA2D44">
      <w:pPr>
        <w:ind w:left="1658" w:right="866" w:hanging="504"/>
        <w:jc w:val="both"/>
      </w:pPr>
      <w:r w:rsidRPr="00CA2D44">
        <w:t>1.6.3.</w:t>
      </w:r>
      <w:r w:rsidRPr="00CA2D44">
        <w:rPr>
          <w:rFonts w:eastAsia="Arial"/>
        </w:rPr>
        <w:t xml:space="preserve"> </w:t>
      </w:r>
      <w:r w:rsidRPr="00CA2D44">
        <w:t xml:space="preserve">Ajánlatkérő nem vállal felelősséget az üzleti titoknak tartott információk, iratok harmadik személyek (különösen más ajánlattevők, gazdasági szereplők) általi megismeréséért, amennyiben ajánlattevő az üzleti titkot [Ptk. 2:47.§] tartalmazó iratokat ajánlatában nem elkülönített módon, vagy úgy helyezi el, hogy azok tartalmaznak a fentiekben megjelölt információkat is. </w:t>
      </w:r>
    </w:p>
    <w:p w:rsidR="00CA2D44" w:rsidRPr="00CA2D44" w:rsidRDefault="00CA2D44" w:rsidP="00CA2D44">
      <w:pPr>
        <w:spacing w:after="67" w:line="259" w:lineRule="auto"/>
        <w:ind w:left="595"/>
        <w:jc w:val="both"/>
      </w:pPr>
      <w:r w:rsidRPr="00CA2D44">
        <w:rPr>
          <w:b/>
        </w:rPr>
        <w:t xml:space="preserve"> </w:t>
      </w:r>
    </w:p>
    <w:p w:rsidR="00CA2D44" w:rsidRPr="00CA2D44" w:rsidRDefault="00CA2D44" w:rsidP="00CA2D44">
      <w:pPr>
        <w:pStyle w:val="Cmsor2"/>
        <w:ind w:left="374"/>
        <w:jc w:val="both"/>
        <w:rPr>
          <w:rFonts w:ascii="Times New Roman" w:hAnsi="Times New Roman"/>
          <w:sz w:val="24"/>
          <w:szCs w:val="24"/>
        </w:rPr>
      </w:pPr>
      <w:bookmarkStart w:id="9" w:name="_Toc457784156"/>
      <w:r w:rsidRPr="00CA2D44">
        <w:rPr>
          <w:rFonts w:ascii="Times New Roman" w:hAnsi="Times New Roman"/>
          <w:sz w:val="24"/>
          <w:szCs w:val="24"/>
        </w:rPr>
        <w:t>1.7.</w:t>
      </w:r>
      <w:r w:rsidRPr="00CA2D44">
        <w:rPr>
          <w:rFonts w:ascii="Times New Roman" w:eastAsia="Arial" w:hAnsi="Times New Roman"/>
          <w:sz w:val="24"/>
          <w:szCs w:val="24"/>
        </w:rPr>
        <w:t xml:space="preserve"> </w:t>
      </w:r>
      <w:r w:rsidRPr="00CA2D44">
        <w:rPr>
          <w:rFonts w:ascii="Times New Roman" w:hAnsi="Times New Roman"/>
          <w:sz w:val="24"/>
          <w:szCs w:val="24"/>
        </w:rPr>
        <w:t>AZ AJÁNLATOK BENYÚJTÁSA</w:t>
      </w:r>
      <w:bookmarkEnd w:id="9"/>
      <w:r w:rsidRPr="00CA2D44">
        <w:rPr>
          <w:rFonts w:ascii="Times New Roman" w:hAnsi="Times New Roman"/>
          <w:sz w:val="24"/>
          <w:szCs w:val="24"/>
        </w:rPr>
        <w:t xml:space="preserve"> </w:t>
      </w:r>
    </w:p>
    <w:p w:rsidR="00CA2D44" w:rsidRPr="00CA2D44" w:rsidRDefault="00CA2D44" w:rsidP="00CA2D44">
      <w:pPr>
        <w:spacing w:line="259" w:lineRule="auto"/>
        <w:ind w:left="19"/>
        <w:jc w:val="both"/>
      </w:pPr>
      <w:r w:rsidRPr="00CA2D44">
        <w:t xml:space="preserve"> </w:t>
      </w:r>
    </w:p>
    <w:p w:rsidR="00CA2D44" w:rsidRPr="00CA2D44" w:rsidRDefault="00CA2D44" w:rsidP="00CA2D44">
      <w:pPr>
        <w:ind w:left="1658" w:right="866" w:hanging="504"/>
        <w:jc w:val="both"/>
      </w:pPr>
      <w:r w:rsidRPr="00CA2D44">
        <w:t>1.7.1.</w:t>
      </w:r>
      <w:r w:rsidRPr="00CA2D44">
        <w:rPr>
          <w:rFonts w:eastAsia="Arial"/>
        </w:rPr>
        <w:t xml:space="preserve"> </w:t>
      </w:r>
      <w:r w:rsidRPr="00CA2D44">
        <w:t xml:space="preserve">Az Ajánlattevőnek az ajánlata 1 db eredeti papír alapú, és 1 db elektronikus (CD vagy DVD adathordozón) példányait egy közös borítékban/csomagban kell elhelyeznie, lezárni és a felhívásban  megjelölt helyre kell eljuttatni.  </w:t>
      </w:r>
    </w:p>
    <w:p w:rsidR="00CA2D44" w:rsidRPr="00CA2D44" w:rsidRDefault="00CA2D44" w:rsidP="00CA2D44">
      <w:pPr>
        <w:spacing w:after="15" w:line="259" w:lineRule="auto"/>
        <w:ind w:left="19"/>
        <w:jc w:val="both"/>
      </w:pPr>
      <w:r w:rsidRPr="00CA2D44">
        <w:rPr>
          <w:b/>
        </w:rPr>
        <w:t xml:space="preserve"> </w:t>
      </w:r>
    </w:p>
    <w:p w:rsidR="00CA2D44" w:rsidRPr="00CA2D44" w:rsidRDefault="00CA2D44" w:rsidP="00CA2D44">
      <w:pPr>
        <w:ind w:left="1658" w:right="866" w:hanging="504"/>
        <w:jc w:val="both"/>
      </w:pPr>
      <w:r w:rsidRPr="00CA2D44">
        <w:t>1.7.2.</w:t>
      </w:r>
      <w:r w:rsidRPr="00CA2D44">
        <w:rPr>
          <w:rFonts w:eastAsia="Arial"/>
        </w:rPr>
        <w:t xml:space="preserve"> </w:t>
      </w:r>
      <w:r w:rsidRPr="00CA2D44">
        <w:t xml:space="preserve">A postán feladott ajánlatot Ajánlatkérő nevében eljáró szervezet csak akkor tekinti határidőn belül benyújtottnak, ha annak kézhezvételére az ajánlattételi határidőig sor kerül. </w:t>
      </w:r>
    </w:p>
    <w:p w:rsidR="00CA2D44" w:rsidRPr="00CA2D44" w:rsidRDefault="00CA2D44" w:rsidP="00CA2D44">
      <w:pPr>
        <w:spacing w:after="68" w:line="259" w:lineRule="auto"/>
        <w:ind w:left="1243"/>
        <w:jc w:val="both"/>
      </w:pPr>
      <w:r w:rsidRPr="00CA2D44">
        <w:t xml:space="preserve"> </w:t>
      </w:r>
    </w:p>
    <w:p w:rsidR="00CA2D44" w:rsidRPr="00CA2D44" w:rsidRDefault="00CA2D44" w:rsidP="00CA2D44">
      <w:pPr>
        <w:ind w:left="1658" w:right="866" w:hanging="504"/>
        <w:jc w:val="both"/>
      </w:pPr>
      <w:r w:rsidRPr="00CA2D44">
        <w:t>1.7.3.</w:t>
      </w:r>
      <w:r w:rsidRPr="00CA2D44">
        <w:rPr>
          <w:rFonts w:eastAsia="Arial"/>
        </w:rPr>
        <w:t xml:space="preserve"> </w:t>
      </w:r>
      <w:r w:rsidRPr="00CA2D44">
        <w:t xml:space="preserve">Az ajánlat átvételét átvételi elismervény igazolja. Amennyiben bármelyik ajánlat a benyújtási határidő lejártát követően érkezik a megjelölt címre, átvételre kerül, de nem kerül felbontásra. Ajánlatkérő az elkésett ajánlatokat nem küldi vissza, azokat a Kbt. előírásai szerinti határidőig felbontatlanul megőrzi, figyelemmel a Kbt. 68.§ (6) bekezdésében foglaltakra.  </w:t>
      </w:r>
    </w:p>
    <w:p w:rsidR="00CA2D44" w:rsidRPr="00CA2D44" w:rsidRDefault="00CA2D44" w:rsidP="00CA2D44">
      <w:pPr>
        <w:spacing w:after="70" w:line="259" w:lineRule="auto"/>
        <w:ind w:left="739"/>
        <w:jc w:val="both"/>
      </w:pPr>
      <w:r w:rsidRPr="00CA2D44">
        <w:t xml:space="preserve"> </w:t>
      </w:r>
    </w:p>
    <w:p w:rsidR="00CA2D44" w:rsidRPr="00CA2D44" w:rsidRDefault="00CA2D44" w:rsidP="00CA2D44">
      <w:pPr>
        <w:ind w:left="1658" w:right="866" w:hanging="504"/>
        <w:jc w:val="both"/>
      </w:pPr>
      <w:r w:rsidRPr="00CA2D44">
        <w:t>1.7.4.</w:t>
      </w:r>
      <w:r w:rsidRPr="00CA2D44">
        <w:rPr>
          <w:rFonts w:eastAsia="Arial"/>
        </w:rPr>
        <w:t xml:space="preserve"> </w:t>
      </w:r>
      <w:r w:rsidRPr="00CA2D44">
        <w:t xml:space="preserve">Az ajánlatokat postai úton is be lehet nyújtani. Az ajánlat, illetőleg a jelen közbeszerzési eljárással kapcsolatos küldemények postai feladásából származó valamennyi kockázatot (pl. késedelmes kézbesítés, a küldemény megsérülése, elvesztése stb.) az Ajánlattevő viseli.  </w:t>
      </w:r>
    </w:p>
    <w:p w:rsidR="00CA2D44" w:rsidRPr="00CA2D44" w:rsidRDefault="00CA2D44" w:rsidP="00CA2D44">
      <w:pPr>
        <w:spacing w:after="70" w:line="259" w:lineRule="auto"/>
        <w:ind w:left="19"/>
        <w:jc w:val="both"/>
      </w:pPr>
    </w:p>
    <w:p w:rsidR="00CA2D44" w:rsidRPr="00CA2D44" w:rsidRDefault="00CA2D44" w:rsidP="00CA2D44">
      <w:pPr>
        <w:pStyle w:val="Cmsor2"/>
        <w:ind w:left="374"/>
        <w:jc w:val="both"/>
        <w:rPr>
          <w:rFonts w:ascii="Times New Roman" w:hAnsi="Times New Roman"/>
          <w:sz w:val="24"/>
          <w:szCs w:val="24"/>
        </w:rPr>
      </w:pPr>
      <w:bookmarkStart w:id="10" w:name="_Toc457784157"/>
      <w:r w:rsidRPr="00CA2D44">
        <w:rPr>
          <w:rFonts w:ascii="Times New Roman" w:hAnsi="Times New Roman"/>
          <w:sz w:val="24"/>
          <w:szCs w:val="24"/>
        </w:rPr>
        <w:t>1.8.</w:t>
      </w:r>
      <w:r w:rsidRPr="00CA2D44">
        <w:rPr>
          <w:rFonts w:ascii="Times New Roman" w:eastAsia="Arial" w:hAnsi="Times New Roman"/>
          <w:sz w:val="24"/>
          <w:szCs w:val="24"/>
        </w:rPr>
        <w:t xml:space="preserve"> </w:t>
      </w:r>
      <w:r w:rsidRPr="00CA2D44">
        <w:rPr>
          <w:rFonts w:ascii="Times New Roman" w:hAnsi="Times New Roman"/>
          <w:sz w:val="24"/>
          <w:szCs w:val="24"/>
        </w:rPr>
        <w:t>AZ AJÁNLATOK FELBONTÁSA</w:t>
      </w:r>
      <w:bookmarkEnd w:id="10"/>
      <w:r w:rsidRPr="00CA2D44">
        <w:rPr>
          <w:rFonts w:ascii="Times New Roman" w:hAnsi="Times New Roman"/>
          <w:sz w:val="24"/>
          <w:szCs w:val="24"/>
        </w:rPr>
        <w:t xml:space="preserve">  </w:t>
      </w:r>
    </w:p>
    <w:p w:rsidR="00CA2D44" w:rsidRPr="00CA2D44" w:rsidRDefault="00CA2D44" w:rsidP="00CA2D44">
      <w:pPr>
        <w:spacing w:after="70" w:line="259" w:lineRule="auto"/>
        <w:ind w:left="19"/>
        <w:jc w:val="both"/>
      </w:pPr>
      <w:r w:rsidRPr="00CA2D44">
        <w:t xml:space="preserve"> </w:t>
      </w:r>
    </w:p>
    <w:p w:rsidR="00CA2D44" w:rsidRPr="00CA2D44" w:rsidRDefault="00CA2D44" w:rsidP="00CA2D44">
      <w:pPr>
        <w:ind w:left="1658" w:right="866" w:hanging="504"/>
        <w:jc w:val="both"/>
      </w:pPr>
      <w:r w:rsidRPr="00CA2D44">
        <w:t>1.8.1.</w:t>
      </w:r>
      <w:r w:rsidRPr="00CA2D44">
        <w:rPr>
          <w:rFonts w:eastAsia="Arial"/>
        </w:rPr>
        <w:t xml:space="preserve"> </w:t>
      </w:r>
      <w:r w:rsidRPr="00CA2D44">
        <w:t xml:space="preserve">Az ajánlatok felbontásának időpontjáról az Ajánlattevők külön értesítést nem kapnak. </w:t>
      </w:r>
    </w:p>
    <w:p w:rsidR="00CA2D44" w:rsidRPr="00CA2D44" w:rsidRDefault="00CA2D44" w:rsidP="00CA2D44">
      <w:pPr>
        <w:spacing w:after="15" w:line="259" w:lineRule="auto"/>
        <w:ind w:left="19"/>
        <w:jc w:val="both"/>
      </w:pPr>
      <w:r w:rsidRPr="00CA2D44">
        <w:t xml:space="preserve"> </w:t>
      </w:r>
    </w:p>
    <w:p w:rsidR="00CA2D44" w:rsidRPr="00CA2D44" w:rsidRDefault="00CA2D44" w:rsidP="00CA2D44">
      <w:pPr>
        <w:ind w:left="1658" w:right="866" w:hanging="504"/>
        <w:jc w:val="both"/>
      </w:pPr>
      <w:r w:rsidRPr="00CA2D44">
        <w:t>1.8.2.</w:t>
      </w:r>
      <w:r w:rsidRPr="00CA2D44">
        <w:rPr>
          <w:rFonts w:eastAsia="Arial"/>
        </w:rPr>
        <w:t xml:space="preserve"> </w:t>
      </w:r>
      <w:r w:rsidRPr="00CA2D44">
        <w:t xml:space="preserve">Az ajánlatok érkezési sorrendben kerülnek felbontásra. A felbontáskor a Kbt. 68.§ (4) bekezdése alapján ismertetésre kerül az Ajánlattevők neve, címe (székhelye, lakóhelye), valamint azok a főbb számszerűsíthető adatok, amelyek az értékelési szempont – legjobb ár-érték arány – alapján értékelésre kerülnek. </w:t>
      </w:r>
    </w:p>
    <w:p w:rsidR="00CA2D44" w:rsidRPr="00CA2D44" w:rsidRDefault="00CA2D44" w:rsidP="00CA2D44">
      <w:pPr>
        <w:spacing w:after="70" w:line="259" w:lineRule="auto"/>
        <w:ind w:left="1243"/>
        <w:jc w:val="both"/>
      </w:pPr>
      <w:r w:rsidRPr="00CA2D44">
        <w:t xml:space="preserve"> </w:t>
      </w:r>
    </w:p>
    <w:p w:rsidR="00CA2D44" w:rsidRPr="00CA2D44" w:rsidRDefault="00CA2D44" w:rsidP="00CA2D44">
      <w:pPr>
        <w:ind w:left="1658" w:right="866" w:hanging="504"/>
        <w:jc w:val="both"/>
      </w:pPr>
      <w:r w:rsidRPr="00CA2D44">
        <w:t>1.8.3.</w:t>
      </w:r>
      <w:r w:rsidRPr="00CA2D44">
        <w:rPr>
          <w:rFonts w:eastAsia="Arial"/>
        </w:rPr>
        <w:t xml:space="preserve"> </w:t>
      </w:r>
      <w:r w:rsidRPr="00CA2D44">
        <w:t xml:space="preserve">Az ajánlatok felbontásáról az Ajánlatkérő nevében eljáró szervezet jegyzőkönyvet készít, melyet a bontástól számított öt napon belül megküld valamennyi Ajánlattevő részére. </w:t>
      </w:r>
    </w:p>
    <w:p w:rsidR="00CA2D44" w:rsidRPr="00CA2D44" w:rsidRDefault="00CA2D44" w:rsidP="00CA2D44">
      <w:pPr>
        <w:spacing w:after="68" w:line="259" w:lineRule="auto"/>
        <w:ind w:left="19"/>
        <w:jc w:val="both"/>
      </w:pPr>
      <w:r w:rsidRPr="00CA2D44">
        <w:t xml:space="preserve"> </w:t>
      </w:r>
    </w:p>
    <w:p w:rsidR="00CA2D44" w:rsidRPr="00CA2D44" w:rsidRDefault="00CA2D44" w:rsidP="00CA2D44">
      <w:pPr>
        <w:pStyle w:val="Cmsor2"/>
        <w:ind w:left="374"/>
        <w:jc w:val="both"/>
        <w:rPr>
          <w:rFonts w:ascii="Times New Roman" w:hAnsi="Times New Roman"/>
          <w:sz w:val="24"/>
          <w:szCs w:val="24"/>
        </w:rPr>
      </w:pPr>
      <w:bookmarkStart w:id="11" w:name="_Toc457784158"/>
      <w:r w:rsidRPr="00CA2D44">
        <w:rPr>
          <w:rFonts w:ascii="Times New Roman" w:hAnsi="Times New Roman"/>
          <w:sz w:val="24"/>
          <w:szCs w:val="24"/>
        </w:rPr>
        <w:t>1.9.</w:t>
      </w:r>
      <w:r w:rsidRPr="00CA2D44">
        <w:rPr>
          <w:rFonts w:ascii="Times New Roman" w:eastAsia="Arial" w:hAnsi="Times New Roman"/>
          <w:sz w:val="24"/>
          <w:szCs w:val="24"/>
        </w:rPr>
        <w:t xml:space="preserve"> </w:t>
      </w:r>
      <w:r w:rsidRPr="00CA2D44">
        <w:rPr>
          <w:rFonts w:ascii="Times New Roman" w:hAnsi="Times New Roman"/>
          <w:sz w:val="24"/>
          <w:szCs w:val="24"/>
        </w:rPr>
        <w:t>AZ AJÁNLATOK ELBÍRÁLÁSA</w:t>
      </w:r>
      <w:bookmarkEnd w:id="11"/>
      <w:r w:rsidRPr="00CA2D44">
        <w:rPr>
          <w:rFonts w:ascii="Times New Roman" w:hAnsi="Times New Roman"/>
          <w:sz w:val="24"/>
          <w:szCs w:val="24"/>
        </w:rPr>
        <w:t xml:space="preserve"> </w:t>
      </w:r>
    </w:p>
    <w:p w:rsidR="00CA2D44" w:rsidRPr="00CA2D44" w:rsidRDefault="00CA2D44" w:rsidP="00CA2D44">
      <w:pPr>
        <w:spacing w:after="68" w:line="259" w:lineRule="auto"/>
        <w:ind w:left="19"/>
        <w:jc w:val="both"/>
      </w:pPr>
      <w:r w:rsidRPr="00CA2D44">
        <w:t xml:space="preserve"> </w:t>
      </w:r>
    </w:p>
    <w:p w:rsidR="00CA2D44" w:rsidRPr="00CA2D44" w:rsidRDefault="00CA2D44" w:rsidP="00CA2D44">
      <w:pPr>
        <w:ind w:left="1658" w:right="866" w:hanging="504"/>
        <w:jc w:val="both"/>
      </w:pPr>
      <w:r w:rsidRPr="00CA2D44">
        <w:t>1.9.1.</w:t>
      </w:r>
      <w:r w:rsidRPr="00CA2D44">
        <w:rPr>
          <w:rFonts w:eastAsia="Arial"/>
        </w:rPr>
        <w:t xml:space="preserve"> </w:t>
      </w:r>
      <w:r w:rsidRPr="00CA2D44">
        <w:t xml:space="preserve">Az ajánlatokat az Ajánlatkérő közbeszerzési bírálóbizottsága (a továbbiakban: Bírálóbizottság) értékeli, Felhívásban meghatározott értékelési szempont alapján. </w:t>
      </w:r>
    </w:p>
    <w:p w:rsidR="00CA2D44" w:rsidRPr="00CA2D44" w:rsidRDefault="00CA2D44" w:rsidP="00CA2D44">
      <w:pPr>
        <w:ind w:left="1658" w:right="866" w:hanging="504"/>
        <w:jc w:val="both"/>
      </w:pPr>
    </w:p>
    <w:p w:rsidR="00CA2D44" w:rsidRPr="00CA2D44" w:rsidRDefault="00CA2D44" w:rsidP="00CA2D44">
      <w:pPr>
        <w:spacing w:after="78"/>
        <w:ind w:left="1658" w:right="866" w:hanging="504"/>
        <w:jc w:val="both"/>
      </w:pPr>
      <w:r w:rsidRPr="00CA2D44">
        <w:t>1.9.2.</w:t>
      </w:r>
      <w:r w:rsidRPr="00CA2D44">
        <w:rPr>
          <w:rFonts w:eastAsia="Arial"/>
        </w:rPr>
        <w:t xml:space="preserve"> </w:t>
      </w:r>
      <w:r w:rsidRPr="00CA2D44">
        <w:t xml:space="preserve">A Bírálóbizottság szakvéleményt készít a döntéshozó részére, amelyben javaslatot tesz a nyertes Ajánlattevőre. </w:t>
      </w:r>
    </w:p>
    <w:p w:rsidR="00CA2D44" w:rsidRPr="00CA2D44" w:rsidRDefault="00CA2D44" w:rsidP="00CA2D44">
      <w:pPr>
        <w:spacing w:after="78"/>
        <w:ind w:left="1658" w:right="866" w:hanging="504"/>
        <w:jc w:val="both"/>
      </w:pPr>
    </w:p>
    <w:p w:rsidR="00CA2D44" w:rsidRPr="00CA2D44" w:rsidRDefault="00CA2D44" w:rsidP="00CA2D44">
      <w:pPr>
        <w:spacing w:after="78"/>
        <w:ind w:left="1658" w:right="866" w:hanging="504"/>
        <w:jc w:val="both"/>
      </w:pPr>
      <w:r w:rsidRPr="00CA2D44">
        <w:t>1.9.3.</w:t>
      </w:r>
      <w:r w:rsidRPr="00CA2D44">
        <w:rPr>
          <w:rFonts w:eastAsia="Arial"/>
        </w:rPr>
        <w:t xml:space="preserve"> </w:t>
      </w:r>
      <w:r w:rsidRPr="00CA2D44">
        <w:rPr>
          <w:rFonts w:eastAsia="Arial"/>
        </w:rPr>
        <w:tab/>
      </w:r>
      <w:r w:rsidRPr="00CA2D44">
        <w:t xml:space="preserve">Az ajánlatok értékelése: Ajánlatkérő az ajánlatokat a legalacsonyabb ár értékelési szempont alapján bírálja el. </w:t>
      </w:r>
    </w:p>
    <w:p w:rsidR="00CA2D44" w:rsidRPr="00CA2D44" w:rsidRDefault="00CA2D44" w:rsidP="00CA2D44">
      <w:pPr>
        <w:spacing w:after="15" w:line="259" w:lineRule="auto"/>
        <w:ind w:left="19" w:right="866"/>
        <w:jc w:val="both"/>
      </w:pPr>
      <w:r w:rsidRPr="00CA2D44">
        <w:t xml:space="preserve"> </w:t>
      </w:r>
    </w:p>
    <w:p w:rsidR="00CA2D44" w:rsidRPr="00CA2D44" w:rsidRDefault="00CA2D44" w:rsidP="00CA2D44">
      <w:pPr>
        <w:pStyle w:val="Cmsor2"/>
        <w:ind w:left="374"/>
        <w:jc w:val="both"/>
        <w:rPr>
          <w:rFonts w:ascii="Times New Roman" w:hAnsi="Times New Roman"/>
          <w:sz w:val="24"/>
          <w:szCs w:val="24"/>
        </w:rPr>
      </w:pPr>
      <w:bookmarkStart w:id="12" w:name="_Toc457784159"/>
      <w:r w:rsidRPr="00CA2D44">
        <w:rPr>
          <w:rFonts w:ascii="Times New Roman" w:hAnsi="Times New Roman"/>
          <w:sz w:val="24"/>
          <w:szCs w:val="24"/>
        </w:rPr>
        <w:t>1.10.</w:t>
      </w:r>
      <w:r w:rsidRPr="00CA2D44">
        <w:rPr>
          <w:rFonts w:ascii="Times New Roman" w:eastAsia="Arial" w:hAnsi="Times New Roman"/>
          <w:sz w:val="24"/>
          <w:szCs w:val="24"/>
        </w:rPr>
        <w:t xml:space="preserve"> </w:t>
      </w:r>
      <w:r w:rsidRPr="00CA2D44">
        <w:rPr>
          <w:rFonts w:ascii="Times New Roman" w:hAnsi="Times New Roman"/>
          <w:sz w:val="24"/>
          <w:szCs w:val="24"/>
        </w:rPr>
        <w:t>AZ ELJÁRÁS EREDMÉNYE ÉS A SZERZŐDÉS MEGKÖTÉSE</w:t>
      </w:r>
      <w:bookmarkEnd w:id="12"/>
      <w:r w:rsidRPr="00CA2D44">
        <w:rPr>
          <w:rFonts w:ascii="Times New Roman" w:hAnsi="Times New Roman"/>
          <w:sz w:val="24"/>
          <w:szCs w:val="24"/>
        </w:rPr>
        <w:t xml:space="preserve"> </w:t>
      </w:r>
    </w:p>
    <w:p w:rsidR="00CA2D44" w:rsidRPr="00CA2D44" w:rsidRDefault="00CA2D44" w:rsidP="00CA2D44">
      <w:pPr>
        <w:spacing w:after="68" w:line="259" w:lineRule="auto"/>
        <w:ind w:left="595"/>
        <w:jc w:val="both"/>
      </w:pPr>
      <w:r w:rsidRPr="00CA2D44">
        <w:t xml:space="preserve"> </w:t>
      </w:r>
    </w:p>
    <w:p w:rsidR="00CA2D44" w:rsidRPr="00CA2D44" w:rsidRDefault="00CA2D44" w:rsidP="00CA2D44">
      <w:pPr>
        <w:ind w:left="1658" w:right="866" w:hanging="504"/>
        <w:jc w:val="both"/>
      </w:pPr>
      <w:r w:rsidRPr="00CA2D44">
        <w:t>1.10.1.</w:t>
      </w:r>
      <w:r w:rsidRPr="00CA2D44">
        <w:rPr>
          <w:rFonts w:eastAsia="Arial"/>
        </w:rPr>
        <w:t xml:space="preserve"> </w:t>
      </w:r>
      <w:r w:rsidRPr="00CA2D44">
        <w:t xml:space="preserve">Eredményes közbeszerzési eljárás alapján a szerződést a nyertes szervezettel (személlyel) – közös ajánlattétel esetén a nyertes szervezetekkel (személyekkel) – kell írásban megkötni a közbeszerzési eljárásban közölt végleges feltételek, szerződéstervezet és ajánlat tartalmának megfelelően. </w:t>
      </w:r>
    </w:p>
    <w:p w:rsidR="00CA2D44" w:rsidRPr="00CA2D44" w:rsidRDefault="00CA2D44" w:rsidP="00CA2D44">
      <w:pPr>
        <w:spacing w:after="32" w:line="259" w:lineRule="auto"/>
        <w:ind w:left="586"/>
        <w:jc w:val="both"/>
      </w:pPr>
      <w:r w:rsidRPr="00CA2D44">
        <w:t xml:space="preserve"> </w:t>
      </w:r>
    </w:p>
    <w:p w:rsidR="00CA2D44" w:rsidRPr="00CA2D44" w:rsidRDefault="00CA2D44" w:rsidP="00CA2D44">
      <w:pPr>
        <w:ind w:left="1658" w:right="866" w:hanging="504"/>
        <w:jc w:val="both"/>
      </w:pPr>
      <w:r w:rsidRPr="00CA2D44">
        <w:t>1.10.2.</w:t>
      </w:r>
      <w:r w:rsidRPr="00CA2D44">
        <w:rPr>
          <w:rFonts w:eastAsia="Arial"/>
        </w:rPr>
        <w:t xml:space="preserve"> </w:t>
      </w:r>
      <w:r w:rsidRPr="00CA2D44">
        <w:t xml:space="preserve">A szerződésnek tartalmaznia kell a nyertes ajánlat azon elemét, amelyek értékelésre kerültek. </w:t>
      </w:r>
    </w:p>
    <w:p w:rsidR="00CA2D44" w:rsidRPr="00CA2D44" w:rsidRDefault="00CA2D44" w:rsidP="00CA2D44">
      <w:pPr>
        <w:spacing w:after="70" w:line="259" w:lineRule="auto"/>
        <w:ind w:left="1243"/>
        <w:jc w:val="both"/>
      </w:pPr>
      <w:r w:rsidRPr="00CA2D44">
        <w:t xml:space="preserve"> </w:t>
      </w:r>
    </w:p>
    <w:p w:rsidR="00CA2D44" w:rsidRPr="00CA2D44" w:rsidRDefault="00CA2D44" w:rsidP="00CA2D44">
      <w:pPr>
        <w:ind w:left="1658" w:right="866" w:hanging="504"/>
        <w:jc w:val="both"/>
      </w:pPr>
      <w:r w:rsidRPr="00CA2D44">
        <w:t>1.10.3.</w:t>
      </w:r>
      <w:r w:rsidRPr="00CA2D44">
        <w:rPr>
          <w:rFonts w:eastAsia="Arial"/>
        </w:rPr>
        <w:t xml:space="preserve"> </w:t>
      </w:r>
      <w:r w:rsidRPr="00CA2D44">
        <w:t xml:space="preserve">Az ajánlatok elbírálásáról szóló írásbeli összegezésnek az ajánlattevők részére történt megküldése napjától a nyertes ajánlattevő és a második legkedvezőbb ajánlatot (ha ajánlatkérő hirdetett második helyezettet) tett ajánlattevő ajánlati kötöttsége további hatvan nappal meghosszabbodik. </w:t>
      </w:r>
    </w:p>
    <w:p w:rsidR="00A04688" w:rsidRDefault="00CA2D44">
      <w:pPr>
        <w:spacing w:after="32" w:line="259" w:lineRule="auto"/>
        <w:ind w:left="19"/>
        <w:jc w:val="both"/>
      </w:pPr>
      <w:r w:rsidRPr="00CA2D44">
        <w:t xml:space="preserve">  </w:t>
      </w:r>
    </w:p>
    <w:p w:rsidR="00CA2D44" w:rsidRPr="00CA2D44" w:rsidRDefault="00CA2D44" w:rsidP="00CA2D44">
      <w:pPr>
        <w:spacing w:after="32" w:line="259" w:lineRule="auto"/>
        <w:ind w:left="447"/>
        <w:jc w:val="both"/>
      </w:pPr>
      <w:r w:rsidRPr="00CA2D44">
        <w:t xml:space="preserve"> </w:t>
      </w:r>
    </w:p>
    <w:p w:rsidR="00CA2D44" w:rsidRPr="00CA2D44" w:rsidRDefault="00CA2D44" w:rsidP="00CA2D44">
      <w:pPr>
        <w:ind w:left="1658" w:right="866" w:hanging="504"/>
        <w:jc w:val="both"/>
      </w:pPr>
      <w:r w:rsidRPr="00CA2D44">
        <w:t>1.10.</w:t>
      </w:r>
      <w:r w:rsidR="00AD32B2">
        <w:t>4</w:t>
      </w:r>
      <w:r w:rsidRPr="00CA2D44">
        <w:t>.</w:t>
      </w:r>
      <w:r w:rsidRPr="00CA2D44">
        <w:rPr>
          <w:rFonts w:eastAsia="Arial"/>
        </w:rPr>
        <w:t xml:space="preserve"> </w:t>
      </w:r>
      <w:r w:rsidRPr="00CA2D44">
        <w:t xml:space="preserve">A külföldi adóilletőségű nyertes ajánlattevő köteles a szerződéshez arra vonatkozó meghatalmazást csatolni, hogy az illetősége szerinti adóhatóságtól a magyar adóhatóság közvetlenül beszerezhet a nyertes ajánlattevőre vonatkozó adatokat az országok közötti jogsegély igénybevétele nélkül. </w:t>
      </w:r>
    </w:p>
    <w:p w:rsidR="00CA2D44" w:rsidRPr="00CA2D44" w:rsidRDefault="00CA2D44" w:rsidP="00CA2D44">
      <w:pPr>
        <w:spacing w:after="70" w:line="259" w:lineRule="auto"/>
        <w:ind w:left="1243"/>
        <w:jc w:val="both"/>
      </w:pPr>
      <w:r w:rsidRPr="00CA2D44">
        <w:t xml:space="preserve"> </w:t>
      </w:r>
    </w:p>
    <w:p w:rsidR="00CA2D44" w:rsidRPr="00CA2D44" w:rsidRDefault="00CA2D44" w:rsidP="00CA2D44">
      <w:pPr>
        <w:ind w:left="1658" w:right="866" w:hanging="504"/>
        <w:jc w:val="both"/>
      </w:pPr>
      <w:r w:rsidRPr="00CA2D44">
        <w:t>1.10.</w:t>
      </w:r>
      <w:r w:rsidR="00AD32B2">
        <w:t>5</w:t>
      </w:r>
      <w:r w:rsidRPr="00CA2D44">
        <w:t>.</w:t>
      </w:r>
      <w:r w:rsidRPr="00CA2D44">
        <w:rPr>
          <w:rFonts w:eastAsia="Arial"/>
        </w:rPr>
        <w:t xml:space="preserve"> </w:t>
      </w:r>
      <w:r w:rsidRPr="00CA2D44">
        <w:t xml:space="preserve">A közbeszerzési szerződést a közbeszerzési eljárás alapján nyertes ajánlattevőként szerződő félnek, illetve közösen ajánlatot tevőknek kell teljesítenie. </w:t>
      </w:r>
    </w:p>
    <w:p w:rsidR="00CA2D44" w:rsidRPr="00CA2D44" w:rsidRDefault="00CA2D44" w:rsidP="00CA2D44">
      <w:pPr>
        <w:spacing w:after="68" w:line="259" w:lineRule="auto"/>
        <w:ind w:left="1243"/>
        <w:jc w:val="both"/>
      </w:pPr>
      <w:r w:rsidRPr="00CA2D44">
        <w:t xml:space="preserve"> </w:t>
      </w:r>
    </w:p>
    <w:p w:rsidR="00A04688" w:rsidRDefault="00A04688">
      <w:pPr>
        <w:ind w:left="1154" w:right="866"/>
        <w:jc w:val="both"/>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Default="00CA2D44" w:rsidP="00C20735">
      <w:pPr>
        <w:pBdr>
          <w:top w:val="single" w:sz="4" w:space="1" w:color="auto"/>
          <w:bottom w:val="single" w:sz="4" w:space="1" w:color="auto"/>
        </w:pBdr>
        <w:jc w:val="center"/>
        <w:rPr>
          <w:b/>
        </w:rPr>
      </w:pPr>
    </w:p>
    <w:p w:rsidR="00CA2D44" w:rsidRPr="00226DC7" w:rsidRDefault="00CA2D44" w:rsidP="00C20735">
      <w:pPr>
        <w:pBdr>
          <w:top w:val="single" w:sz="4" w:space="1" w:color="auto"/>
          <w:bottom w:val="single" w:sz="4" w:space="1" w:color="auto"/>
        </w:pBdr>
        <w:jc w:val="center"/>
        <w:rPr>
          <w:b/>
        </w:rPr>
      </w:pPr>
    </w:p>
    <w:p w:rsidR="00C20735" w:rsidRPr="00226DC7" w:rsidRDefault="00C20735" w:rsidP="00C20735">
      <w:pPr>
        <w:pBdr>
          <w:top w:val="single" w:sz="4" w:space="1" w:color="auto"/>
          <w:bottom w:val="single" w:sz="4" w:space="1" w:color="auto"/>
        </w:pBdr>
        <w:jc w:val="center"/>
        <w:rPr>
          <w:b/>
        </w:rPr>
      </w:pPr>
    </w:p>
    <w:p w:rsidR="00C20735" w:rsidRPr="00226DC7" w:rsidRDefault="00C20735" w:rsidP="00945A46">
      <w:pPr>
        <w:pBdr>
          <w:top w:val="single" w:sz="4" w:space="1" w:color="auto"/>
          <w:bottom w:val="single" w:sz="4" w:space="1" w:color="auto"/>
        </w:pBdr>
        <w:jc w:val="center"/>
        <w:rPr>
          <w:b/>
        </w:rPr>
      </w:pPr>
    </w:p>
    <w:p w:rsidR="00C20735" w:rsidRPr="00226DC7" w:rsidRDefault="00C20735" w:rsidP="00945A46">
      <w:pPr>
        <w:pBdr>
          <w:top w:val="single" w:sz="4" w:space="1" w:color="auto"/>
          <w:bottom w:val="single" w:sz="4" w:space="1" w:color="auto"/>
        </w:pBdr>
        <w:jc w:val="center"/>
        <w:rPr>
          <w:b/>
        </w:rPr>
      </w:pPr>
    </w:p>
    <w:p w:rsidR="00945A46" w:rsidRPr="00226DC7" w:rsidRDefault="00945A46" w:rsidP="00B857F2">
      <w:pPr>
        <w:ind w:left="360"/>
        <w:jc w:val="center"/>
      </w:pPr>
    </w:p>
    <w:p w:rsidR="00D060BB" w:rsidRPr="00226DC7" w:rsidRDefault="008B6E84" w:rsidP="00D060BB">
      <w:pPr>
        <w:ind w:left="360"/>
        <w:jc w:val="center"/>
        <w:rPr>
          <w:b/>
        </w:rPr>
      </w:pPr>
      <w:r w:rsidRPr="00226DC7">
        <w:rPr>
          <w:b/>
        </w:rPr>
        <w:t xml:space="preserve">II.1. </w:t>
      </w:r>
      <w:r w:rsidR="00B857F2" w:rsidRPr="00226DC7">
        <w:rPr>
          <w:b/>
        </w:rPr>
        <w:t xml:space="preserve">KÖZBESZERZÉSI </w:t>
      </w:r>
      <w:r w:rsidR="00ED5662" w:rsidRPr="00226DC7">
        <w:rPr>
          <w:b/>
        </w:rPr>
        <w:t>MŰSZAKI</w:t>
      </w:r>
      <w:r w:rsidR="007B6A65" w:rsidRPr="00226DC7">
        <w:rPr>
          <w:b/>
        </w:rPr>
        <w:t xml:space="preserve"> </w:t>
      </w:r>
      <w:r w:rsidR="00B857F2" w:rsidRPr="00226DC7">
        <w:rPr>
          <w:b/>
        </w:rPr>
        <w:t>LEÍRÁS</w:t>
      </w:r>
    </w:p>
    <w:p w:rsidR="00D060BB" w:rsidRPr="00226DC7" w:rsidRDefault="00D060BB" w:rsidP="00D060BB">
      <w:pPr>
        <w:ind w:left="360"/>
        <w:jc w:val="both"/>
      </w:pPr>
    </w:p>
    <w:p w:rsidR="00F73B8C" w:rsidRPr="00226DC7" w:rsidRDefault="00547A43" w:rsidP="00547A43">
      <w:pPr>
        <w:jc w:val="center"/>
      </w:pPr>
      <w:r w:rsidRPr="00226DC7">
        <w:rPr>
          <w:b/>
          <w:u w:val="single"/>
        </w:rPr>
        <w:t>Ajánlatkérő által beszerezni kívánt eszközök</w:t>
      </w:r>
    </w:p>
    <w:p w:rsidR="00547A43" w:rsidRPr="00226DC7" w:rsidRDefault="00547A43" w:rsidP="00F16278">
      <w:pPr>
        <w:jc w:val="both"/>
      </w:pPr>
    </w:p>
    <w:p w:rsidR="00201F7B" w:rsidRPr="00226DC7" w:rsidRDefault="00F16278" w:rsidP="00F16278">
      <w:pPr>
        <w:jc w:val="both"/>
      </w:pPr>
      <w:r w:rsidRPr="00226DC7">
        <w:t>Az eszközök tételes műszaki leírás</w:t>
      </w:r>
      <w:r w:rsidR="00D874DB" w:rsidRPr="00226DC7">
        <w:t xml:space="preserve">a </w:t>
      </w:r>
      <w:r w:rsidR="00547A43" w:rsidRPr="00226DC7">
        <w:t>é</w:t>
      </w:r>
      <w:r w:rsidR="00D874DB" w:rsidRPr="00226DC7">
        <w:t>s mennyisége.</w:t>
      </w:r>
    </w:p>
    <w:p w:rsidR="00547A43" w:rsidRDefault="00547A43" w:rsidP="00D874DB">
      <w:pPr>
        <w:jc w:val="both"/>
      </w:pPr>
    </w:p>
    <w:p w:rsidR="004C01AB" w:rsidRPr="001A7C0D" w:rsidRDefault="00520FF2" w:rsidP="001A7C0D">
      <w:pPr>
        <w:pStyle w:val="Listaszerbekezds"/>
        <w:numPr>
          <w:ilvl w:val="0"/>
          <w:numId w:val="38"/>
        </w:numPr>
        <w:jc w:val="both"/>
        <w:rPr>
          <w:sz w:val="22"/>
          <w:szCs w:val="22"/>
        </w:rPr>
      </w:pPr>
      <w:r w:rsidRPr="001A7C0D">
        <w:rPr>
          <w:sz w:val="22"/>
          <w:szCs w:val="22"/>
        </w:rPr>
        <w:t xml:space="preserve">db. </w:t>
      </w:r>
      <w:r w:rsidR="004C01AB" w:rsidRPr="001A7C0D">
        <w:rPr>
          <w:sz w:val="22"/>
          <w:szCs w:val="22"/>
        </w:rPr>
        <w:t>raszterező berendezéshez szoftver</w:t>
      </w:r>
    </w:p>
    <w:p w:rsidR="004C01AB" w:rsidRDefault="004C01AB" w:rsidP="00D874DB">
      <w:pPr>
        <w:jc w:val="both"/>
      </w:pPr>
    </w:p>
    <w:p w:rsidR="004C01AB" w:rsidRPr="00226DC7" w:rsidRDefault="004C01AB" w:rsidP="00D874DB">
      <w:pPr>
        <w:jc w:val="both"/>
      </w:pPr>
      <w:r>
        <w:t>Műszaki leírás:</w:t>
      </w:r>
    </w:p>
    <w:p w:rsidR="004C01AB" w:rsidRDefault="004C01AB" w:rsidP="00D61BBB">
      <w:pPr>
        <w:rPr>
          <w:rStyle w:val="Jegyzethivatkozs"/>
          <w:sz w:val="24"/>
          <w:szCs w:val="24"/>
        </w:rPr>
      </w:pPr>
    </w:p>
    <w:p w:rsidR="004C01AB" w:rsidRDefault="004C01AB" w:rsidP="00D61BBB">
      <w:pPr>
        <w:rPr>
          <w:rStyle w:val="Jegyzethivatkozs"/>
          <w:sz w:val="24"/>
          <w:szCs w:val="24"/>
        </w:rPr>
      </w:pPr>
    </w:p>
    <w:tbl>
      <w:tblPr>
        <w:tblW w:w="9072" w:type="dxa"/>
        <w:tblInd w:w="108" w:type="dxa"/>
        <w:tblCellMar>
          <w:left w:w="10" w:type="dxa"/>
          <w:right w:w="10" w:type="dxa"/>
        </w:tblCellMar>
        <w:tblLook w:val="04A0" w:firstRow="1" w:lastRow="0" w:firstColumn="1" w:lastColumn="0" w:noHBand="0" w:noVBand="1"/>
      </w:tblPr>
      <w:tblGrid>
        <w:gridCol w:w="3969"/>
        <w:gridCol w:w="5103"/>
      </w:tblGrid>
      <w:tr w:rsidR="00520FF2" w:rsidRPr="00461444" w:rsidTr="001D7DA2">
        <w:tc>
          <w:tcPr>
            <w:tcW w:w="3969" w:type="dxa"/>
            <w:tcBorders>
              <w:top w:val="sing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520FF2" w:rsidRPr="00461444" w:rsidRDefault="00520FF2" w:rsidP="001A7C0D">
            <w:pPr>
              <w:jc w:val="center"/>
              <w:rPr>
                <w:b/>
                <w:color w:val="000000"/>
              </w:rPr>
            </w:pPr>
            <w:r>
              <w:rPr>
                <w:b/>
                <w:color w:val="000000"/>
              </w:rPr>
              <w:t>Megnevezés</w:t>
            </w:r>
          </w:p>
        </w:tc>
        <w:tc>
          <w:tcPr>
            <w:tcW w:w="5103"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520FF2" w:rsidRPr="00461444" w:rsidRDefault="00520FF2" w:rsidP="001D7DA2">
            <w:pPr>
              <w:rPr>
                <w:color w:val="000000"/>
              </w:rPr>
            </w:pPr>
            <w:r w:rsidRPr="00520FF2">
              <w:rPr>
                <w:color w:val="000000"/>
              </w:rPr>
              <w:t>Műszaki leírás</w:t>
            </w:r>
          </w:p>
        </w:tc>
      </w:tr>
      <w:tr w:rsidR="00520FF2" w:rsidRPr="00461444" w:rsidTr="001D7DA2">
        <w:tc>
          <w:tcPr>
            <w:tcW w:w="3969" w:type="dxa"/>
            <w:tcBorders>
              <w:top w:val="single" w:sz="4" w:space="0" w:color="000000"/>
              <w:left w:val="double" w:sz="4" w:space="0" w:color="000000"/>
              <w:bottom w:val="double" w:sz="4" w:space="0" w:color="000000"/>
              <w:right w:val="single" w:sz="4" w:space="0" w:color="000000"/>
            </w:tcBorders>
            <w:shd w:val="clear" w:color="auto" w:fill="DBE5F1"/>
            <w:tcMar>
              <w:top w:w="0" w:type="dxa"/>
              <w:left w:w="108" w:type="dxa"/>
              <w:bottom w:w="0" w:type="dxa"/>
              <w:right w:w="108" w:type="dxa"/>
            </w:tcMar>
            <w:vAlign w:val="center"/>
          </w:tcPr>
          <w:p w:rsidR="00520FF2" w:rsidRPr="00461444" w:rsidRDefault="00520FF2" w:rsidP="00EA2473">
            <w:pPr>
              <w:jc w:val="center"/>
              <w:rPr>
                <w:b/>
                <w:color w:val="000000"/>
              </w:rPr>
            </w:pPr>
            <w:r>
              <w:rPr>
                <w:b/>
                <w:color w:val="000000"/>
              </w:rPr>
              <w:t xml:space="preserve">1 db. </w:t>
            </w:r>
            <w:r w:rsidRPr="00520FF2">
              <w:rPr>
                <w:b/>
                <w:color w:val="000000"/>
              </w:rPr>
              <w:t>PolyWorks|Inspector Probing™ szoftver</w:t>
            </w:r>
          </w:p>
        </w:tc>
        <w:tc>
          <w:tcPr>
            <w:tcW w:w="5103"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520FF2" w:rsidRPr="00520FF2" w:rsidRDefault="00520FF2" w:rsidP="00520FF2">
            <w:pPr>
              <w:rPr>
                <w:color w:val="000000"/>
              </w:rPr>
            </w:pPr>
            <w:r w:rsidRPr="00520FF2">
              <w:rPr>
                <w:color w:val="000000"/>
              </w:rPr>
              <w:t>Hardver kompatibilitás: Leica Lézer Tracker AT402,</w:t>
            </w:r>
          </w:p>
          <w:p w:rsidR="00520FF2" w:rsidRPr="00520FF2" w:rsidRDefault="00520FF2" w:rsidP="00520FF2">
            <w:pPr>
              <w:rPr>
                <w:color w:val="000000"/>
              </w:rPr>
            </w:pPr>
            <w:r w:rsidRPr="00520FF2">
              <w:rPr>
                <w:color w:val="000000"/>
              </w:rPr>
              <w:t>Szoftver kompatibilitás: Windows 7, 10, (64 bit)</w:t>
            </w:r>
          </w:p>
          <w:p w:rsidR="00520FF2" w:rsidRPr="00520FF2" w:rsidRDefault="00520FF2" w:rsidP="00520FF2">
            <w:pPr>
              <w:rPr>
                <w:color w:val="000000"/>
              </w:rPr>
            </w:pPr>
            <w:r w:rsidRPr="00520FF2">
              <w:rPr>
                <w:color w:val="000000"/>
              </w:rPr>
              <w:t>Minimum STEP, IGES CAD modellek kezelése                                                                                                                                              A szoftver alkalmas a beolvasott modelt összevetni a műszer által mért koordinátákkal.</w:t>
            </w:r>
          </w:p>
          <w:p w:rsidR="00520FF2" w:rsidRPr="00461444" w:rsidRDefault="00520FF2" w:rsidP="00520FF2">
            <w:pPr>
              <w:rPr>
                <w:color w:val="000000"/>
              </w:rPr>
            </w:pPr>
            <w:r w:rsidRPr="00520FF2">
              <w:rPr>
                <w:color w:val="000000"/>
              </w:rPr>
              <w:t>A szoftver felhasználóbarát módon támogassa a mérőberendezés átállását másik pozícióba.</w:t>
            </w:r>
          </w:p>
        </w:tc>
      </w:tr>
    </w:tbl>
    <w:p w:rsidR="004C01AB" w:rsidRDefault="004C01AB" w:rsidP="00D61BBB">
      <w:pPr>
        <w:rPr>
          <w:rStyle w:val="Jegyzethivatkozs"/>
          <w:sz w:val="24"/>
          <w:szCs w:val="24"/>
        </w:rPr>
      </w:pPr>
    </w:p>
    <w:p w:rsidR="004C01AB" w:rsidRPr="005F42CC" w:rsidRDefault="004C01AB" w:rsidP="00D61BBB">
      <w:pPr>
        <w:rPr>
          <w:rStyle w:val="Jegyzethivatkozs"/>
          <w:sz w:val="24"/>
          <w:szCs w:val="24"/>
        </w:rPr>
      </w:pPr>
    </w:p>
    <w:p w:rsidR="00D61BBB" w:rsidRPr="005F42CC" w:rsidRDefault="00D61BBB" w:rsidP="00D61BBB">
      <w:pPr>
        <w:jc w:val="both"/>
      </w:pPr>
      <w:r w:rsidRPr="005F42CC">
        <w:t>Egyéb műszaki teljesítési feltételek:</w:t>
      </w:r>
    </w:p>
    <w:p w:rsidR="00D61BBB" w:rsidRPr="005F42CC" w:rsidRDefault="00D61BBB" w:rsidP="00D61BBB">
      <w:pPr>
        <w:numPr>
          <w:ilvl w:val="0"/>
          <w:numId w:val="34"/>
        </w:numPr>
        <w:tabs>
          <w:tab w:val="center" w:pos="567"/>
        </w:tabs>
        <w:ind w:left="567"/>
        <w:jc w:val="both"/>
        <w:rPr>
          <w:bCs/>
        </w:rPr>
      </w:pPr>
      <w:r w:rsidRPr="005F42CC">
        <w:rPr>
          <w:bCs/>
        </w:rPr>
        <w:t xml:space="preserve">Nyertes ajánlattevő feladata a </w:t>
      </w:r>
      <w:r w:rsidR="007772BE">
        <w:rPr>
          <w:bCs/>
        </w:rPr>
        <w:t xml:space="preserve">megajánlott szoftver felhasználási jogának átruházása, és a szoftver fizikai átadása, valamint </w:t>
      </w:r>
      <w:r w:rsidR="007F083D">
        <w:rPr>
          <w:bCs/>
        </w:rPr>
        <w:t>beüzemelése.</w:t>
      </w:r>
      <w:r w:rsidRPr="005F42CC">
        <w:rPr>
          <w:bCs/>
        </w:rPr>
        <w:t xml:space="preserve"> </w:t>
      </w:r>
    </w:p>
    <w:p w:rsidR="00D61BBB" w:rsidRPr="005F42CC" w:rsidRDefault="004C01AB" w:rsidP="00D61BBB">
      <w:pPr>
        <w:rPr>
          <w:bCs/>
        </w:rPr>
      </w:pPr>
      <w:r w:rsidRPr="005F42CC">
        <w:rPr>
          <w:bCs/>
        </w:rPr>
        <w:t xml:space="preserve">Egyéb szerződéses teljesítési feltételek: </w:t>
      </w:r>
    </w:p>
    <w:p w:rsidR="004C01AB" w:rsidRPr="005F42CC" w:rsidRDefault="004C01AB" w:rsidP="000749AC">
      <w:pPr>
        <w:pStyle w:val="Listaszerbekezds"/>
        <w:ind w:left="1068"/>
        <w:jc w:val="both"/>
        <w:rPr>
          <w:bCs/>
          <w:sz w:val="24"/>
          <w:szCs w:val="24"/>
        </w:rPr>
      </w:pPr>
      <w:r w:rsidRPr="005F42CC">
        <w:rPr>
          <w:bCs/>
          <w:sz w:val="24"/>
          <w:szCs w:val="24"/>
        </w:rPr>
        <w:t>- 2 napos alap oktatás megtartása</w:t>
      </w:r>
      <w:r w:rsidR="007772BE">
        <w:rPr>
          <w:bCs/>
          <w:sz w:val="24"/>
          <w:szCs w:val="24"/>
        </w:rPr>
        <w:t xml:space="preserve"> angol nyelven</w:t>
      </w:r>
      <w:r w:rsidRPr="005F42CC">
        <w:rPr>
          <w:bCs/>
          <w:sz w:val="24"/>
          <w:szCs w:val="24"/>
        </w:rPr>
        <w:t xml:space="preserve"> 5-8 főnek ajánlatkérő szegedi telephelyén </w:t>
      </w:r>
      <w:r w:rsidRPr="006504C1">
        <w:rPr>
          <w:bCs/>
          <w:sz w:val="24"/>
          <w:szCs w:val="24"/>
        </w:rPr>
        <w:t>(</w:t>
      </w:r>
      <w:r w:rsidR="006504C1" w:rsidRPr="006504C1">
        <w:rPr>
          <w:sz w:val="24"/>
          <w:szCs w:val="24"/>
        </w:rPr>
        <w:t>szerződéskötéskor kijelölt szegedi telephelyen</w:t>
      </w:r>
      <w:r w:rsidRPr="006504C1">
        <w:rPr>
          <w:bCs/>
          <w:sz w:val="24"/>
          <w:szCs w:val="24"/>
        </w:rPr>
        <w:t>)</w:t>
      </w:r>
      <w:r w:rsidR="007772BE">
        <w:rPr>
          <w:bCs/>
          <w:sz w:val="24"/>
          <w:szCs w:val="24"/>
        </w:rPr>
        <w:t xml:space="preserve">, </w:t>
      </w:r>
    </w:p>
    <w:p w:rsidR="004C01AB" w:rsidRPr="005F42CC" w:rsidRDefault="004C01AB" w:rsidP="000749AC">
      <w:pPr>
        <w:pStyle w:val="Listaszerbekezds"/>
        <w:ind w:left="1068"/>
        <w:jc w:val="both"/>
        <w:rPr>
          <w:bCs/>
          <w:sz w:val="24"/>
          <w:szCs w:val="24"/>
        </w:rPr>
      </w:pPr>
      <w:r w:rsidRPr="005F42CC">
        <w:rPr>
          <w:bCs/>
          <w:sz w:val="24"/>
          <w:szCs w:val="24"/>
        </w:rPr>
        <w:t xml:space="preserve">-1 napos haladó oktatás megtartása </w:t>
      </w:r>
      <w:r w:rsidR="007772BE">
        <w:rPr>
          <w:bCs/>
          <w:sz w:val="24"/>
          <w:szCs w:val="24"/>
        </w:rPr>
        <w:t xml:space="preserve">angol nyelven </w:t>
      </w:r>
      <w:r w:rsidRPr="005F42CC">
        <w:rPr>
          <w:bCs/>
          <w:sz w:val="24"/>
          <w:szCs w:val="24"/>
        </w:rPr>
        <w:t xml:space="preserve">5-8 főnek, ajánlatkérő szegedi telephelyén </w:t>
      </w:r>
      <w:r w:rsidR="006504C1" w:rsidRPr="006504C1">
        <w:rPr>
          <w:bCs/>
          <w:sz w:val="24"/>
          <w:szCs w:val="24"/>
        </w:rPr>
        <w:t>(</w:t>
      </w:r>
      <w:r w:rsidR="006504C1" w:rsidRPr="00062830">
        <w:rPr>
          <w:sz w:val="24"/>
          <w:szCs w:val="24"/>
        </w:rPr>
        <w:t>szerződéskötéskor kijelölt szegedi telephelyen</w:t>
      </w:r>
      <w:r w:rsidR="006504C1" w:rsidRPr="006504C1">
        <w:rPr>
          <w:bCs/>
          <w:sz w:val="24"/>
          <w:szCs w:val="24"/>
        </w:rPr>
        <w:t>)</w:t>
      </w:r>
      <w:r w:rsidR="007772BE">
        <w:rPr>
          <w:bCs/>
          <w:sz w:val="24"/>
          <w:szCs w:val="24"/>
        </w:rPr>
        <w:t xml:space="preserve">, </w:t>
      </w:r>
    </w:p>
    <w:p w:rsidR="007772BE" w:rsidRDefault="007772BE" w:rsidP="004C01AB">
      <w:pPr>
        <w:pStyle w:val="Listaszerbekezds"/>
        <w:widowControl w:val="0"/>
        <w:suppressAutoHyphens/>
        <w:ind w:left="1068"/>
        <w:rPr>
          <w:sz w:val="24"/>
          <w:szCs w:val="24"/>
        </w:rPr>
      </w:pPr>
      <w:r w:rsidRPr="005F42CC">
        <w:rPr>
          <w:sz w:val="24"/>
          <w:szCs w:val="24"/>
        </w:rPr>
        <w:t>A betanítási, oktatási szolgáltatás hatékony ellátásához szükséges szállás- és utazási költség</w:t>
      </w:r>
      <w:r>
        <w:rPr>
          <w:sz w:val="24"/>
          <w:szCs w:val="24"/>
        </w:rPr>
        <w:t xml:space="preserve"> tekintetében ajánlatkérő rögzíti, hogy</w:t>
      </w:r>
      <w:r w:rsidRPr="005F42CC">
        <w:rPr>
          <w:sz w:val="24"/>
          <w:szCs w:val="24"/>
        </w:rPr>
        <w:t xml:space="preserve"> </w:t>
      </w:r>
      <w:r w:rsidRPr="00B15AFA">
        <w:rPr>
          <w:sz w:val="24"/>
          <w:szCs w:val="24"/>
        </w:rPr>
        <w:t xml:space="preserve">a felhasználási (vállalkozási) díj tartalmazza az oktató </w:t>
      </w:r>
      <w:r>
        <w:rPr>
          <w:sz w:val="24"/>
          <w:szCs w:val="24"/>
        </w:rPr>
        <w:t xml:space="preserve">szállás és utazási </w:t>
      </w:r>
      <w:r w:rsidRPr="00B15AFA">
        <w:rPr>
          <w:sz w:val="24"/>
          <w:szCs w:val="24"/>
        </w:rPr>
        <w:t>költségeit</w:t>
      </w:r>
      <w:r>
        <w:rPr>
          <w:sz w:val="24"/>
          <w:szCs w:val="24"/>
        </w:rPr>
        <w:t xml:space="preserve"> is</w:t>
      </w:r>
      <w:r w:rsidRPr="003A1B14">
        <w:rPr>
          <w:sz w:val="24"/>
          <w:szCs w:val="24"/>
        </w:rPr>
        <w:t xml:space="preserve">. </w:t>
      </w:r>
    </w:p>
    <w:p w:rsidR="004C01AB" w:rsidRPr="005F42CC" w:rsidRDefault="004C01AB" w:rsidP="004C01AB">
      <w:pPr>
        <w:pStyle w:val="Listaszerbekezds"/>
        <w:widowControl w:val="0"/>
        <w:suppressAutoHyphens/>
        <w:ind w:left="1068"/>
        <w:rPr>
          <w:sz w:val="24"/>
          <w:szCs w:val="24"/>
        </w:rPr>
      </w:pPr>
      <w:r w:rsidRPr="005F42CC">
        <w:rPr>
          <w:sz w:val="24"/>
          <w:szCs w:val="24"/>
        </w:rPr>
        <w:t>- Szoftverfrissítési igény: 12 hónapra a szerződés teljesítésétől számítottan.</w:t>
      </w:r>
    </w:p>
    <w:p w:rsidR="00D61BBB" w:rsidRDefault="00D61BBB" w:rsidP="00D61BBB">
      <w:pPr>
        <w:rPr>
          <w:rStyle w:val="Jegyzethivatkozs"/>
          <w:sz w:val="24"/>
          <w:szCs w:val="24"/>
        </w:rPr>
      </w:pPr>
    </w:p>
    <w:p w:rsidR="0034315E" w:rsidRPr="00226DC7" w:rsidRDefault="0034315E" w:rsidP="0034315E">
      <w:pPr>
        <w:jc w:val="both"/>
      </w:pPr>
      <w:r w:rsidRPr="00226DC7">
        <w:t xml:space="preserve">A közbeszerzési műszaki leírásoknál meghatározott esetleges márkanevek csak a jelleg és a műszaki-technikai paraméterek meghatározásánál bírnak jelentőséggel, melyre való tekintettel az Ajánlatkérő elfogad más márkájú, a megjelölt műszaki-technikai paraméterekkel egyenértékű </w:t>
      </w:r>
      <w:r w:rsidR="0061696C">
        <w:t>szoftvert</w:t>
      </w:r>
      <w:r w:rsidR="0061696C" w:rsidRPr="00226DC7">
        <w:t xml:space="preserve"> </w:t>
      </w:r>
      <w:r w:rsidRPr="00226DC7">
        <w:t xml:space="preserve">és kapcsolódó szolgáltatást is, melyet Ajánlattevő igazolhat a megajánlott </w:t>
      </w:r>
      <w:r w:rsidR="0061696C">
        <w:t>szoftver</w:t>
      </w:r>
      <w:r w:rsidR="0061696C" w:rsidRPr="00226DC7">
        <w:t xml:space="preserve"> </w:t>
      </w:r>
      <w:r w:rsidRPr="00226DC7">
        <w:t>és kapcsolódó szolgáltatás műszaki leírásának ismertetésével.</w:t>
      </w:r>
    </w:p>
    <w:p w:rsidR="00D61BBB" w:rsidRDefault="00D61BBB" w:rsidP="007F7792">
      <w:pPr>
        <w:jc w:val="center"/>
        <w:rPr>
          <w:rStyle w:val="Jegyzethivatkozs"/>
          <w:sz w:val="24"/>
          <w:szCs w:val="24"/>
        </w:rPr>
      </w:pPr>
    </w:p>
    <w:p w:rsidR="00E07427" w:rsidRPr="00226DC7" w:rsidRDefault="00E66137" w:rsidP="007F7792">
      <w:pPr>
        <w:jc w:val="center"/>
        <w:rPr>
          <w:b/>
          <w:u w:val="single"/>
        </w:rPr>
      </w:pPr>
      <w:r w:rsidRPr="00226DC7">
        <w:br w:type="page"/>
      </w:r>
    </w:p>
    <w:p w:rsidR="00422B60" w:rsidRPr="00226DC7" w:rsidRDefault="00422B60" w:rsidP="00111C8E">
      <w:pPr>
        <w:rPr>
          <w:b/>
          <w:u w:val="single"/>
        </w:rPr>
      </w:pPr>
    </w:p>
    <w:p w:rsidR="008D01E0" w:rsidRPr="00226DC7" w:rsidRDefault="008D01E0" w:rsidP="00BA7BC0">
      <w:pPr>
        <w:spacing w:before="100" w:beforeAutospacing="1" w:after="100" w:afterAutospacing="1"/>
        <w:jc w:val="both"/>
      </w:pPr>
    </w:p>
    <w:p w:rsidR="00F73B8C" w:rsidRPr="00226DC7" w:rsidRDefault="00F73B8C" w:rsidP="00D060BB">
      <w:pPr>
        <w:ind w:left="360"/>
        <w:jc w:val="both"/>
      </w:pPr>
    </w:p>
    <w:p w:rsidR="00F73B8C" w:rsidRPr="00226DC7" w:rsidRDefault="00F73B8C" w:rsidP="00D060BB">
      <w:pPr>
        <w:ind w:left="360"/>
        <w:jc w:val="both"/>
      </w:pPr>
    </w:p>
    <w:p w:rsidR="00E93E76" w:rsidRPr="00226DC7" w:rsidRDefault="00E93E76" w:rsidP="00E93E76">
      <w:pPr>
        <w:ind w:left="360"/>
        <w:jc w:val="center"/>
        <w:rPr>
          <w:b/>
        </w:rPr>
      </w:pPr>
    </w:p>
    <w:p w:rsidR="00BB2C74" w:rsidRPr="00226DC7" w:rsidRDefault="00BB2C74" w:rsidP="00BF067C">
      <w:pPr>
        <w:rPr>
          <w:b/>
        </w:rPr>
      </w:pPr>
    </w:p>
    <w:p w:rsidR="00BB2C74" w:rsidRPr="00226DC7" w:rsidRDefault="00BB2C74" w:rsidP="00B857F2">
      <w:pPr>
        <w:jc w:val="center"/>
        <w:rPr>
          <w:b/>
        </w:rPr>
      </w:pPr>
    </w:p>
    <w:p w:rsidR="00B857F2" w:rsidRPr="00226DC7" w:rsidRDefault="008B6E84" w:rsidP="00B857F2">
      <w:pPr>
        <w:jc w:val="center"/>
        <w:rPr>
          <w:b/>
        </w:rPr>
      </w:pPr>
      <w:r w:rsidRPr="00226DC7">
        <w:rPr>
          <w:b/>
        </w:rPr>
        <w:t xml:space="preserve">II.2. </w:t>
      </w:r>
      <w:r w:rsidR="00B857F2" w:rsidRPr="00226DC7">
        <w:rPr>
          <w:b/>
        </w:rPr>
        <w:t>SZERZŐDÉSTERVEZET</w:t>
      </w:r>
    </w:p>
    <w:p w:rsidR="00B857F2" w:rsidRPr="00226DC7" w:rsidRDefault="00B857F2" w:rsidP="00B857F2">
      <w:pPr>
        <w:jc w:val="center"/>
      </w:pPr>
    </w:p>
    <w:p w:rsidR="00FD5DF5" w:rsidRPr="00226DC7" w:rsidRDefault="00FD5DF5" w:rsidP="00B857F2">
      <w:pPr>
        <w:jc w:val="center"/>
      </w:pPr>
    </w:p>
    <w:p w:rsidR="00FD5DF5" w:rsidRPr="00226DC7" w:rsidRDefault="00FD5DF5" w:rsidP="00B857F2">
      <w:pPr>
        <w:jc w:val="center"/>
      </w:pPr>
    </w:p>
    <w:p w:rsidR="00FD5DF5" w:rsidRPr="00226DC7" w:rsidRDefault="00FD5DF5" w:rsidP="00B857F2">
      <w:pPr>
        <w:jc w:val="center"/>
      </w:pPr>
    </w:p>
    <w:p w:rsidR="006A0F5E" w:rsidRPr="00226DC7" w:rsidRDefault="006A0F5E" w:rsidP="006A0F5E">
      <w:pPr>
        <w:pStyle w:val="Listaszerbekezds"/>
        <w:ind w:left="360"/>
        <w:jc w:val="center"/>
        <w:rPr>
          <w:b/>
          <w:sz w:val="24"/>
          <w:szCs w:val="24"/>
        </w:rPr>
      </w:pPr>
      <w:r w:rsidRPr="00226DC7">
        <w:rPr>
          <w:sz w:val="24"/>
          <w:szCs w:val="24"/>
        </w:rPr>
        <w:br w:type="page"/>
      </w:r>
    </w:p>
    <w:p w:rsidR="006A0F5E" w:rsidRPr="00226DC7" w:rsidRDefault="006A0F5E" w:rsidP="006A0F5E">
      <w:pPr>
        <w:rPr>
          <w:b/>
        </w:rPr>
      </w:pPr>
    </w:p>
    <w:p w:rsidR="00750BB9" w:rsidRPr="00226DC7" w:rsidRDefault="00750BB9" w:rsidP="005C3438">
      <w:pPr>
        <w:jc w:val="both"/>
        <w:rPr>
          <w:b/>
        </w:rPr>
      </w:pPr>
    </w:p>
    <w:p w:rsidR="00750BB9" w:rsidRPr="00226DC7" w:rsidRDefault="00750BB9" w:rsidP="005C3438">
      <w:pPr>
        <w:jc w:val="both"/>
        <w:rPr>
          <w:b/>
        </w:rPr>
      </w:pPr>
    </w:p>
    <w:p w:rsidR="00750BB9" w:rsidRPr="00226DC7" w:rsidRDefault="00750BB9" w:rsidP="005C3438">
      <w:pPr>
        <w:jc w:val="both"/>
        <w:rPr>
          <w:b/>
        </w:rPr>
      </w:pPr>
    </w:p>
    <w:p w:rsidR="00FD5DF5" w:rsidRPr="00226DC7" w:rsidRDefault="00FD5DF5" w:rsidP="00B857F2">
      <w:pPr>
        <w:jc w:val="center"/>
      </w:pPr>
    </w:p>
    <w:p w:rsidR="00FD5DF5" w:rsidRPr="00226DC7" w:rsidRDefault="00FD5DF5" w:rsidP="00B857F2">
      <w:pPr>
        <w:jc w:val="center"/>
      </w:pPr>
    </w:p>
    <w:p w:rsidR="00FD5DF5" w:rsidRPr="00226DC7" w:rsidRDefault="00FD5DF5" w:rsidP="00B857F2">
      <w:pPr>
        <w:jc w:val="center"/>
      </w:pPr>
    </w:p>
    <w:p w:rsidR="00FD5DF5" w:rsidRPr="00226DC7" w:rsidRDefault="00FD5DF5" w:rsidP="00B857F2">
      <w:pPr>
        <w:jc w:val="center"/>
      </w:pPr>
    </w:p>
    <w:p w:rsidR="00FD5DF5" w:rsidRPr="00226DC7" w:rsidRDefault="00FD5DF5" w:rsidP="00B857F2">
      <w:pPr>
        <w:jc w:val="center"/>
      </w:pPr>
    </w:p>
    <w:p w:rsidR="008D01E0" w:rsidRPr="00226DC7" w:rsidRDefault="008D01E0" w:rsidP="008D01E0">
      <w:pPr>
        <w:jc w:val="center"/>
        <w:rPr>
          <w:b/>
        </w:rPr>
      </w:pPr>
    </w:p>
    <w:p w:rsidR="008D01E0" w:rsidRPr="00226DC7" w:rsidRDefault="008D01E0" w:rsidP="008D01E0">
      <w:pPr>
        <w:jc w:val="center"/>
        <w:rPr>
          <w:b/>
        </w:rPr>
      </w:pPr>
    </w:p>
    <w:p w:rsidR="008B6E84" w:rsidRPr="00226DC7" w:rsidRDefault="008B6E84" w:rsidP="008B6E84">
      <w:pPr>
        <w:jc w:val="center"/>
        <w:rPr>
          <w:b/>
        </w:rPr>
      </w:pPr>
      <w:r w:rsidRPr="00226DC7">
        <w:rPr>
          <w:b/>
        </w:rPr>
        <w:t>II.3. NYILATKOZATMINTA/IRATMINTA</w:t>
      </w:r>
    </w:p>
    <w:p w:rsidR="008D01E0" w:rsidRPr="00226DC7" w:rsidRDefault="008D01E0" w:rsidP="008D01E0">
      <w:pPr>
        <w:jc w:val="center"/>
        <w:rPr>
          <w:b/>
        </w:rPr>
      </w:pPr>
    </w:p>
    <w:p w:rsidR="00AE0172" w:rsidRPr="00226DC7" w:rsidRDefault="00AE0172" w:rsidP="00892EA4">
      <w:pPr>
        <w:jc w:val="both"/>
      </w:pPr>
    </w:p>
    <w:p w:rsidR="00FD5DF5" w:rsidRPr="00226DC7" w:rsidRDefault="00FD5DF5" w:rsidP="00B857F2">
      <w:pPr>
        <w:ind w:left="360"/>
        <w:jc w:val="both"/>
      </w:pPr>
    </w:p>
    <w:p w:rsidR="004B0C76" w:rsidRPr="00226DC7" w:rsidRDefault="00892EA4" w:rsidP="00AE0172">
      <w:pPr>
        <w:rPr>
          <w:b/>
        </w:rPr>
      </w:pPr>
      <w:r w:rsidRPr="00226DC7">
        <w:rPr>
          <w:b/>
        </w:rPr>
        <w:br w:type="page"/>
      </w:r>
    </w:p>
    <w:p w:rsidR="004B0C76" w:rsidRPr="00226DC7" w:rsidRDefault="004B0C76" w:rsidP="004B0C76">
      <w:pPr>
        <w:ind w:left="360"/>
        <w:jc w:val="center"/>
        <w:rPr>
          <w:b/>
        </w:rPr>
      </w:pPr>
    </w:p>
    <w:p w:rsidR="004B0C76" w:rsidRPr="00226DC7" w:rsidRDefault="004B0C76" w:rsidP="004B0C76">
      <w:pPr>
        <w:ind w:left="360"/>
        <w:jc w:val="both"/>
      </w:pPr>
    </w:p>
    <w:p w:rsidR="003B2F83" w:rsidRPr="00226DC7" w:rsidRDefault="003B2F83" w:rsidP="00354D78">
      <w:pPr>
        <w:spacing w:line="360" w:lineRule="auto"/>
        <w:jc w:val="right"/>
        <w:rPr>
          <w:bCs/>
          <w:i/>
          <w:u w:val="single"/>
        </w:rPr>
      </w:pPr>
      <w:r w:rsidRPr="00226DC7">
        <w:rPr>
          <w:bCs/>
          <w:i/>
          <w:u w:val="single"/>
        </w:rPr>
        <w:t>BORÍTÓLAP</w:t>
      </w:r>
    </w:p>
    <w:p w:rsidR="003B2F83" w:rsidRPr="00226DC7" w:rsidRDefault="003B2F83" w:rsidP="003B2F83">
      <w:pPr>
        <w:spacing w:line="360" w:lineRule="auto"/>
        <w:jc w:val="center"/>
        <w:rPr>
          <w:b/>
          <w:bCs/>
          <w:u w:val="single"/>
        </w:rPr>
      </w:pPr>
      <w:r w:rsidRPr="00226DC7">
        <w:rPr>
          <w:b/>
          <w:bCs/>
          <w:u w:val="single"/>
        </w:rPr>
        <w:t>A J Á N L A T</w:t>
      </w:r>
    </w:p>
    <w:p w:rsidR="003B2F83" w:rsidRPr="00226DC7" w:rsidRDefault="003B2F83" w:rsidP="003B2F83">
      <w:pPr>
        <w:spacing w:line="360" w:lineRule="auto"/>
        <w:jc w:val="center"/>
        <w:rPr>
          <w:bCs/>
        </w:rPr>
      </w:pPr>
    </w:p>
    <w:p w:rsidR="003B2F83" w:rsidRPr="00226DC7" w:rsidRDefault="003B2F83" w:rsidP="003B2F83">
      <w:pPr>
        <w:spacing w:line="360" w:lineRule="auto"/>
        <w:jc w:val="center"/>
        <w:rPr>
          <w:bCs/>
        </w:rPr>
      </w:pPr>
    </w:p>
    <w:p w:rsidR="003B2F83" w:rsidRPr="00226DC7" w:rsidRDefault="003B2F83" w:rsidP="003B2F83">
      <w:pPr>
        <w:spacing w:line="360" w:lineRule="auto"/>
        <w:jc w:val="center"/>
        <w:rPr>
          <w:bCs/>
          <w:u w:val="single"/>
        </w:rPr>
      </w:pPr>
      <w:r w:rsidRPr="00226DC7">
        <w:rPr>
          <w:bCs/>
          <w:u w:val="single"/>
        </w:rPr>
        <w:t>Az eljárás tárgya:</w:t>
      </w:r>
    </w:p>
    <w:p w:rsidR="003B2F83" w:rsidRPr="00226DC7" w:rsidRDefault="003B2F83" w:rsidP="003B2F83">
      <w:pPr>
        <w:spacing w:line="360" w:lineRule="auto"/>
        <w:jc w:val="center"/>
        <w:rPr>
          <w:bCs/>
        </w:rPr>
      </w:pPr>
    </w:p>
    <w:p w:rsidR="00BA7BC0" w:rsidRPr="00226DC7" w:rsidRDefault="00BA7BC0" w:rsidP="00BA7BC0">
      <w:pPr>
        <w:pStyle w:val="Cmsor2"/>
        <w:jc w:val="center"/>
        <w:rPr>
          <w:rFonts w:ascii="Times New Roman" w:hAnsi="Times New Roman"/>
          <w:i w:val="0"/>
          <w:iCs w:val="0"/>
          <w:sz w:val="24"/>
          <w:szCs w:val="24"/>
        </w:rPr>
      </w:pPr>
      <w:r w:rsidRPr="00226DC7">
        <w:rPr>
          <w:rFonts w:ascii="Times New Roman" w:hAnsi="Times New Roman"/>
          <w:i w:val="0"/>
          <w:iCs w:val="0"/>
          <w:sz w:val="24"/>
          <w:szCs w:val="24"/>
        </w:rPr>
        <w:t>„</w:t>
      </w:r>
      <w:r w:rsidR="00FE4784" w:rsidRPr="00226DC7">
        <w:rPr>
          <w:rFonts w:ascii="Times New Roman" w:hAnsi="Times New Roman"/>
          <w:b w:val="0"/>
          <w:i w:val="0"/>
          <w:sz w:val="24"/>
          <w:szCs w:val="24"/>
        </w:rPr>
        <w:t xml:space="preserve">Az ELI lézer kutatóközpont megvalósítása GINOP-2.3.6-15-2015-00001 (ELI-ALPS) nagyprojekt 2. fázisa (P4) projekt keretében </w:t>
      </w:r>
      <w:r w:rsidR="00E6585F">
        <w:rPr>
          <w:rFonts w:ascii="Times New Roman" w:hAnsi="Times New Roman"/>
          <w:b w:val="0"/>
          <w:i w:val="0"/>
          <w:sz w:val="24"/>
          <w:szCs w:val="24"/>
        </w:rPr>
        <w:t>raszterező berendezéshez szoftver</w:t>
      </w:r>
      <w:r w:rsidRPr="00226DC7">
        <w:rPr>
          <w:rFonts w:ascii="Times New Roman" w:hAnsi="Times New Roman"/>
          <w:i w:val="0"/>
          <w:iCs w:val="0"/>
          <w:sz w:val="24"/>
          <w:szCs w:val="24"/>
        </w:rPr>
        <w:t xml:space="preserve">” </w:t>
      </w:r>
    </w:p>
    <w:p w:rsidR="00892EA4" w:rsidRPr="00226DC7" w:rsidRDefault="00BA7BC0" w:rsidP="00BA7BC0">
      <w:pPr>
        <w:pStyle w:val="Cmsor2"/>
        <w:jc w:val="center"/>
        <w:rPr>
          <w:rFonts w:ascii="Times New Roman" w:hAnsi="Times New Roman"/>
          <w:i w:val="0"/>
          <w:iCs w:val="0"/>
          <w:sz w:val="24"/>
          <w:szCs w:val="24"/>
        </w:rPr>
      </w:pPr>
      <w:r w:rsidRPr="00226DC7">
        <w:rPr>
          <w:rFonts w:ascii="Times New Roman" w:hAnsi="Times New Roman"/>
          <w:i w:val="0"/>
          <w:iCs w:val="0"/>
          <w:sz w:val="24"/>
          <w:szCs w:val="24"/>
        </w:rPr>
        <w:t xml:space="preserve"> </w:t>
      </w:r>
    </w:p>
    <w:p w:rsidR="00E458FC" w:rsidRPr="00226DC7" w:rsidRDefault="00892EA4" w:rsidP="00892EA4">
      <w:pPr>
        <w:pStyle w:val="Cmsor2"/>
        <w:jc w:val="center"/>
        <w:rPr>
          <w:rFonts w:ascii="Times New Roman" w:hAnsi="Times New Roman"/>
          <w:i w:val="0"/>
          <w:iCs w:val="0"/>
          <w:sz w:val="24"/>
          <w:szCs w:val="24"/>
        </w:rPr>
      </w:pPr>
      <w:r w:rsidRPr="00226DC7">
        <w:rPr>
          <w:rFonts w:ascii="Times New Roman" w:hAnsi="Times New Roman"/>
          <w:i w:val="0"/>
          <w:iCs w:val="0"/>
          <w:sz w:val="24"/>
          <w:szCs w:val="24"/>
        </w:rPr>
        <w:t xml:space="preserve"> </w:t>
      </w:r>
    </w:p>
    <w:p w:rsidR="00F817DA" w:rsidRPr="00226DC7" w:rsidRDefault="00E458FC" w:rsidP="00E458FC">
      <w:pPr>
        <w:jc w:val="center"/>
        <w:rPr>
          <w:b/>
        </w:rPr>
      </w:pPr>
      <w:r w:rsidRPr="00226DC7">
        <w:rPr>
          <w:b/>
        </w:rPr>
        <w:t xml:space="preserve"> </w:t>
      </w:r>
    </w:p>
    <w:p w:rsidR="00E3709A" w:rsidRPr="00226DC7" w:rsidRDefault="00077A9C" w:rsidP="00F817DA">
      <w:pPr>
        <w:jc w:val="center"/>
      </w:pPr>
      <w:r w:rsidRPr="00226DC7">
        <w:t xml:space="preserve"> </w:t>
      </w:r>
    </w:p>
    <w:p w:rsidR="00E3709A" w:rsidRPr="00226DC7" w:rsidRDefault="00E3709A" w:rsidP="00615E18">
      <w:pPr>
        <w:jc w:val="center"/>
        <w:rPr>
          <w:b/>
        </w:rPr>
      </w:pPr>
    </w:p>
    <w:p w:rsidR="003B2F83" w:rsidRPr="00226DC7" w:rsidRDefault="003B2F83" w:rsidP="003B2F83">
      <w:pPr>
        <w:spacing w:line="360" w:lineRule="auto"/>
        <w:jc w:val="center"/>
        <w:rPr>
          <w:bCs/>
          <w:u w:val="single"/>
        </w:rPr>
      </w:pPr>
      <w:r w:rsidRPr="00226DC7">
        <w:rPr>
          <w:bCs/>
          <w:u w:val="single"/>
        </w:rPr>
        <w:t>Ajánlattevő (közös ajánlattétel esetén a képviselő ajánlattevő):</w:t>
      </w:r>
    </w:p>
    <w:p w:rsidR="003B2F83" w:rsidRPr="00226DC7" w:rsidRDefault="003B2F83" w:rsidP="003B2F83">
      <w:pPr>
        <w:spacing w:line="360" w:lineRule="auto"/>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52"/>
      </w:tblGrid>
      <w:tr w:rsidR="003B2F83" w:rsidRPr="00226DC7" w:rsidTr="00E1587C">
        <w:tc>
          <w:tcPr>
            <w:tcW w:w="2660" w:type="dxa"/>
            <w:shd w:val="clear" w:color="auto" w:fill="auto"/>
          </w:tcPr>
          <w:p w:rsidR="003B2F83" w:rsidRPr="00226DC7" w:rsidRDefault="003B2F83" w:rsidP="00E1587C">
            <w:pPr>
              <w:spacing w:line="360" w:lineRule="auto"/>
              <w:jc w:val="center"/>
              <w:rPr>
                <w:bCs/>
              </w:rPr>
            </w:pPr>
            <w:r w:rsidRPr="00226DC7">
              <w:rPr>
                <w:bCs/>
              </w:rPr>
              <w:t>Neve</w:t>
            </w:r>
          </w:p>
        </w:tc>
        <w:tc>
          <w:tcPr>
            <w:tcW w:w="6552" w:type="dxa"/>
            <w:shd w:val="clear" w:color="auto" w:fill="auto"/>
          </w:tcPr>
          <w:p w:rsidR="003B2F83" w:rsidRPr="00226DC7" w:rsidRDefault="003B2F83" w:rsidP="00E1587C">
            <w:pPr>
              <w:spacing w:line="360" w:lineRule="auto"/>
              <w:jc w:val="center"/>
              <w:rPr>
                <w:bCs/>
              </w:rPr>
            </w:pPr>
          </w:p>
        </w:tc>
      </w:tr>
      <w:tr w:rsidR="003B2F83" w:rsidRPr="00226DC7" w:rsidTr="00E1587C">
        <w:tc>
          <w:tcPr>
            <w:tcW w:w="2660" w:type="dxa"/>
            <w:shd w:val="clear" w:color="auto" w:fill="auto"/>
          </w:tcPr>
          <w:p w:rsidR="003B2F83" w:rsidRPr="00226DC7" w:rsidRDefault="003B2F83" w:rsidP="00E1587C">
            <w:pPr>
              <w:spacing w:line="360" w:lineRule="auto"/>
              <w:jc w:val="center"/>
              <w:rPr>
                <w:bCs/>
              </w:rPr>
            </w:pPr>
            <w:r w:rsidRPr="00226DC7">
              <w:rPr>
                <w:bCs/>
              </w:rPr>
              <w:t>Címe</w:t>
            </w:r>
          </w:p>
        </w:tc>
        <w:tc>
          <w:tcPr>
            <w:tcW w:w="6552" w:type="dxa"/>
            <w:shd w:val="clear" w:color="auto" w:fill="auto"/>
          </w:tcPr>
          <w:p w:rsidR="003B2F83" w:rsidRPr="00226DC7" w:rsidRDefault="003B2F83" w:rsidP="00E1587C">
            <w:pPr>
              <w:spacing w:line="360" w:lineRule="auto"/>
              <w:jc w:val="center"/>
              <w:rPr>
                <w:bCs/>
              </w:rPr>
            </w:pPr>
          </w:p>
        </w:tc>
      </w:tr>
      <w:tr w:rsidR="003B2F83" w:rsidRPr="00226DC7" w:rsidTr="00E1587C">
        <w:tc>
          <w:tcPr>
            <w:tcW w:w="2660" w:type="dxa"/>
            <w:shd w:val="clear" w:color="auto" w:fill="auto"/>
          </w:tcPr>
          <w:p w:rsidR="003B2F83" w:rsidRPr="00226DC7" w:rsidRDefault="003B2F83" w:rsidP="00E1587C">
            <w:pPr>
              <w:spacing w:line="360" w:lineRule="auto"/>
              <w:jc w:val="center"/>
              <w:rPr>
                <w:bCs/>
              </w:rPr>
            </w:pPr>
            <w:r w:rsidRPr="00226DC7">
              <w:rPr>
                <w:bCs/>
              </w:rPr>
              <w:t>Telefonszáma</w:t>
            </w:r>
          </w:p>
        </w:tc>
        <w:tc>
          <w:tcPr>
            <w:tcW w:w="6552" w:type="dxa"/>
            <w:shd w:val="clear" w:color="auto" w:fill="auto"/>
          </w:tcPr>
          <w:p w:rsidR="003B2F83" w:rsidRPr="00226DC7" w:rsidRDefault="003B2F83" w:rsidP="00E1587C">
            <w:pPr>
              <w:spacing w:line="360" w:lineRule="auto"/>
              <w:jc w:val="center"/>
              <w:rPr>
                <w:bCs/>
              </w:rPr>
            </w:pPr>
          </w:p>
        </w:tc>
      </w:tr>
      <w:tr w:rsidR="003B2F83" w:rsidRPr="00226DC7" w:rsidTr="00E1587C">
        <w:tc>
          <w:tcPr>
            <w:tcW w:w="2660" w:type="dxa"/>
            <w:shd w:val="clear" w:color="auto" w:fill="auto"/>
          </w:tcPr>
          <w:p w:rsidR="003B2F83" w:rsidRPr="00226DC7" w:rsidRDefault="003B2F83" w:rsidP="00E1587C">
            <w:pPr>
              <w:spacing w:line="360" w:lineRule="auto"/>
              <w:jc w:val="center"/>
              <w:rPr>
                <w:bCs/>
              </w:rPr>
            </w:pPr>
            <w:r w:rsidRPr="00226DC7">
              <w:rPr>
                <w:bCs/>
              </w:rPr>
              <w:t>Telefax száma</w:t>
            </w:r>
          </w:p>
        </w:tc>
        <w:tc>
          <w:tcPr>
            <w:tcW w:w="6552" w:type="dxa"/>
            <w:shd w:val="clear" w:color="auto" w:fill="auto"/>
          </w:tcPr>
          <w:p w:rsidR="003B2F83" w:rsidRPr="00226DC7" w:rsidRDefault="003B2F83" w:rsidP="00E1587C">
            <w:pPr>
              <w:spacing w:line="360" w:lineRule="auto"/>
              <w:jc w:val="center"/>
              <w:rPr>
                <w:bCs/>
              </w:rPr>
            </w:pPr>
          </w:p>
        </w:tc>
      </w:tr>
      <w:tr w:rsidR="003B2F83" w:rsidRPr="00226DC7" w:rsidTr="00E1587C">
        <w:tc>
          <w:tcPr>
            <w:tcW w:w="2660" w:type="dxa"/>
            <w:shd w:val="clear" w:color="auto" w:fill="auto"/>
          </w:tcPr>
          <w:p w:rsidR="003B2F83" w:rsidRPr="00226DC7" w:rsidRDefault="003B2F83" w:rsidP="00E1587C">
            <w:pPr>
              <w:spacing w:line="360" w:lineRule="auto"/>
              <w:jc w:val="center"/>
              <w:rPr>
                <w:bCs/>
              </w:rPr>
            </w:pPr>
            <w:r w:rsidRPr="00226DC7">
              <w:rPr>
                <w:bCs/>
              </w:rPr>
              <w:t>E-mail címe</w:t>
            </w:r>
          </w:p>
        </w:tc>
        <w:tc>
          <w:tcPr>
            <w:tcW w:w="6552" w:type="dxa"/>
            <w:shd w:val="clear" w:color="auto" w:fill="auto"/>
          </w:tcPr>
          <w:p w:rsidR="003B2F83" w:rsidRPr="00226DC7" w:rsidRDefault="003B2F83" w:rsidP="00E1587C">
            <w:pPr>
              <w:spacing w:line="360" w:lineRule="auto"/>
              <w:jc w:val="center"/>
              <w:rPr>
                <w:bCs/>
              </w:rPr>
            </w:pPr>
          </w:p>
        </w:tc>
      </w:tr>
      <w:tr w:rsidR="003B2F83" w:rsidRPr="00226DC7" w:rsidTr="00E1587C">
        <w:tc>
          <w:tcPr>
            <w:tcW w:w="2660" w:type="dxa"/>
            <w:shd w:val="clear" w:color="auto" w:fill="auto"/>
          </w:tcPr>
          <w:p w:rsidR="003B2F83" w:rsidRPr="00226DC7" w:rsidRDefault="003B2F83" w:rsidP="00E1587C">
            <w:pPr>
              <w:spacing w:line="360" w:lineRule="auto"/>
              <w:jc w:val="center"/>
              <w:rPr>
                <w:bCs/>
              </w:rPr>
            </w:pPr>
            <w:r w:rsidRPr="00226DC7">
              <w:rPr>
                <w:bCs/>
              </w:rPr>
              <w:t xml:space="preserve">A tárgyban érintett </w:t>
            </w:r>
          </w:p>
          <w:p w:rsidR="003B2F83" w:rsidRPr="00226DC7" w:rsidRDefault="003B2F83" w:rsidP="00E1587C">
            <w:pPr>
              <w:spacing w:line="360" w:lineRule="auto"/>
              <w:jc w:val="center"/>
              <w:rPr>
                <w:bCs/>
              </w:rPr>
            </w:pPr>
            <w:r w:rsidRPr="00226DC7">
              <w:rPr>
                <w:bCs/>
              </w:rPr>
              <w:t>kapcsolattartó neve</w:t>
            </w:r>
          </w:p>
        </w:tc>
        <w:tc>
          <w:tcPr>
            <w:tcW w:w="6552" w:type="dxa"/>
            <w:shd w:val="clear" w:color="auto" w:fill="auto"/>
          </w:tcPr>
          <w:p w:rsidR="003B2F83" w:rsidRPr="00226DC7" w:rsidRDefault="003B2F83" w:rsidP="00E1587C">
            <w:pPr>
              <w:spacing w:line="360" w:lineRule="auto"/>
              <w:jc w:val="center"/>
              <w:rPr>
                <w:bCs/>
              </w:rPr>
            </w:pPr>
          </w:p>
        </w:tc>
      </w:tr>
    </w:tbl>
    <w:p w:rsidR="003B2F83" w:rsidRPr="00226DC7" w:rsidRDefault="003B2F83" w:rsidP="003B2F83">
      <w:pPr>
        <w:spacing w:line="360" w:lineRule="auto"/>
        <w:jc w:val="center"/>
        <w:rPr>
          <w:bCs/>
        </w:rPr>
      </w:pPr>
    </w:p>
    <w:p w:rsidR="003B3FCE" w:rsidRPr="00226DC7" w:rsidRDefault="00B07673" w:rsidP="003B2F83">
      <w:pPr>
        <w:spacing w:line="360" w:lineRule="auto"/>
        <w:jc w:val="both"/>
        <w:rPr>
          <w:bCs/>
        </w:rPr>
      </w:pPr>
      <w:r w:rsidRPr="00226DC7">
        <w:rPr>
          <w:bCs/>
        </w:rPr>
        <w:br w:type="page"/>
      </w:r>
    </w:p>
    <w:p w:rsidR="00342C78" w:rsidRPr="00226DC7" w:rsidRDefault="00342C78" w:rsidP="00A63D7C">
      <w:pPr>
        <w:tabs>
          <w:tab w:val="left" w:pos="4678"/>
        </w:tabs>
        <w:jc w:val="right"/>
        <w:rPr>
          <w:i/>
          <w:iCs/>
        </w:rPr>
      </w:pPr>
      <w:r w:rsidRPr="00226DC7">
        <w:rPr>
          <w:i/>
          <w:iCs/>
        </w:rPr>
        <w:t>1. számú melléklet</w:t>
      </w:r>
    </w:p>
    <w:p w:rsidR="00342C78" w:rsidRPr="00226DC7" w:rsidRDefault="00342C78" w:rsidP="00342C78">
      <w:pPr>
        <w:shd w:val="clear" w:color="auto" w:fill="C6D9F1"/>
        <w:ind w:right="-6"/>
        <w:contextualSpacing/>
        <w:jc w:val="center"/>
        <w:outlineLvl w:val="1"/>
        <w:rPr>
          <w:rFonts w:eastAsia="Times"/>
          <w:b/>
          <w:smallCaps/>
        </w:rPr>
      </w:pPr>
      <w:r w:rsidRPr="00226DC7">
        <w:rPr>
          <w:rFonts w:eastAsia="Times"/>
          <w:b/>
          <w:smallCaps/>
        </w:rPr>
        <w:t>Felolvasólap</w:t>
      </w:r>
    </w:p>
    <w:p w:rsidR="00342C78" w:rsidRPr="00226DC7" w:rsidRDefault="00342C78" w:rsidP="00342C78">
      <w:pPr>
        <w:ind w:left="-142"/>
        <w:jc w:val="both"/>
        <w:rPr>
          <w:b/>
        </w:rPr>
      </w:pPr>
    </w:p>
    <w:p w:rsidR="00342C78" w:rsidRPr="00226DC7" w:rsidRDefault="00342C78" w:rsidP="00342C78">
      <w:pPr>
        <w:ind w:left="-142"/>
        <w:jc w:val="both"/>
        <w:rPr>
          <w:b/>
        </w:rPr>
      </w:pPr>
    </w:p>
    <w:p w:rsidR="00342C78" w:rsidRPr="00226DC7" w:rsidRDefault="00342C78" w:rsidP="00342C78">
      <w:pPr>
        <w:ind w:left="2124" w:hanging="2124"/>
        <w:jc w:val="center"/>
      </w:pPr>
      <w:r w:rsidRPr="00226DC7">
        <w:t>Az eljárás tárgya:</w:t>
      </w:r>
    </w:p>
    <w:p w:rsidR="00E6585F" w:rsidRPr="00226DC7" w:rsidRDefault="00E6585F" w:rsidP="00E6585F">
      <w:pPr>
        <w:pStyle w:val="Cmsor2"/>
        <w:jc w:val="center"/>
        <w:rPr>
          <w:rFonts w:ascii="Times New Roman" w:hAnsi="Times New Roman"/>
          <w:i w:val="0"/>
          <w:iCs w:val="0"/>
          <w:sz w:val="24"/>
          <w:szCs w:val="24"/>
        </w:rPr>
      </w:pPr>
      <w:r w:rsidRPr="00226DC7">
        <w:rPr>
          <w:rFonts w:ascii="Times New Roman" w:hAnsi="Times New Roman"/>
          <w:i w:val="0"/>
          <w:iCs w:val="0"/>
          <w:sz w:val="24"/>
          <w:szCs w:val="24"/>
        </w:rPr>
        <w:t>„</w:t>
      </w:r>
      <w:r w:rsidRPr="00226DC7">
        <w:rPr>
          <w:rFonts w:ascii="Times New Roman" w:hAnsi="Times New Roman"/>
          <w:b w:val="0"/>
          <w:i w:val="0"/>
          <w:sz w:val="24"/>
          <w:szCs w:val="24"/>
        </w:rPr>
        <w:t xml:space="preserve">Az ELI lézer kutatóközpont megvalósítása GINOP-2.3.6-15-2015-00001 (ELI-ALPS) nagyprojekt 2. fázisa (P4) projekt keretében </w:t>
      </w:r>
      <w:r>
        <w:rPr>
          <w:rFonts w:ascii="Times New Roman" w:hAnsi="Times New Roman"/>
          <w:b w:val="0"/>
          <w:i w:val="0"/>
          <w:sz w:val="24"/>
          <w:szCs w:val="24"/>
        </w:rPr>
        <w:t>raszterező berendezéshez szoftver</w:t>
      </w:r>
      <w:r w:rsidRPr="00226DC7">
        <w:rPr>
          <w:rFonts w:ascii="Times New Roman" w:hAnsi="Times New Roman"/>
          <w:i w:val="0"/>
          <w:iCs w:val="0"/>
          <w:sz w:val="24"/>
          <w:szCs w:val="24"/>
        </w:rPr>
        <w:t xml:space="preserve">” </w:t>
      </w:r>
    </w:p>
    <w:p w:rsidR="00B40659" w:rsidRPr="00226DC7" w:rsidRDefault="00BA7BC0" w:rsidP="00BA7BC0">
      <w:pPr>
        <w:pStyle w:val="Cmsor2"/>
        <w:jc w:val="center"/>
        <w:rPr>
          <w:rFonts w:ascii="Times New Roman" w:hAnsi="Times New Roman"/>
          <w:i w:val="0"/>
          <w:iCs w:val="0"/>
          <w:sz w:val="24"/>
          <w:szCs w:val="24"/>
        </w:rPr>
      </w:pPr>
      <w:r w:rsidRPr="00226DC7">
        <w:rPr>
          <w:rFonts w:ascii="Times New Roman" w:hAnsi="Times New Roman"/>
          <w:i w:val="0"/>
          <w:iCs w:val="0"/>
          <w:sz w:val="24"/>
          <w:szCs w:val="24"/>
        </w:rPr>
        <w:t xml:space="preserve"> </w:t>
      </w:r>
    </w:p>
    <w:p w:rsidR="00342C78" w:rsidRPr="00226DC7" w:rsidRDefault="00342C78" w:rsidP="007B7EEE">
      <w:pPr>
        <w:rPr>
          <w:b/>
        </w:rPr>
      </w:pPr>
    </w:p>
    <w:p w:rsidR="00342C78" w:rsidRPr="00226DC7" w:rsidRDefault="00342C78" w:rsidP="00342C78">
      <w:pPr>
        <w:ind w:left="-142"/>
        <w:jc w:val="both"/>
      </w:pPr>
      <w:r w:rsidRPr="00226DC7">
        <w:rPr>
          <w:b/>
        </w:rPr>
        <w:t>Ajánlattevő</w:t>
      </w:r>
      <w:r w:rsidRPr="00226DC7">
        <w:rPr>
          <w:b/>
          <w:vertAlign w:val="superscript"/>
        </w:rPr>
        <w:footnoteReference w:id="1"/>
      </w:r>
      <w:r w:rsidRPr="00226DC7">
        <w:rPr>
          <w:b/>
        </w:rPr>
        <w:t xml:space="preserve"> adatai:</w:t>
      </w:r>
    </w:p>
    <w:tbl>
      <w:tblPr>
        <w:tblW w:w="9120" w:type="dxa"/>
        <w:tblInd w:w="108" w:type="dxa"/>
        <w:tblCellMar>
          <w:left w:w="10" w:type="dxa"/>
          <w:right w:w="10" w:type="dxa"/>
        </w:tblCellMar>
        <w:tblLook w:val="04A0" w:firstRow="1" w:lastRow="0" w:firstColumn="1" w:lastColumn="0" w:noHBand="0" w:noVBand="1"/>
      </w:tblPr>
      <w:tblGrid>
        <w:gridCol w:w="3360"/>
        <w:gridCol w:w="5760"/>
      </w:tblGrid>
      <w:tr w:rsidR="00342C78" w:rsidRPr="00226DC7" w:rsidTr="00342C78">
        <w:trPr>
          <w:trHeight w:val="44"/>
        </w:trPr>
        <w:tc>
          <w:tcPr>
            <w:tcW w:w="3360" w:type="dxa"/>
            <w:tcBorders>
              <w:top w:val="doub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342C78" w:rsidRPr="00226DC7" w:rsidRDefault="00342C78" w:rsidP="00342C78">
            <w:pPr>
              <w:jc w:val="both"/>
              <w:rPr>
                <w:b/>
              </w:rPr>
            </w:pPr>
            <w:r w:rsidRPr="00226DC7">
              <w:rPr>
                <w:b/>
              </w:rPr>
              <w:t>Ajánlattevő neve:</w:t>
            </w:r>
          </w:p>
        </w:tc>
        <w:tc>
          <w:tcPr>
            <w:tcW w:w="5760"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42C78" w:rsidRPr="00226DC7" w:rsidRDefault="00342C78" w:rsidP="00342C78"/>
        </w:tc>
      </w:tr>
      <w:tr w:rsidR="00342C78" w:rsidRPr="00226DC7" w:rsidTr="00342C78">
        <w:trPr>
          <w:trHeight w:val="64"/>
        </w:trPr>
        <w:tc>
          <w:tcPr>
            <w:tcW w:w="3360" w:type="dxa"/>
            <w:tcBorders>
              <w:top w:val="sing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342C78" w:rsidRPr="00226DC7" w:rsidRDefault="00342C78" w:rsidP="00342C78">
            <w:pPr>
              <w:jc w:val="both"/>
              <w:rPr>
                <w:b/>
              </w:rPr>
            </w:pPr>
            <w:r w:rsidRPr="00226DC7">
              <w:rPr>
                <w:b/>
              </w:rPr>
              <w:t>Ajánlattevő székhelye:</w:t>
            </w:r>
          </w:p>
        </w:tc>
        <w:tc>
          <w:tcPr>
            <w:tcW w:w="576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42C78" w:rsidRPr="00226DC7" w:rsidRDefault="00342C78" w:rsidP="00342C78"/>
        </w:tc>
      </w:tr>
      <w:tr w:rsidR="00342C78" w:rsidRPr="00226DC7" w:rsidTr="00342C78">
        <w:trPr>
          <w:trHeight w:val="64"/>
        </w:trPr>
        <w:tc>
          <w:tcPr>
            <w:tcW w:w="3360" w:type="dxa"/>
            <w:tcBorders>
              <w:top w:val="single" w:sz="4" w:space="0" w:color="000000"/>
              <w:left w:val="double" w:sz="4" w:space="0" w:color="000000"/>
              <w:bottom w:val="double" w:sz="4" w:space="0" w:color="000000"/>
              <w:right w:val="single" w:sz="4" w:space="0" w:color="000000"/>
            </w:tcBorders>
            <w:shd w:val="clear" w:color="auto" w:fill="DBE5F1"/>
            <w:tcMar>
              <w:top w:w="0" w:type="dxa"/>
              <w:left w:w="108" w:type="dxa"/>
              <w:bottom w:w="0" w:type="dxa"/>
              <w:right w:w="108" w:type="dxa"/>
            </w:tcMar>
            <w:vAlign w:val="center"/>
          </w:tcPr>
          <w:p w:rsidR="00342C78" w:rsidRPr="00226DC7" w:rsidRDefault="00342C78" w:rsidP="00342C78">
            <w:pPr>
              <w:jc w:val="both"/>
              <w:rPr>
                <w:b/>
              </w:rPr>
            </w:pPr>
            <w:r w:rsidRPr="00226DC7">
              <w:rPr>
                <w:b/>
              </w:rPr>
              <w:t>Képviselő neve:</w:t>
            </w:r>
          </w:p>
        </w:tc>
        <w:tc>
          <w:tcPr>
            <w:tcW w:w="5760"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342C78" w:rsidRPr="00226DC7" w:rsidRDefault="00342C78" w:rsidP="00342C78"/>
        </w:tc>
      </w:tr>
    </w:tbl>
    <w:p w:rsidR="00342C78" w:rsidRPr="00226DC7" w:rsidRDefault="00342C78" w:rsidP="00342C78">
      <w:pPr>
        <w:ind w:left="-142"/>
        <w:jc w:val="both"/>
        <w:rPr>
          <w:rFonts w:eastAsia="Times"/>
          <w:b/>
        </w:rPr>
      </w:pPr>
    </w:p>
    <w:p w:rsidR="00342C78" w:rsidRPr="00226DC7" w:rsidRDefault="00342C78" w:rsidP="00342C78">
      <w:pPr>
        <w:ind w:left="-142"/>
        <w:jc w:val="both"/>
      </w:pPr>
      <w:r w:rsidRPr="00226DC7">
        <w:rPr>
          <w:rFonts w:eastAsia="Times"/>
          <w:b/>
        </w:rPr>
        <w:t>A kapcsolattartó adatai</w:t>
      </w:r>
      <w:r w:rsidRPr="00226DC7">
        <w:rPr>
          <w:b/>
          <w:vertAlign w:val="superscript"/>
        </w:rPr>
        <w:footnoteReference w:id="2"/>
      </w:r>
      <w:r w:rsidRPr="00226DC7">
        <w:rPr>
          <w:rFonts w:eastAsia="Times"/>
          <w:b/>
        </w:rPr>
        <w:t>:</w:t>
      </w:r>
    </w:p>
    <w:tbl>
      <w:tblPr>
        <w:tblW w:w="9120" w:type="dxa"/>
        <w:tblInd w:w="108" w:type="dxa"/>
        <w:tblCellMar>
          <w:left w:w="10" w:type="dxa"/>
          <w:right w:w="10" w:type="dxa"/>
        </w:tblCellMar>
        <w:tblLook w:val="04A0" w:firstRow="1" w:lastRow="0" w:firstColumn="1" w:lastColumn="0" w:noHBand="0" w:noVBand="1"/>
      </w:tblPr>
      <w:tblGrid>
        <w:gridCol w:w="5400"/>
        <w:gridCol w:w="3720"/>
      </w:tblGrid>
      <w:tr w:rsidR="00342C78" w:rsidRPr="00226DC7" w:rsidTr="00342C78">
        <w:trPr>
          <w:trHeight w:val="166"/>
        </w:trPr>
        <w:tc>
          <w:tcPr>
            <w:tcW w:w="5400" w:type="dxa"/>
            <w:tcBorders>
              <w:top w:val="doub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342C78" w:rsidRPr="00226DC7" w:rsidRDefault="00342C78" w:rsidP="00342C78">
            <w:pPr>
              <w:jc w:val="both"/>
              <w:rPr>
                <w:b/>
              </w:rPr>
            </w:pPr>
            <w:r w:rsidRPr="00226DC7">
              <w:rPr>
                <w:b/>
              </w:rPr>
              <w:t>Kapcsolattartó személy neve:</w:t>
            </w:r>
          </w:p>
        </w:tc>
        <w:tc>
          <w:tcPr>
            <w:tcW w:w="3720"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42C78" w:rsidRPr="00226DC7" w:rsidRDefault="00342C78" w:rsidP="00342C78"/>
        </w:tc>
      </w:tr>
      <w:tr w:rsidR="00342C78" w:rsidRPr="00226DC7" w:rsidTr="00342C78">
        <w:tc>
          <w:tcPr>
            <w:tcW w:w="5400" w:type="dxa"/>
            <w:tcBorders>
              <w:top w:val="sing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342C78" w:rsidRPr="00226DC7" w:rsidRDefault="00342C78" w:rsidP="00342C78">
            <w:pPr>
              <w:jc w:val="both"/>
              <w:rPr>
                <w:b/>
              </w:rPr>
            </w:pPr>
            <w:r w:rsidRPr="00226DC7">
              <w:rPr>
                <w:b/>
              </w:rPr>
              <w:t>Kapcsolattartó személy faxszáma:</w:t>
            </w:r>
          </w:p>
        </w:tc>
        <w:tc>
          <w:tcPr>
            <w:tcW w:w="372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342C78" w:rsidRPr="00226DC7" w:rsidRDefault="00342C78" w:rsidP="00342C78"/>
        </w:tc>
      </w:tr>
      <w:tr w:rsidR="00342C78" w:rsidRPr="00226DC7" w:rsidTr="00342C78">
        <w:tc>
          <w:tcPr>
            <w:tcW w:w="5400" w:type="dxa"/>
            <w:tcBorders>
              <w:top w:val="single" w:sz="4" w:space="0" w:color="000000"/>
              <w:left w:val="double" w:sz="4" w:space="0" w:color="000000"/>
              <w:bottom w:val="double" w:sz="4" w:space="0" w:color="000000"/>
              <w:right w:val="single" w:sz="4" w:space="0" w:color="000000"/>
            </w:tcBorders>
            <w:shd w:val="clear" w:color="auto" w:fill="DBE5F1"/>
            <w:tcMar>
              <w:top w:w="0" w:type="dxa"/>
              <w:left w:w="108" w:type="dxa"/>
              <w:bottom w:w="0" w:type="dxa"/>
              <w:right w:w="108" w:type="dxa"/>
            </w:tcMar>
            <w:vAlign w:val="center"/>
          </w:tcPr>
          <w:p w:rsidR="00342C78" w:rsidRPr="00226DC7" w:rsidRDefault="00342C78" w:rsidP="00342C78">
            <w:pPr>
              <w:jc w:val="both"/>
              <w:rPr>
                <w:b/>
              </w:rPr>
            </w:pPr>
            <w:r w:rsidRPr="00226DC7">
              <w:rPr>
                <w:b/>
              </w:rPr>
              <w:t>Kapcsolattartó személy e-mail címe:</w:t>
            </w:r>
          </w:p>
        </w:tc>
        <w:tc>
          <w:tcPr>
            <w:tcW w:w="3720"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342C78" w:rsidRPr="00226DC7" w:rsidRDefault="00342C78" w:rsidP="00342C78"/>
        </w:tc>
      </w:tr>
    </w:tbl>
    <w:p w:rsidR="00342C78" w:rsidRPr="00226DC7" w:rsidRDefault="00342C78" w:rsidP="00342C78">
      <w:pPr>
        <w:ind w:left="-142"/>
        <w:jc w:val="both"/>
        <w:rPr>
          <w:b/>
        </w:rPr>
      </w:pPr>
    </w:p>
    <w:p w:rsidR="00BA7BC0" w:rsidRPr="00226DC7" w:rsidRDefault="00BA7BC0" w:rsidP="00BA7BC0">
      <w:pPr>
        <w:ind w:left="-142"/>
        <w:jc w:val="both"/>
      </w:pPr>
      <w:r w:rsidRPr="00226DC7">
        <w:rPr>
          <w:b/>
        </w:rPr>
        <w:t>Az értékelési szempont</w:t>
      </w:r>
      <w:r w:rsidRPr="00226DC7">
        <w:rPr>
          <w:b/>
          <w:bCs/>
        </w:rPr>
        <w:t>:</w:t>
      </w:r>
    </w:p>
    <w:p w:rsidR="00BA7BC0" w:rsidRPr="00226DC7" w:rsidRDefault="00BA7BC0" w:rsidP="00BA7BC0">
      <w:pPr>
        <w:jc w:val="both"/>
        <w:rPr>
          <w:b/>
          <w:bCs/>
        </w:rPr>
      </w:pPr>
    </w:p>
    <w:tbl>
      <w:tblPr>
        <w:tblW w:w="9120" w:type="dxa"/>
        <w:tblInd w:w="108" w:type="dxa"/>
        <w:tblCellMar>
          <w:left w:w="10" w:type="dxa"/>
          <w:right w:w="10" w:type="dxa"/>
        </w:tblCellMar>
        <w:tblLook w:val="04A0" w:firstRow="1" w:lastRow="0" w:firstColumn="1" w:lastColumn="0" w:noHBand="0" w:noVBand="1"/>
      </w:tblPr>
      <w:tblGrid>
        <w:gridCol w:w="3360"/>
        <w:gridCol w:w="5760"/>
      </w:tblGrid>
      <w:tr w:rsidR="00BA7BC0" w:rsidRPr="00226DC7" w:rsidTr="00BA7BC0">
        <w:trPr>
          <w:trHeight w:val="44"/>
        </w:trPr>
        <w:tc>
          <w:tcPr>
            <w:tcW w:w="3360" w:type="dxa"/>
            <w:tcBorders>
              <w:top w:val="doub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BA7BC0" w:rsidRPr="00226DC7" w:rsidRDefault="005941AE" w:rsidP="00BA7BC0">
            <w:pPr>
              <w:jc w:val="both"/>
              <w:rPr>
                <w:b/>
              </w:rPr>
            </w:pPr>
            <w:r w:rsidRPr="00226DC7">
              <w:rPr>
                <w:b/>
                <w:smallCaps/>
              </w:rPr>
              <w:t>Nettó ajánlati ár mindösszesen (Ft):</w:t>
            </w:r>
          </w:p>
        </w:tc>
        <w:tc>
          <w:tcPr>
            <w:tcW w:w="5760"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A7BC0" w:rsidRPr="00226DC7" w:rsidRDefault="00BA7BC0" w:rsidP="00BA7BC0">
            <w:pPr>
              <w:jc w:val="right"/>
              <w:rPr>
                <w:b/>
                <w:bCs/>
              </w:rPr>
            </w:pPr>
            <w:r w:rsidRPr="00226DC7">
              <w:rPr>
                <w:b/>
                <w:bCs/>
              </w:rPr>
              <w:t>......................,- Ft.</w:t>
            </w:r>
          </w:p>
        </w:tc>
      </w:tr>
    </w:tbl>
    <w:p w:rsidR="00544E21" w:rsidRPr="00226DC7" w:rsidRDefault="00544E21" w:rsidP="009B6663">
      <w:pPr>
        <w:jc w:val="both"/>
        <w:rPr>
          <w:b/>
          <w:bCs/>
        </w:rPr>
      </w:pPr>
    </w:p>
    <w:p w:rsidR="00544E21" w:rsidRPr="00226DC7" w:rsidRDefault="00544E21" w:rsidP="009B6663">
      <w:pPr>
        <w:jc w:val="both"/>
        <w:rPr>
          <w:b/>
          <w:bCs/>
        </w:rPr>
      </w:pPr>
    </w:p>
    <w:p w:rsidR="00544E21" w:rsidRPr="00226DC7" w:rsidRDefault="00544E21" w:rsidP="009B6663">
      <w:pPr>
        <w:jc w:val="both"/>
        <w:rPr>
          <w:b/>
          <w:bCs/>
        </w:rPr>
      </w:pPr>
    </w:p>
    <w:p w:rsidR="00342C78" w:rsidRPr="00226DC7" w:rsidRDefault="00342C78" w:rsidP="00544E21">
      <w:pPr>
        <w:ind w:right="-360"/>
        <w:jc w:val="both"/>
      </w:pPr>
      <w:r w:rsidRPr="00226DC7">
        <w:t>Kelt: …………… ……….. év ……………….. hónap …. napján</w:t>
      </w:r>
    </w:p>
    <w:p w:rsidR="00342C78" w:rsidRPr="00226DC7" w:rsidRDefault="00342C78" w:rsidP="00342C78">
      <w:pPr>
        <w:ind w:left="-142" w:right="-360"/>
        <w:jc w:val="both"/>
      </w:pPr>
    </w:p>
    <w:p w:rsidR="00342C78" w:rsidRPr="00226DC7" w:rsidRDefault="00342C78" w:rsidP="00342C78">
      <w:pPr>
        <w:ind w:left="-142" w:right="-360"/>
        <w:jc w:val="both"/>
      </w:pPr>
    </w:p>
    <w:tbl>
      <w:tblPr>
        <w:tblW w:w="4860" w:type="dxa"/>
        <w:tblInd w:w="4068" w:type="dxa"/>
        <w:tblLayout w:type="fixed"/>
        <w:tblLook w:val="01E0" w:firstRow="1" w:lastRow="1" w:firstColumn="1" w:lastColumn="1" w:noHBand="0" w:noVBand="0"/>
      </w:tblPr>
      <w:tblGrid>
        <w:gridCol w:w="4860"/>
      </w:tblGrid>
      <w:tr w:rsidR="00342C78" w:rsidRPr="00226DC7" w:rsidTr="00342C78">
        <w:tc>
          <w:tcPr>
            <w:tcW w:w="4860" w:type="dxa"/>
          </w:tcPr>
          <w:p w:rsidR="00342C78" w:rsidRPr="00226DC7" w:rsidRDefault="00077A9C" w:rsidP="00342C78">
            <w:pPr>
              <w:pStyle w:val="BodyText23"/>
              <w:jc w:val="center"/>
              <w:rPr>
                <w:sz w:val="24"/>
                <w:szCs w:val="24"/>
              </w:rPr>
            </w:pPr>
            <w:r w:rsidRPr="00226DC7">
              <w:rPr>
                <w:sz w:val="24"/>
                <w:szCs w:val="24"/>
              </w:rPr>
              <w:t>______________________________</w:t>
            </w:r>
          </w:p>
        </w:tc>
      </w:tr>
      <w:tr w:rsidR="00342C78" w:rsidRPr="00226DC7" w:rsidTr="00342C78">
        <w:tc>
          <w:tcPr>
            <w:tcW w:w="4860" w:type="dxa"/>
          </w:tcPr>
          <w:p w:rsidR="00342C78" w:rsidRPr="00226DC7" w:rsidRDefault="00077A9C" w:rsidP="00342C78">
            <w:pPr>
              <w:pStyle w:val="BodyText23"/>
              <w:jc w:val="center"/>
              <w:rPr>
                <w:sz w:val="24"/>
                <w:szCs w:val="24"/>
              </w:rPr>
            </w:pPr>
            <w:r w:rsidRPr="00226DC7">
              <w:rPr>
                <w:sz w:val="24"/>
                <w:szCs w:val="24"/>
              </w:rPr>
              <w:t>(Cégszerű aláírás a kötelezettségvállalásra jogosult/jogosultak, vagy aláírás a meghatalmaz</w:t>
            </w:r>
            <w:r w:rsidR="00A42463" w:rsidRPr="00226DC7">
              <w:rPr>
                <w:sz w:val="24"/>
                <w:szCs w:val="24"/>
              </w:rPr>
              <w:t>ott/ meghatalmazottak részéről)*</w:t>
            </w:r>
          </w:p>
        </w:tc>
      </w:tr>
    </w:tbl>
    <w:p w:rsidR="00342C78" w:rsidRPr="00226DC7" w:rsidRDefault="00342C78" w:rsidP="00342C78">
      <w:pPr>
        <w:jc w:val="both"/>
        <w:rPr>
          <w:b/>
        </w:rPr>
      </w:pPr>
    </w:p>
    <w:p w:rsidR="00342C78" w:rsidRPr="00226DC7" w:rsidRDefault="007B7EEE" w:rsidP="00342C78">
      <w:pPr>
        <w:jc w:val="both"/>
        <w:rPr>
          <w:b/>
          <w:i/>
        </w:rPr>
      </w:pPr>
      <w:r w:rsidRPr="00226DC7">
        <w:rPr>
          <w:b/>
          <w:i/>
        </w:rPr>
        <w:t>*</w:t>
      </w:r>
      <w:r w:rsidR="00342C78" w:rsidRPr="00226DC7">
        <w:rPr>
          <w:b/>
          <w:i/>
        </w:rPr>
        <w:t xml:space="preserve"> Közös ajánlat esetén a nyilatkozatot valamennyi közös ajánlattevő képviseletre feljogosított személye által vagy a közös ajánlattevők képviseletére kijelölt közös ajánlattevő </w:t>
      </w:r>
      <w:r w:rsidR="002D213E" w:rsidRPr="00226DC7">
        <w:rPr>
          <w:b/>
          <w:i/>
        </w:rPr>
        <w:t>által aláírva kell benyújtani</w:t>
      </w:r>
      <w:r w:rsidR="00342C78" w:rsidRPr="00226DC7">
        <w:rPr>
          <w:b/>
          <w:i/>
        </w:rPr>
        <w:t>.</w:t>
      </w:r>
    </w:p>
    <w:p w:rsidR="00F63DA8" w:rsidRDefault="00F63DA8" w:rsidP="004979E6">
      <w:pPr>
        <w:rPr>
          <w:b/>
        </w:rPr>
      </w:pPr>
    </w:p>
    <w:p w:rsidR="00E6585F" w:rsidRDefault="00E6585F" w:rsidP="004979E6">
      <w:pPr>
        <w:rPr>
          <w:b/>
        </w:rPr>
      </w:pPr>
    </w:p>
    <w:p w:rsidR="00E6585F" w:rsidRDefault="00E6585F" w:rsidP="004979E6">
      <w:pPr>
        <w:rPr>
          <w:b/>
        </w:rPr>
      </w:pPr>
    </w:p>
    <w:p w:rsidR="00E6585F" w:rsidRDefault="00E6585F" w:rsidP="004979E6">
      <w:pPr>
        <w:rPr>
          <w:b/>
        </w:rPr>
      </w:pPr>
    </w:p>
    <w:p w:rsidR="00E6585F" w:rsidRDefault="00E6585F" w:rsidP="004979E6">
      <w:pPr>
        <w:rPr>
          <w:b/>
        </w:rPr>
      </w:pPr>
    </w:p>
    <w:p w:rsidR="00E6585F" w:rsidRDefault="00E6585F" w:rsidP="004979E6">
      <w:pPr>
        <w:rPr>
          <w:b/>
        </w:rPr>
      </w:pPr>
    </w:p>
    <w:p w:rsidR="00E6585F" w:rsidRDefault="00E6585F" w:rsidP="004979E6">
      <w:pPr>
        <w:rPr>
          <w:b/>
        </w:rPr>
      </w:pPr>
    </w:p>
    <w:p w:rsidR="00E6585F" w:rsidRDefault="00E6585F" w:rsidP="004979E6">
      <w:pPr>
        <w:rPr>
          <w:b/>
        </w:rPr>
      </w:pPr>
    </w:p>
    <w:p w:rsidR="00701AA1" w:rsidRDefault="00701AA1" w:rsidP="004979E6">
      <w:pPr>
        <w:rPr>
          <w:b/>
        </w:rPr>
      </w:pPr>
    </w:p>
    <w:p w:rsidR="00701AA1" w:rsidRDefault="00701AA1" w:rsidP="004979E6">
      <w:pPr>
        <w:rPr>
          <w:b/>
        </w:rPr>
      </w:pPr>
    </w:p>
    <w:p w:rsidR="00E6585F" w:rsidRDefault="00E6585F" w:rsidP="001A7C0D">
      <w:pPr>
        <w:rPr>
          <w:b/>
          <w:i/>
        </w:rPr>
      </w:pPr>
    </w:p>
    <w:p w:rsidR="00E6585F" w:rsidRDefault="00E6585F" w:rsidP="001A7C0D">
      <w:pPr>
        <w:rPr>
          <w:b/>
          <w:i/>
        </w:rPr>
      </w:pPr>
    </w:p>
    <w:p w:rsidR="00342C78" w:rsidRPr="00226DC7" w:rsidRDefault="00342C78" w:rsidP="001A7C0D">
      <w:pPr>
        <w:rPr>
          <w:i/>
          <w:iCs/>
        </w:rPr>
      </w:pPr>
      <w:r w:rsidRPr="00226DC7">
        <w:rPr>
          <w:i/>
          <w:iCs/>
        </w:rPr>
        <w:t xml:space="preserve"> </w:t>
      </w:r>
      <w:r w:rsidR="006504C1">
        <w:rPr>
          <w:i/>
          <w:iCs/>
        </w:rPr>
        <w:tab/>
      </w:r>
      <w:r w:rsidR="006504C1">
        <w:rPr>
          <w:i/>
          <w:iCs/>
        </w:rPr>
        <w:tab/>
      </w:r>
      <w:r w:rsidR="006504C1">
        <w:rPr>
          <w:i/>
          <w:iCs/>
        </w:rPr>
        <w:tab/>
      </w:r>
      <w:r w:rsidR="006504C1">
        <w:rPr>
          <w:i/>
          <w:iCs/>
        </w:rPr>
        <w:tab/>
      </w:r>
      <w:r w:rsidR="006504C1">
        <w:rPr>
          <w:i/>
          <w:iCs/>
        </w:rPr>
        <w:tab/>
      </w:r>
      <w:r w:rsidR="006504C1">
        <w:rPr>
          <w:i/>
          <w:iCs/>
        </w:rPr>
        <w:tab/>
      </w:r>
      <w:r w:rsidR="006504C1">
        <w:rPr>
          <w:i/>
          <w:iCs/>
        </w:rPr>
        <w:tab/>
      </w:r>
      <w:r w:rsidR="006504C1">
        <w:rPr>
          <w:i/>
          <w:iCs/>
        </w:rPr>
        <w:tab/>
      </w:r>
      <w:r w:rsidR="006504C1">
        <w:rPr>
          <w:i/>
          <w:iCs/>
        </w:rPr>
        <w:tab/>
      </w:r>
      <w:r w:rsidR="006504C1">
        <w:rPr>
          <w:i/>
          <w:iCs/>
        </w:rPr>
        <w:tab/>
      </w:r>
      <w:r w:rsidR="008D179E">
        <w:rPr>
          <w:i/>
          <w:iCs/>
        </w:rPr>
        <w:t>2</w:t>
      </w:r>
      <w:r w:rsidR="00093391">
        <w:rPr>
          <w:i/>
          <w:iCs/>
        </w:rPr>
        <w:t xml:space="preserve">. </w:t>
      </w:r>
      <w:r w:rsidRPr="00226DC7">
        <w:rPr>
          <w:i/>
          <w:iCs/>
        </w:rPr>
        <w:t>számú melléklet</w:t>
      </w:r>
    </w:p>
    <w:p w:rsidR="00342C78" w:rsidRPr="00226DC7" w:rsidRDefault="00342C78" w:rsidP="00342C78">
      <w:pPr>
        <w:shd w:val="clear" w:color="auto" w:fill="C6D9F1"/>
        <w:ind w:right="-6"/>
        <w:contextualSpacing/>
        <w:jc w:val="center"/>
        <w:outlineLvl w:val="1"/>
        <w:rPr>
          <w:rFonts w:eastAsia="Times"/>
          <w:b/>
          <w:smallCaps/>
        </w:rPr>
      </w:pPr>
      <w:r w:rsidRPr="00226DC7">
        <w:rPr>
          <w:rFonts w:eastAsia="Times"/>
          <w:b/>
          <w:smallCaps/>
        </w:rPr>
        <w:t>Meghatalmazás</w:t>
      </w:r>
    </w:p>
    <w:p w:rsidR="003B2F83" w:rsidRPr="00226DC7" w:rsidRDefault="003B2F83" w:rsidP="003B2F83">
      <w:pPr>
        <w:tabs>
          <w:tab w:val="left" w:pos="1080"/>
          <w:tab w:val="center" w:pos="7200"/>
        </w:tabs>
        <w:jc w:val="both"/>
      </w:pPr>
    </w:p>
    <w:p w:rsidR="00F760F2" w:rsidRPr="00226DC7" w:rsidRDefault="00F760F2" w:rsidP="00F760F2">
      <w:pPr>
        <w:ind w:left="2124" w:hanging="2124"/>
        <w:jc w:val="center"/>
      </w:pPr>
      <w:r w:rsidRPr="00226DC7">
        <w:t>Az eljárás tárgya:</w:t>
      </w:r>
    </w:p>
    <w:p w:rsidR="00093391" w:rsidRPr="00226DC7" w:rsidRDefault="00093391" w:rsidP="00093391">
      <w:pPr>
        <w:pStyle w:val="Cmsor2"/>
        <w:jc w:val="center"/>
        <w:rPr>
          <w:rFonts w:ascii="Times New Roman" w:hAnsi="Times New Roman"/>
          <w:i w:val="0"/>
          <w:iCs w:val="0"/>
          <w:sz w:val="24"/>
          <w:szCs w:val="24"/>
        </w:rPr>
      </w:pPr>
      <w:r w:rsidRPr="00226DC7">
        <w:rPr>
          <w:rFonts w:ascii="Times New Roman" w:hAnsi="Times New Roman"/>
          <w:i w:val="0"/>
          <w:iCs w:val="0"/>
          <w:sz w:val="24"/>
          <w:szCs w:val="24"/>
        </w:rPr>
        <w:t>„</w:t>
      </w:r>
      <w:r w:rsidRPr="00226DC7">
        <w:rPr>
          <w:rFonts w:ascii="Times New Roman" w:hAnsi="Times New Roman"/>
          <w:b w:val="0"/>
          <w:i w:val="0"/>
          <w:sz w:val="24"/>
          <w:szCs w:val="24"/>
        </w:rPr>
        <w:t xml:space="preserve">Az ELI lézer kutatóközpont megvalósítása GINOP-2.3.6-15-2015-00001 (ELI-ALPS) nagyprojekt 2. fázisa (P4) projekt keretében </w:t>
      </w:r>
      <w:r>
        <w:rPr>
          <w:rFonts w:ascii="Times New Roman" w:hAnsi="Times New Roman"/>
          <w:b w:val="0"/>
          <w:i w:val="0"/>
          <w:sz w:val="24"/>
          <w:szCs w:val="24"/>
        </w:rPr>
        <w:t>raszterező berendezéshez szoftver</w:t>
      </w:r>
      <w:r w:rsidRPr="00226DC7">
        <w:rPr>
          <w:rFonts w:ascii="Times New Roman" w:hAnsi="Times New Roman"/>
          <w:i w:val="0"/>
          <w:iCs w:val="0"/>
          <w:sz w:val="24"/>
          <w:szCs w:val="24"/>
        </w:rPr>
        <w:t xml:space="preserve">” </w:t>
      </w:r>
    </w:p>
    <w:p w:rsidR="009D5BC2" w:rsidRPr="00226DC7" w:rsidRDefault="00A42463" w:rsidP="00A42463">
      <w:pPr>
        <w:pStyle w:val="Cmsor2"/>
        <w:jc w:val="center"/>
        <w:rPr>
          <w:rFonts w:ascii="Times New Roman" w:hAnsi="Times New Roman"/>
          <w:i w:val="0"/>
          <w:iCs w:val="0"/>
          <w:sz w:val="24"/>
          <w:szCs w:val="24"/>
        </w:rPr>
      </w:pPr>
      <w:r w:rsidRPr="00226DC7">
        <w:rPr>
          <w:rFonts w:ascii="Times New Roman" w:hAnsi="Times New Roman"/>
          <w:i w:val="0"/>
          <w:iCs w:val="0"/>
          <w:sz w:val="24"/>
          <w:szCs w:val="24"/>
        </w:rPr>
        <w:t xml:space="preserve"> </w:t>
      </w:r>
      <w:r w:rsidR="00245FF7" w:rsidRPr="00226DC7">
        <w:rPr>
          <w:rFonts w:ascii="Times New Roman" w:hAnsi="Times New Roman"/>
          <w:iCs w:val="0"/>
          <w:sz w:val="24"/>
          <w:szCs w:val="24"/>
        </w:rPr>
        <w:t xml:space="preserve"> </w:t>
      </w:r>
    </w:p>
    <w:p w:rsidR="00F760F2" w:rsidRPr="00226DC7" w:rsidRDefault="00484B5E" w:rsidP="009D5BC2">
      <w:pPr>
        <w:jc w:val="center"/>
      </w:pPr>
      <w:r w:rsidRPr="00226DC7">
        <w:t>(</w:t>
      </w:r>
      <w:r w:rsidR="00354D78" w:rsidRPr="00226DC7">
        <w:t>ADOTT ESETBEN</w:t>
      </w:r>
      <w:r w:rsidRPr="00226DC7">
        <w:t>)</w:t>
      </w:r>
    </w:p>
    <w:p w:rsidR="003B2F83" w:rsidRPr="00226DC7" w:rsidRDefault="003B2F83" w:rsidP="003B2F83">
      <w:pPr>
        <w:tabs>
          <w:tab w:val="left" w:pos="1080"/>
          <w:tab w:val="center" w:pos="7200"/>
        </w:tabs>
        <w:jc w:val="both"/>
        <w:rPr>
          <w:bCs/>
        </w:rPr>
      </w:pPr>
    </w:p>
    <w:p w:rsidR="009D5BC2" w:rsidRPr="00226DC7" w:rsidRDefault="009D5BC2" w:rsidP="003B2F83">
      <w:pPr>
        <w:tabs>
          <w:tab w:val="left" w:pos="1080"/>
          <w:tab w:val="center" w:pos="7200"/>
        </w:tabs>
        <w:jc w:val="both"/>
        <w:rPr>
          <w:bCs/>
        </w:rPr>
      </w:pPr>
    </w:p>
    <w:p w:rsidR="003B2F83" w:rsidRPr="00226DC7" w:rsidRDefault="003B2F83" w:rsidP="003B2F83">
      <w:pPr>
        <w:tabs>
          <w:tab w:val="left" w:pos="1080"/>
          <w:tab w:val="center" w:pos="7200"/>
        </w:tabs>
        <w:jc w:val="both"/>
      </w:pPr>
      <w:r w:rsidRPr="00226DC7">
        <w:rPr>
          <w:bCs/>
        </w:rPr>
        <w:t>Alulírott ..................................................., mint a .................................................... (székhely: ....................................) ajánlattevő</w:t>
      </w:r>
      <w:r w:rsidRPr="00226DC7">
        <w:t xml:space="preserve">/alvállalkozó/kapacitást biztosító szervezet </w:t>
      </w:r>
      <w:r w:rsidRPr="00226DC7">
        <w:rPr>
          <w:i/>
        </w:rPr>
        <w:t>(törölje a feleslegeset)</w:t>
      </w:r>
      <w:r w:rsidRPr="00226DC7">
        <w:t xml:space="preserve"> </w:t>
      </w:r>
      <w:r w:rsidRPr="00226DC7">
        <w:rPr>
          <w:bCs/>
        </w:rPr>
        <w:t xml:space="preserve">cégjegyzésre jogosult képviselője a fenti közbeszerzési eljárás során </w:t>
      </w:r>
      <w:r w:rsidRPr="00226DC7">
        <w:t>meghatalmazom ………………………………….............……………..…..-t (lakcím: .............................) az alábbiakra:</w:t>
      </w:r>
      <w:r w:rsidRPr="00226DC7">
        <w:rPr>
          <w:i/>
        </w:rPr>
        <w:t>*</w:t>
      </w:r>
    </w:p>
    <w:p w:rsidR="003B2F83" w:rsidRPr="00226DC7" w:rsidRDefault="003B2F83" w:rsidP="003B2F83">
      <w:pPr>
        <w:tabs>
          <w:tab w:val="left" w:pos="1080"/>
          <w:tab w:val="center" w:pos="7200"/>
        </w:tabs>
        <w:jc w:val="both"/>
      </w:pPr>
    </w:p>
    <w:p w:rsidR="003B2F83" w:rsidRPr="00226DC7" w:rsidRDefault="003B2F83" w:rsidP="000720F8">
      <w:pPr>
        <w:numPr>
          <w:ilvl w:val="0"/>
          <w:numId w:val="1"/>
        </w:numPr>
        <w:tabs>
          <w:tab w:val="left" w:pos="1080"/>
          <w:tab w:val="center" w:pos="7200"/>
        </w:tabs>
        <w:jc w:val="both"/>
      </w:pPr>
      <w:r w:rsidRPr="00226DC7">
        <w:t>jelen közbeszerzési eljárásban történő meghatalmazotti képviseletre,</w:t>
      </w:r>
    </w:p>
    <w:p w:rsidR="003B2F83" w:rsidRPr="00226DC7" w:rsidRDefault="003B2F83" w:rsidP="000720F8">
      <w:pPr>
        <w:numPr>
          <w:ilvl w:val="0"/>
          <w:numId w:val="1"/>
        </w:numPr>
        <w:tabs>
          <w:tab w:val="left" w:pos="1080"/>
          <w:tab w:val="center" w:pos="7200"/>
        </w:tabs>
        <w:jc w:val="both"/>
      </w:pPr>
      <w:r w:rsidRPr="00226DC7">
        <w:t>az ajánlat részét képező iratok aláírására,</w:t>
      </w:r>
    </w:p>
    <w:p w:rsidR="003B2F83" w:rsidRPr="00226DC7" w:rsidRDefault="003B2F83" w:rsidP="000720F8">
      <w:pPr>
        <w:numPr>
          <w:ilvl w:val="0"/>
          <w:numId w:val="1"/>
        </w:numPr>
        <w:tabs>
          <w:tab w:val="left" w:pos="1080"/>
          <w:tab w:val="center" w:pos="7200"/>
        </w:tabs>
        <w:jc w:val="both"/>
      </w:pPr>
      <w:r w:rsidRPr="00226DC7">
        <w:t xml:space="preserve">információk megadására, </w:t>
      </w:r>
    </w:p>
    <w:p w:rsidR="003B2F83" w:rsidRPr="00226DC7" w:rsidRDefault="003B2F83" w:rsidP="000720F8">
      <w:pPr>
        <w:numPr>
          <w:ilvl w:val="0"/>
          <w:numId w:val="1"/>
        </w:numPr>
        <w:tabs>
          <w:tab w:val="left" w:pos="1080"/>
          <w:tab w:val="center" w:pos="7200"/>
        </w:tabs>
        <w:jc w:val="both"/>
      </w:pPr>
      <w:r w:rsidRPr="00226DC7">
        <w:t>hatályos jognyilatkozat megtételére és kötelezettségek vállalására,</w:t>
      </w:r>
    </w:p>
    <w:p w:rsidR="003B2F83" w:rsidRPr="00226DC7" w:rsidRDefault="003B2F83" w:rsidP="000720F8">
      <w:pPr>
        <w:numPr>
          <w:ilvl w:val="0"/>
          <w:numId w:val="1"/>
        </w:numPr>
        <w:tabs>
          <w:tab w:val="left" w:pos="1080"/>
          <w:tab w:val="center" w:pos="7200"/>
        </w:tabs>
        <w:jc w:val="both"/>
      </w:pPr>
      <w:r w:rsidRPr="00226DC7">
        <w:t>a szerződés megkötésére, amelyet jelen meghatalmazás aláírásával kötelezőnek ismerek el</w:t>
      </w:r>
    </w:p>
    <w:p w:rsidR="003B2F83" w:rsidRPr="00226DC7" w:rsidRDefault="003B2F83" w:rsidP="000720F8">
      <w:pPr>
        <w:numPr>
          <w:ilvl w:val="0"/>
          <w:numId w:val="1"/>
        </w:numPr>
        <w:tabs>
          <w:tab w:val="left" w:pos="1080"/>
          <w:tab w:val="center" w:pos="7200"/>
        </w:tabs>
        <w:jc w:val="both"/>
      </w:pPr>
      <w:r w:rsidRPr="00226DC7">
        <w:t>….............................................................................…….</w:t>
      </w:r>
    </w:p>
    <w:p w:rsidR="003B2F83" w:rsidRPr="00226DC7" w:rsidRDefault="003B2F83" w:rsidP="003B2F83">
      <w:pPr>
        <w:tabs>
          <w:tab w:val="left" w:pos="1080"/>
          <w:tab w:val="center" w:pos="7200"/>
        </w:tabs>
        <w:jc w:val="both"/>
      </w:pPr>
    </w:p>
    <w:p w:rsidR="003B2F83" w:rsidRPr="00226DC7" w:rsidRDefault="003B2F83" w:rsidP="003B2F83">
      <w:pPr>
        <w:tabs>
          <w:tab w:val="left" w:pos="1080"/>
          <w:tab w:val="center" w:pos="7200"/>
        </w:tabs>
        <w:jc w:val="both"/>
        <w:rPr>
          <w:i/>
        </w:rPr>
      </w:pPr>
      <w:r w:rsidRPr="00226DC7">
        <w:rPr>
          <w:i/>
        </w:rPr>
        <w:t>(* a jogosultságok körét kérjük adott esetben kibővíteni/ leszűkíteni/ pontosítani, a meghatalmazás terjedelmének magából az iratból kétséget kizáróan megállapíthatónak kell lennie)</w:t>
      </w:r>
    </w:p>
    <w:p w:rsidR="003B2F83" w:rsidRPr="00226DC7" w:rsidRDefault="003B2F83" w:rsidP="003B2F83">
      <w:pPr>
        <w:tabs>
          <w:tab w:val="left" w:pos="1080"/>
          <w:tab w:val="center" w:pos="7200"/>
        </w:tabs>
        <w:jc w:val="both"/>
      </w:pPr>
    </w:p>
    <w:p w:rsidR="003B2F83" w:rsidRPr="00226DC7" w:rsidRDefault="003B2F83" w:rsidP="003B2F83">
      <w:pPr>
        <w:pStyle w:val="Szvegtrzs2"/>
        <w:spacing w:line="240" w:lineRule="auto"/>
      </w:pPr>
      <w:r w:rsidRPr="00226DC7">
        <w:t>........................................., ………. év ..................... hó ........ nap</w:t>
      </w:r>
    </w:p>
    <w:p w:rsidR="003B2F83" w:rsidRPr="00226DC7" w:rsidRDefault="003B2F83" w:rsidP="003B2F83">
      <w:pPr>
        <w:tabs>
          <w:tab w:val="left" w:pos="1080"/>
          <w:tab w:val="center" w:pos="7200"/>
        </w:tabs>
        <w:jc w:val="both"/>
      </w:pPr>
    </w:p>
    <w:p w:rsidR="003B2F83" w:rsidRPr="00226DC7" w:rsidRDefault="003B2F83" w:rsidP="003B2F83">
      <w:pPr>
        <w:jc w:val="both"/>
      </w:pPr>
      <w:r w:rsidRPr="00226DC7">
        <w:t>……………….....……………….</w:t>
      </w:r>
      <w:r w:rsidRPr="00226DC7">
        <w:tab/>
      </w:r>
      <w:r w:rsidRPr="00226DC7">
        <w:tab/>
      </w:r>
      <w:r w:rsidRPr="00226DC7">
        <w:tab/>
      </w:r>
      <w:r w:rsidRPr="00226DC7">
        <w:tab/>
        <w:t>………………………………..</w:t>
      </w:r>
    </w:p>
    <w:p w:rsidR="003B2F83" w:rsidRPr="00226DC7" w:rsidRDefault="003B2F83" w:rsidP="003B2F83">
      <w:pPr>
        <w:tabs>
          <w:tab w:val="center" w:pos="1440"/>
          <w:tab w:val="center" w:pos="6300"/>
        </w:tabs>
        <w:jc w:val="both"/>
      </w:pPr>
      <w:r w:rsidRPr="00226DC7">
        <w:tab/>
        <w:t>meghatalmazó (cégszerű) aláírása</w:t>
      </w:r>
      <w:r w:rsidRPr="00226DC7">
        <w:tab/>
        <w:t xml:space="preserve">                              meghatalmazott aláírása</w:t>
      </w:r>
    </w:p>
    <w:p w:rsidR="003B2F83" w:rsidRPr="00226DC7" w:rsidRDefault="003B2F83" w:rsidP="00342C78">
      <w:pPr>
        <w:rPr>
          <w:b/>
        </w:rPr>
      </w:pPr>
    </w:p>
    <w:tbl>
      <w:tblPr>
        <w:tblW w:w="0" w:type="auto"/>
        <w:jc w:val="center"/>
        <w:tblLook w:val="01E0" w:firstRow="1" w:lastRow="1" w:firstColumn="1" w:lastColumn="1" w:noHBand="0" w:noVBand="0"/>
      </w:tblPr>
      <w:tblGrid>
        <w:gridCol w:w="5001"/>
        <w:gridCol w:w="4739"/>
      </w:tblGrid>
      <w:tr w:rsidR="003B2F83" w:rsidRPr="00226DC7" w:rsidTr="00E1587C">
        <w:trPr>
          <w:jc w:val="center"/>
        </w:trPr>
        <w:tc>
          <w:tcPr>
            <w:tcW w:w="5051" w:type="dxa"/>
          </w:tcPr>
          <w:p w:rsidR="003B2F83" w:rsidRPr="00226DC7" w:rsidRDefault="003B2F83" w:rsidP="002D1464"/>
        </w:tc>
        <w:tc>
          <w:tcPr>
            <w:tcW w:w="4787" w:type="dxa"/>
          </w:tcPr>
          <w:p w:rsidR="003B2F83" w:rsidRPr="00226DC7" w:rsidRDefault="003B2F83" w:rsidP="00B808F2">
            <w:pPr>
              <w:tabs>
                <w:tab w:val="left" w:pos="1080"/>
                <w:tab w:val="center" w:pos="7200"/>
              </w:tabs>
              <w:jc w:val="center"/>
            </w:pPr>
          </w:p>
        </w:tc>
      </w:tr>
      <w:tr w:rsidR="003B2F83" w:rsidRPr="00226DC7" w:rsidTr="00E1587C">
        <w:trPr>
          <w:jc w:val="center"/>
        </w:trPr>
        <w:tc>
          <w:tcPr>
            <w:tcW w:w="5051" w:type="dxa"/>
          </w:tcPr>
          <w:p w:rsidR="003B2F83" w:rsidRPr="00226DC7" w:rsidRDefault="003B2F83" w:rsidP="00E1587C">
            <w:pPr>
              <w:tabs>
                <w:tab w:val="left" w:pos="1080"/>
                <w:tab w:val="center" w:pos="7200"/>
              </w:tabs>
              <w:jc w:val="center"/>
            </w:pPr>
          </w:p>
        </w:tc>
        <w:tc>
          <w:tcPr>
            <w:tcW w:w="4787" w:type="dxa"/>
          </w:tcPr>
          <w:p w:rsidR="003B2F83" w:rsidRPr="00226DC7" w:rsidRDefault="003B2F83" w:rsidP="00E1587C">
            <w:pPr>
              <w:tabs>
                <w:tab w:val="left" w:pos="1080"/>
                <w:tab w:val="center" w:pos="7200"/>
              </w:tabs>
              <w:jc w:val="center"/>
            </w:pPr>
          </w:p>
        </w:tc>
      </w:tr>
    </w:tbl>
    <w:p w:rsidR="003B2F83" w:rsidRPr="00226DC7" w:rsidRDefault="003B2F83" w:rsidP="003B2F83">
      <w:pPr>
        <w:tabs>
          <w:tab w:val="left" w:pos="1080"/>
          <w:tab w:val="center" w:pos="7200"/>
        </w:tabs>
        <w:jc w:val="both"/>
        <w:rPr>
          <w:i/>
        </w:rPr>
      </w:pPr>
    </w:p>
    <w:p w:rsidR="003B2F83" w:rsidRPr="00226DC7" w:rsidRDefault="003B2F83" w:rsidP="00342C78"/>
    <w:p w:rsidR="00342C78" w:rsidRPr="00226DC7" w:rsidRDefault="00F760F2" w:rsidP="00F760F2">
      <w:r w:rsidRPr="00226DC7">
        <w:t>Felhívjuk</w:t>
      </w:r>
      <w:r w:rsidR="003B2F83" w:rsidRPr="00226DC7">
        <w:t xml:space="preserve"> a figyelmet, hogy együttes képviseleti jogosultsággal rendelkezők esetében nem elegendő, ha csak az egyikük ad meghatalmazást egy vagy több személy részére, legalább kettőnek kell!</w:t>
      </w:r>
    </w:p>
    <w:p w:rsidR="00342C78" w:rsidRPr="00226DC7" w:rsidRDefault="008D179E" w:rsidP="00A63D7C">
      <w:pPr>
        <w:pageBreakBefore/>
        <w:jc w:val="right"/>
      </w:pPr>
      <w:r>
        <w:rPr>
          <w:i/>
          <w:iCs/>
        </w:rPr>
        <w:t>3</w:t>
      </w:r>
      <w:r w:rsidR="00777A2B" w:rsidRPr="00226DC7">
        <w:rPr>
          <w:i/>
          <w:iCs/>
        </w:rPr>
        <w:t xml:space="preserve">. </w:t>
      </w:r>
      <w:r w:rsidR="00342C78" w:rsidRPr="00226DC7">
        <w:rPr>
          <w:i/>
          <w:iCs/>
        </w:rPr>
        <w:t>számú melléklet</w:t>
      </w:r>
    </w:p>
    <w:p w:rsidR="00342C78" w:rsidRPr="00226DC7" w:rsidRDefault="00B91CC7" w:rsidP="00342C78">
      <w:pPr>
        <w:shd w:val="clear" w:color="auto" w:fill="C6D9F1"/>
        <w:ind w:right="-6"/>
        <w:jc w:val="center"/>
        <w:rPr>
          <w:rFonts w:eastAsia="Times"/>
          <w:b/>
          <w:smallCaps/>
        </w:rPr>
      </w:pPr>
      <w:r w:rsidRPr="00226DC7">
        <w:rPr>
          <w:rFonts w:eastAsia="Times"/>
          <w:b/>
          <w:smallCaps/>
        </w:rPr>
        <w:t>A Kbt. 66. § (2</w:t>
      </w:r>
      <w:r w:rsidR="00342C78" w:rsidRPr="00226DC7">
        <w:rPr>
          <w:rFonts w:eastAsia="Times"/>
          <w:b/>
          <w:smallCaps/>
        </w:rPr>
        <w:t>) bekezdésében előírt, úgynevezett ajánlati nyilatkozat</w:t>
      </w:r>
      <w:r w:rsidR="00597CB0" w:rsidRPr="00226DC7">
        <w:rPr>
          <w:rFonts w:eastAsia="Times"/>
          <w:b/>
          <w:smallCaps/>
        </w:rPr>
        <w:t xml:space="preserve"> és nyilatkozat a</w:t>
      </w:r>
    </w:p>
    <w:p w:rsidR="00597CB0" w:rsidRPr="00226DC7" w:rsidRDefault="00597CB0" w:rsidP="00342C78">
      <w:pPr>
        <w:shd w:val="clear" w:color="auto" w:fill="C6D9F1"/>
        <w:ind w:right="-6"/>
        <w:jc w:val="center"/>
        <w:rPr>
          <w:rFonts w:eastAsia="Times"/>
          <w:b/>
          <w:smallCaps/>
        </w:rPr>
      </w:pPr>
      <w:r w:rsidRPr="00226DC7">
        <w:rPr>
          <w:rFonts w:eastAsia="Times"/>
          <w:b/>
          <w:smallCaps/>
        </w:rPr>
        <w:t xml:space="preserve">megajánlott </w:t>
      </w:r>
      <w:r w:rsidR="009A2679" w:rsidRPr="00226DC7">
        <w:rPr>
          <w:rFonts w:eastAsia="Times"/>
          <w:b/>
          <w:smallCaps/>
        </w:rPr>
        <w:t>Eszköz</w:t>
      </w:r>
      <w:r w:rsidRPr="00226DC7">
        <w:rPr>
          <w:rFonts w:eastAsia="Times"/>
          <w:b/>
          <w:smallCaps/>
        </w:rPr>
        <w:t xml:space="preserve"> és kapcsolódó szolgáltatás  műszaki megfelelőségéről</w:t>
      </w:r>
    </w:p>
    <w:p w:rsidR="00041BA7" w:rsidRPr="00226DC7" w:rsidRDefault="00041BA7" w:rsidP="00041BA7">
      <w:pPr>
        <w:jc w:val="both"/>
        <w:rPr>
          <w:bCs/>
        </w:rPr>
      </w:pPr>
    </w:p>
    <w:p w:rsidR="00F760F2" w:rsidRPr="00226DC7" w:rsidRDefault="00F760F2" w:rsidP="00F760F2">
      <w:pPr>
        <w:ind w:left="2124" w:hanging="2124"/>
        <w:jc w:val="center"/>
      </w:pPr>
      <w:r w:rsidRPr="00226DC7">
        <w:t>Az eljárás tárgya:</w:t>
      </w:r>
    </w:p>
    <w:p w:rsidR="00093391" w:rsidRPr="00226DC7" w:rsidRDefault="00093391" w:rsidP="00093391">
      <w:pPr>
        <w:pStyle w:val="Cmsor2"/>
        <w:jc w:val="center"/>
        <w:rPr>
          <w:rFonts w:ascii="Times New Roman" w:hAnsi="Times New Roman"/>
          <w:i w:val="0"/>
          <w:iCs w:val="0"/>
          <w:sz w:val="24"/>
          <w:szCs w:val="24"/>
        </w:rPr>
      </w:pPr>
      <w:r w:rsidRPr="00226DC7">
        <w:rPr>
          <w:rFonts w:ascii="Times New Roman" w:hAnsi="Times New Roman"/>
          <w:i w:val="0"/>
          <w:iCs w:val="0"/>
          <w:sz w:val="24"/>
          <w:szCs w:val="24"/>
        </w:rPr>
        <w:t>„</w:t>
      </w:r>
      <w:r w:rsidRPr="00226DC7">
        <w:rPr>
          <w:rFonts w:ascii="Times New Roman" w:hAnsi="Times New Roman"/>
          <w:b w:val="0"/>
          <w:i w:val="0"/>
          <w:sz w:val="24"/>
          <w:szCs w:val="24"/>
        </w:rPr>
        <w:t xml:space="preserve">Az ELI lézer kutatóközpont megvalósítása GINOP-2.3.6-15-2015-00001 (ELI-ALPS) nagyprojekt 2. fázisa (P4) projekt keretében </w:t>
      </w:r>
      <w:r>
        <w:rPr>
          <w:rFonts w:ascii="Times New Roman" w:hAnsi="Times New Roman"/>
          <w:b w:val="0"/>
          <w:i w:val="0"/>
          <w:sz w:val="24"/>
          <w:szCs w:val="24"/>
        </w:rPr>
        <w:t>raszterező berendezéshez szoftver</w:t>
      </w:r>
      <w:r w:rsidRPr="00226DC7">
        <w:rPr>
          <w:rFonts w:ascii="Times New Roman" w:hAnsi="Times New Roman"/>
          <w:i w:val="0"/>
          <w:iCs w:val="0"/>
          <w:sz w:val="24"/>
          <w:szCs w:val="24"/>
        </w:rPr>
        <w:t xml:space="preserve">” </w:t>
      </w:r>
    </w:p>
    <w:p w:rsidR="00BA7BC0" w:rsidRPr="00226DC7" w:rsidRDefault="00BA7BC0" w:rsidP="00BA7BC0">
      <w:pPr>
        <w:pStyle w:val="Cmsor2"/>
        <w:jc w:val="center"/>
        <w:rPr>
          <w:rFonts w:ascii="Times New Roman" w:hAnsi="Times New Roman"/>
          <w:i w:val="0"/>
          <w:iCs w:val="0"/>
          <w:sz w:val="24"/>
          <w:szCs w:val="24"/>
        </w:rPr>
      </w:pPr>
    </w:p>
    <w:p w:rsidR="00041BA7" w:rsidRPr="00226DC7" w:rsidRDefault="00041BA7" w:rsidP="00041BA7">
      <w:pPr>
        <w:jc w:val="both"/>
        <w:rPr>
          <w:bCs/>
        </w:rPr>
      </w:pPr>
    </w:p>
    <w:p w:rsidR="000D2E5B" w:rsidRPr="00226DC7" w:rsidRDefault="000D2E5B" w:rsidP="00041BA7">
      <w:pPr>
        <w:jc w:val="both"/>
        <w:rPr>
          <w:bCs/>
        </w:rPr>
      </w:pPr>
    </w:p>
    <w:p w:rsidR="00041BA7" w:rsidRPr="00226DC7" w:rsidRDefault="00041BA7" w:rsidP="00041BA7">
      <w:pPr>
        <w:jc w:val="both"/>
        <w:rPr>
          <w:bCs/>
        </w:rPr>
      </w:pPr>
    </w:p>
    <w:p w:rsidR="009D5BC2" w:rsidRPr="00226DC7" w:rsidRDefault="00D35C14" w:rsidP="00D35C14">
      <w:pPr>
        <w:jc w:val="both"/>
        <w:rPr>
          <w:bCs/>
        </w:rPr>
      </w:pPr>
      <w:r w:rsidRPr="00226DC7">
        <w:rPr>
          <w:bCs/>
        </w:rPr>
        <w:t>Alulírott ..................................................., mint az ajánlattevő/közös ajánlattevő</w:t>
      </w:r>
      <w:r w:rsidR="000D2E5B" w:rsidRPr="00226DC7">
        <w:rPr>
          <w:bCs/>
        </w:rPr>
        <w:t>*</w:t>
      </w:r>
      <w:r w:rsidRPr="00226DC7">
        <w:rPr>
          <w:bCs/>
        </w:rPr>
        <w:t xml:space="preserve"> ............................................ (székhely: ....................................)*</w:t>
      </w:r>
      <w:r w:rsidR="000D2E5B" w:rsidRPr="00226DC7">
        <w:rPr>
          <w:bCs/>
        </w:rPr>
        <w:t>*</w:t>
      </w:r>
      <w:r w:rsidRPr="00226DC7">
        <w:rPr>
          <w:bCs/>
        </w:rPr>
        <w:t xml:space="preserve"> cégjegyzésre jogosult képviselője (meghatalmazottja) a fenti közbeszerzési eljárás során kijelentem, </w:t>
      </w:r>
    </w:p>
    <w:p w:rsidR="009D5BC2" w:rsidRPr="00226DC7" w:rsidRDefault="009D5BC2" w:rsidP="00D35C14">
      <w:pPr>
        <w:jc w:val="both"/>
        <w:rPr>
          <w:bCs/>
        </w:rPr>
      </w:pPr>
    </w:p>
    <w:p w:rsidR="009D5BC2" w:rsidRPr="00226DC7" w:rsidRDefault="009D5BC2" w:rsidP="00831349">
      <w:pPr>
        <w:numPr>
          <w:ilvl w:val="0"/>
          <w:numId w:val="4"/>
        </w:numPr>
        <w:jc w:val="both"/>
        <w:rPr>
          <w:bCs/>
        </w:rPr>
      </w:pPr>
      <w:r w:rsidRPr="00226DC7">
        <w:rPr>
          <w:bCs/>
        </w:rPr>
        <w:t xml:space="preserve">miután az Önök </w:t>
      </w:r>
      <w:r w:rsidR="007345C2" w:rsidRPr="00226DC7">
        <w:rPr>
          <w:bCs/>
        </w:rPr>
        <w:t xml:space="preserve">ajánlatételi </w:t>
      </w:r>
      <w:r w:rsidRPr="00226DC7">
        <w:rPr>
          <w:bCs/>
        </w:rPr>
        <w:t xml:space="preserve">felhívásának és </w:t>
      </w:r>
      <w:r w:rsidR="00E41ABA" w:rsidRPr="00226DC7">
        <w:rPr>
          <w:bCs/>
        </w:rPr>
        <w:t xml:space="preserve">az egyéb közbeszerzési </w:t>
      </w:r>
      <w:r w:rsidRPr="00226DC7">
        <w:rPr>
          <w:bCs/>
        </w:rPr>
        <w:t>dokument</w:t>
      </w:r>
      <w:r w:rsidR="00E41ABA" w:rsidRPr="00226DC7">
        <w:rPr>
          <w:bCs/>
        </w:rPr>
        <w:t>umokban meghatározott</w:t>
      </w:r>
      <w:r w:rsidRPr="00226DC7">
        <w:rPr>
          <w:bCs/>
        </w:rPr>
        <w:t xml:space="preserve"> feltételeit megvizsgáltuk, azokat elfogadjuk, és a felhívás és </w:t>
      </w:r>
      <w:r w:rsidR="00E41ABA" w:rsidRPr="00226DC7">
        <w:rPr>
          <w:bCs/>
        </w:rPr>
        <w:t xml:space="preserve">az egyéb közbeszerzési </w:t>
      </w:r>
      <w:r w:rsidRPr="00226DC7">
        <w:rPr>
          <w:bCs/>
        </w:rPr>
        <w:t>dokument</w:t>
      </w:r>
      <w:r w:rsidR="00E41ABA" w:rsidRPr="00226DC7">
        <w:rPr>
          <w:bCs/>
        </w:rPr>
        <w:t>umok</w:t>
      </w:r>
      <w:r w:rsidRPr="00226DC7">
        <w:rPr>
          <w:bCs/>
        </w:rPr>
        <w:t xml:space="preserve"> feltételei szerint ajánlatot teszünk az ajánlatunkban a Felolvasólapon rögzített áron;</w:t>
      </w:r>
    </w:p>
    <w:p w:rsidR="009D5BC2" w:rsidRPr="00226DC7" w:rsidRDefault="009D5BC2" w:rsidP="00831349">
      <w:pPr>
        <w:numPr>
          <w:ilvl w:val="0"/>
          <w:numId w:val="4"/>
        </w:numPr>
        <w:jc w:val="both"/>
        <w:rPr>
          <w:bCs/>
        </w:rPr>
      </w:pPr>
      <w:r w:rsidRPr="00226DC7">
        <w:rPr>
          <w:bCs/>
        </w:rPr>
        <w:t>nyertességünk esetén készek és képesek vagyunk az ajánlatunkban, valamint a felhívásban, a</w:t>
      </w:r>
      <w:r w:rsidR="00E41ABA" w:rsidRPr="00226DC7">
        <w:rPr>
          <w:bCs/>
        </w:rPr>
        <w:t>z egyéb közbeszerzési</w:t>
      </w:r>
      <w:r w:rsidRPr="00226DC7">
        <w:rPr>
          <w:bCs/>
        </w:rPr>
        <w:t xml:space="preserve"> dokument</w:t>
      </w:r>
      <w:r w:rsidR="00E41ABA" w:rsidRPr="00226DC7">
        <w:rPr>
          <w:bCs/>
        </w:rPr>
        <w:t>umokban</w:t>
      </w:r>
      <w:r w:rsidRPr="00226DC7">
        <w:rPr>
          <w:bCs/>
        </w:rPr>
        <w:t xml:space="preserve"> előírt feltételeknek megfelelően a szerződés megkötésére és teljesítésére, nyertességünk esetén vállaljuk a felhívásban, a</w:t>
      </w:r>
      <w:r w:rsidR="00E41ABA" w:rsidRPr="00226DC7">
        <w:rPr>
          <w:bCs/>
        </w:rPr>
        <w:t>z egyéb közbeszerzési</w:t>
      </w:r>
      <w:r w:rsidRPr="00226DC7">
        <w:rPr>
          <w:bCs/>
        </w:rPr>
        <w:t xml:space="preserve"> dokument</w:t>
      </w:r>
      <w:r w:rsidR="00E41ABA" w:rsidRPr="00226DC7">
        <w:rPr>
          <w:bCs/>
        </w:rPr>
        <w:t>umban</w:t>
      </w:r>
      <w:r w:rsidRPr="00226DC7">
        <w:rPr>
          <w:bCs/>
        </w:rPr>
        <w:t xml:space="preserve"> előírt feltételeknek megfelelően a szerződés megkötését;</w:t>
      </w:r>
    </w:p>
    <w:p w:rsidR="00041BA7" w:rsidRPr="00226DC7" w:rsidRDefault="001A6CF7" w:rsidP="001A6CF7">
      <w:pPr>
        <w:numPr>
          <w:ilvl w:val="0"/>
          <w:numId w:val="4"/>
        </w:numPr>
        <w:jc w:val="both"/>
        <w:rPr>
          <w:bCs/>
        </w:rPr>
      </w:pPr>
      <w:r w:rsidRPr="00226DC7">
        <w:t xml:space="preserve">az általunk megajánlott </w:t>
      </w:r>
      <w:r w:rsidR="008D179E">
        <w:t>szoftver</w:t>
      </w:r>
      <w:r w:rsidR="008D179E" w:rsidRPr="00226DC7">
        <w:t xml:space="preserve"> </w:t>
      </w:r>
      <w:r w:rsidRPr="00226DC7">
        <w:t xml:space="preserve">megfelel az egyéb közbeszerzési dokumentum II. </w:t>
      </w:r>
      <w:r w:rsidR="006504C1">
        <w:t xml:space="preserve">1. </w:t>
      </w:r>
      <w:r w:rsidRPr="00226DC7">
        <w:t>Műszaki leírásában foglalt műszaki követelményeknek/leírásnak/paraméternek.</w:t>
      </w:r>
    </w:p>
    <w:p w:rsidR="001A6CF7" w:rsidRPr="00226DC7" w:rsidRDefault="001A6CF7" w:rsidP="001A6CF7">
      <w:pPr>
        <w:ind w:left="720"/>
        <w:jc w:val="both"/>
      </w:pPr>
    </w:p>
    <w:p w:rsidR="001A6CF7" w:rsidRPr="00226DC7" w:rsidRDefault="001A6CF7" w:rsidP="001A6CF7">
      <w:pPr>
        <w:ind w:left="720"/>
        <w:jc w:val="both"/>
        <w:rPr>
          <w:bCs/>
        </w:rPr>
      </w:pPr>
    </w:p>
    <w:p w:rsidR="00041BA7" w:rsidRPr="00226DC7" w:rsidRDefault="00041BA7" w:rsidP="00041BA7">
      <w:pPr>
        <w:jc w:val="both"/>
        <w:rPr>
          <w:bCs/>
        </w:rPr>
      </w:pPr>
      <w:r w:rsidRPr="00226DC7">
        <w:rPr>
          <w:bCs/>
        </w:rPr>
        <w:t>........................................., ………. év ..................... hó ........ nap</w:t>
      </w:r>
    </w:p>
    <w:p w:rsidR="00041BA7" w:rsidRPr="00226DC7" w:rsidRDefault="00041BA7" w:rsidP="00041BA7">
      <w:pPr>
        <w:jc w:val="both"/>
        <w:rPr>
          <w:bCs/>
        </w:rPr>
      </w:pPr>
    </w:p>
    <w:p w:rsidR="00041BA7" w:rsidRPr="00226DC7" w:rsidRDefault="00041BA7" w:rsidP="00041BA7">
      <w:pPr>
        <w:jc w:val="both"/>
        <w:rPr>
          <w:bCs/>
        </w:rPr>
      </w:pPr>
    </w:p>
    <w:p w:rsidR="00041BA7" w:rsidRPr="00226DC7" w:rsidRDefault="00041BA7" w:rsidP="00041BA7">
      <w:pPr>
        <w:jc w:val="both"/>
        <w:rPr>
          <w:bCs/>
        </w:rPr>
      </w:pPr>
    </w:p>
    <w:p w:rsidR="00041BA7" w:rsidRPr="00226DC7" w:rsidRDefault="00041BA7" w:rsidP="00041BA7">
      <w:pPr>
        <w:jc w:val="both"/>
        <w:rPr>
          <w:bCs/>
        </w:rPr>
      </w:pPr>
    </w:p>
    <w:tbl>
      <w:tblPr>
        <w:tblW w:w="4860" w:type="dxa"/>
        <w:tblInd w:w="4068" w:type="dxa"/>
        <w:tblLayout w:type="fixed"/>
        <w:tblLook w:val="01E0" w:firstRow="1" w:lastRow="1" w:firstColumn="1" w:lastColumn="1" w:noHBand="0" w:noVBand="0"/>
      </w:tblPr>
      <w:tblGrid>
        <w:gridCol w:w="4860"/>
      </w:tblGrid>
      <w:tr w:rsidR="00342C78" w:rsidRPr="00226DC7" w:rsidTr="00342C78">
        <w:tc>
          <w:tcPr>
            <w:tcW w:w="4860" w:type="dxa"/>
          </w:tcPr>
          <w:p w:rsidR="00342C78" w:rsidRPr="00226DC7" w:rsidRDefault="00077A9C" w:rsidP="00342C78">
            <w:pPr>
              <w:pStyle w:val="BodyText23"/>
              <w:jc w:val="center"/>
              <w:rPr>
                <w:sz w:val="24"/>
                <w:szCs w:val="24"/>
              </w:rPr>
            </w:pPr>
            <w:r w:rsidRPr="00226DC7">
              <w:rPr>
                <w:sz w:val="24"/>
                <w:szCs w:val="24"/>
              </w:rPr>
              <w:t>(Cégszerű aláírás a kötelezettségvállalásra jogosult/jogosultak, vagy aláírás a meghatalmazott/ meghatalmazottak részéről)</w:t>
            </w:r>
            <w:r w:rsidR="000D2E5B" w:rsidRPr="00226DC7">
              <w:rPr>
                <w:sz w:val="24"/>
                <w:szCs w:val="24"/>
              </w:rPr>
              <w:t>*</w:t>
            </w:r>
            <w:r w:rsidRPr="00226DC7">
              <w:rPr>
                <w:sz w:val="24"/>
                <w:szCs w:val="24"/>
              </w:rPr>
              <w:t>**</w:t>
            </w:r>
          </w:p>
        </w:tc>
      </w:tr>
    </w:tbl>
    <w:p w:rsidR="00342C78" w:rsidRPr="00226DC7" w:rsidRDefault="00342C78" w:rsidP="00342C78"/>
    <w:p w:rsidR="00342C78" w:rsidRPr="00226DC7" w:rsidRDefault="00342C78" w:rsidP="00342C78">
      <w:pPr>
        <w:jc w:val="right"/>
        <w:rPr>
          <w:i/>
          <w:caps/>
        </w:rPr>
      </w:pPr>
    </w:p>
    <w:p w:rsidR="00342C78" w:rsidRPr="00226DC7" w:rsidRDefault="00342C78" w:rsidP="00342C78">
      <w:pPr>
        <w:jc w:val="right"/>
        <w:rPr>
          <w:i/>
          <w:caps/>
        </w:rPr>
      </w:pPr>
    </w:p>
    <w:p w:rsidR="00D35C14" w:rsidRPr="00226DC7" w:rsidRDefault="000D2E5B" w:rsidP="00D35C14">
      <w:pPr>
        <w:pStyle w:val="Jegyzetszveg"/>
        <w:jc w:val="both"/>
        <w:rPr>
          <w:b/>
          <w:i/>
          <w:sz w:val="24"/>
          <w:szCs w:val="24"/>
        </w:rPr>
      </w:pPr>
      <w:r w:rsidRPr="00226DC7">
        <w:rPr>
          <w:b/>
          <w:i/>
          <w:sz w:val="24"/>
          <w:szCs w:val="24"/>
        </w:rPr>
        <w:t>*</w:t>
      </w:r>
      <w:r w:rsidR="00D35C14" w:rsidRPr="00226DC7">
        <w:rPr>
          <w:b/>
          <w:i/>
          <w:sz w:val="24"/>
          <w:szCs w:val="24"/>
        </w:rPr>
        <w:t xml:space="preserve">Kérjük a megfelelőt aláhúzni. </w:t>
      </w:r>
    </w:p>
    <w:p w:rsidR="00D35C14" w:rsidRPr="00226DC7" w:rsidRDefault="000D2E5B" w:rsidP="00D35C14">
      <w:pPr>
        <w:pStyle w:val="Jegyzetszveg"/>
        <w:jc w:val="both"/>
        <w:rPr>
          <w:b/>
          <w:i/>
          <w:sz w:val="24"/>
          <w:szCs w:val="24"/>
        </w:rPr>
      </w:pPr>
      <w:r w:rsidRPr="00226DC7">
        <w:rPr>
          <w:b/>
          <w:i/>
          <w:sz w:val="24"/>
          <w:szCs w:val="24"/>
        </w:rPr>
        <w:t>*</w:t>
      </w:r>
      <w:r w:rsidR="00B91CC7" w:rsidRPr="00226DC7">
        <w:rPr>
          <w:b/>
          <w:i/>
          <w:sz w:val="24"/>
          <w:szCs w:val="24"/>
        </w:rPr>
        <w:t>*</w:t>
      </w:r>
      <w:r w:rsidR="00D35C14" w:rsidRPr="00226DC7">
        <w:rPr>
          <w:b/>
          <w:i/>
          <w:sz w:val="24"/>
          <w:szCs w:val="24"/>
        </w:rPr>
        <w:t>Közös ajánlattétel esetén kérjük valamennyi közös ajánlattevőt megjelölni.</w:t>
      </w:r>
    </w:p>
    <w:p w:rsidR="00D35C14" w:rsidRPr="00226DC7" w:rsidRDefault="000D2E5B" w:rsidP="006F0FBD">
      <w:pPr>
        <w:pStyle w:val="Jegyzetszveg"/>
        <w:jc w:val="both"/>
        <w:rPr>
          <w:b/>
          <w:i/>
          <w:sz w:val="24"/>
          <w:szCs w:val="24"/>
        </w:rPr>
      </w:pPr>
      <w:r w:rsidRPr="00226DC7">
        <w:rPr>
          <w:b/>
          <w:i/>
          <w:sz w:val="24"/>
          <w:szCs w:val="24"/>
        </w:rPr>
        <w:t>*</w:t>
      </w:r>
      <w:r w:rsidR="00B91CC7" w:rsidRPr="00226DC7">
        <w:rPr>
          <w:b/>
          <w:i/>
          <w:sz w:val="24"/>
          <w:szCs w:val="24"/>
        </w:rPr>
        <w:t>**</w:t>
      </w:r>
      <w:r w:rsidR="00D35C14" w:rsidRPr="00226DC7">
        <w:rPr>
          <w:b/>
          <w:i/>
          <w:sz w:val="24"/>
          <w:szCs w:val="24"/>
        </w:rPr>
        <w:t xml:space="preserve"> Közös ajánlat esetén a nyilatkozatot valamennyi közös ajánlattevő képviseletre feljogosított személye által vagy a közös ajánlattevők képviseletére kijelölt közös ajánlattevő </w:t>
      </w:r>
      <w:r w:rsidR="002D213E" w:rsidRPr="00226DC7">
        <w:rPr>
          <w:b/>
          <w:i/>
          <w:sz w:val="24"/>
          <w:szCs w:val="24"/>
        </w:rPr>
        <w:t>által aláírva kell benyújtani</w:t>
      </w:r>
      <w:r w:rsidR="00D35C14" w:rsidRPr="00226DC7">
        <w:rPr>
          <w:b/>
          <w:i/>
          <w:sz w:val="24"/>
          <w:szCs w:val="24"/>
        </w:rPr>
        <w:t>.</w:t>
      </w:r>
    </w:p>
    <w:p w:rsidR="00342C78" w:rsidRPr="00226DC7" w:rsidRDefault="00041BA7" w:rsidP="00245FF7">
      <w:pPr>
        <w:jc w:val="right"/>
        <w:rPr>
          <w:i/>
          <w:caps/>
        </w:rPr>
      </w:pPr>
      <w:r w:rsidRPr="00226DC7">
        <w:rPr>
          <w:bCs/>
        </w:rPr>
        <w:br w:type="page"/>
      </w:r>
      <w:r w:rsidR="008D179E">
        <w:rPr>
          <w:i/>
          <w:caps/>
        </w:rPr>
        <w:t>4</w:t>
      </w:r>
      <w:r w:rsidR="00342C78" w:rsidRPr="00226DC7">
        <w:rPr>
          <w:i/>
          <w:iCs/>
        </w:rPr>
        <w:t>. számú melléklet</w:t>
      </w:r>
    </w:p>
    <w:p w:rsidR="00342C78" w:rsidRPr="00226DC7" w:rsidRDefault="00BB16B0" w:rsidP="00342C78">
      <w:pPr>
        <w:shd w:val="clear" w:color="auto" w:fill="C6D9F1"/>
        <w:ind w:right="-6"/>
        <w:contextualSpacing/>
        <w:jc w:val="center"/>
        <w:outlineLvl w:val="1"/>
        <w:rPr>
          <w:rFonts w:eastAsia="Times"/>
          <w:b/>
          <w:smallCaps/>
        </w:rPr>
      </w:pPr>
      <w:r w:rsidRPr="00226DC7">
        <w:rPr>
          <w:rFonts w:eastAsia="Times"/>
          <w:b/>
          <w:smallCaps/>
        </w:rPr>
        <w:t>A Kbt. 66</w:t>
      </w:r>
      <w:r w:rsidR="00B91CC7" w:rsidRPr="00226DC7">
        <w:rPr>
          <w:rFonts w:eastAsia="Times"/>
          <w:b/>
          <w:smallCaps/>
        </w:rPr>
        <w:t>. § (4</w:t>
      </w:r>
      <w:r w:rsidR="00342C78" w:rsidRPr="00226DC7">
        <w:rPr>
          <w:rFonts w:eastAsia="Times"/>
          <w:b/>
          <w:smallCaps/>
        </w:rPr>
        <w:t>) bekezdése alapján</w:t>
      </w:r>
    </w:p>
    <w:p w:rsidR="00342C78" w:rsidRPr="00226DC7" w:rsidRDefault="00342C78" w:rsidP="00342C78">
      <w:pPr>
        <w:jc w:val="both"/>
        <w:rPr>
          <w:bCs/>
        </w:rPr>
      </w:pPr>
    </w:p>
    <w:p w:rsidR="00342C78" w:rsidRPr="00226DC7" w:rsidRDefault="00342C78" w:rsidP="00342C78">
      <w:pPr>
        <w:jc w:val="both"/>
        <w:rPr>
          <w:bCs/>
        </w:rPr>
      </w:pPr>
    </w:p>
    <w:p w:rsidR="00342C78" w:rsidRPr="00226DC7" w:rsidRDefault="00342C78" w:rsidP="00342C78">
      <w:pPr>
        <w:ind w:left="2124" w:hanging="2124"/>
        <w:jc w:val="center"/>
      </w:pPr>
      <w:r w:rsidRPr="00226DC7">
        <w:t>Az eljárás tárgya:</w:t>
      </w:r>
    </w:p>
    <w:p w:rsidR="00093391" w:rsidRPr="00226DC7" w:rsidRDefault="00093391" w:rsidP="00093391">
      <w:pPr>
        <w:pStyle w:val="Cmsor2"/>
        <w:jc w:val="center"/>
        <w:rPr>
          <w:rFonts w:ascii="Times New Roman" w:hAnsi="Times New Roman"/>
          <w:i w:val="0"/>
          <w:iCs w:val="0"/>
          <w:sz w:val="24"/>
          <w:szCs w:val="24"/>
        </w:rPr>
      </w:pPr>
      <w:r w:rsidRPr="00226DC7">
        <w:rPr>
          <w:rFonts w:ascii="Times New Roman" w:hAnsi="Times New Roman"/>
          <w:i w:val="0"/>
          <w:iCs w:val="0"/>
          <w:sz w:val="24"/>
          <w:szCs w:val="24"/>
        </w:rPr>
        <w:t>„</w:t>
      </w:r>
      <w:r w:rsidRPr="00226DC7">
        <w:rPr>
          <w:rFonts w:ascii="Times New Roman" w:hAnsi="Times New Roman"/>
          <w:b w:val="0"/>
          <w:i w:val="0"/>
          <w:sz w:val="24"/>
          <w:szCs w:val="24"/>
        </w:rPr>
        <w:t xml:space="preserve">Az ELI lézer kutatóközpont megvalósítása GINOP-2.3.6-15-2015-00001 (ELI-ALPS) nagyprojekt 2. fázisa (P4) projekt keretében </w:t>
      </w:r>
      <w:r>
        <w:rPr>
          <w:rFonts w:ascii="Times New Roman" w:hAnsi="Times New Roman"/>
          <w:b w:val="0"/>
          <w:i w:val="0"/>
          <w:sz w:val="24"/>
          <w:szCs w:val="24"/>
        </w:rPr>
        <w:t>raszterező berendezéshez szoftver</w:t>
      </w:r>
      <w:r w:rsidRPr="00226DC7">
        <w:rPr>
          <w:rFonts w:ascii="Times New Roman" w:hAnsi="Times New Roman"/>
          <w:i w:val="0"/>
          <w:iCs w:val="0"/>
          <w:sz w:val="24"/>
          <w:szCs w:val="24"/>
        </w:rPr>
        <w:t xml:space="preserve">” </w:t>
      </w:r>
    </w:p>
    <w:p w:rsidR="00933A6C" w:rsidRPr="00226DC7" w:rsidRDefault="00933A6C" w:rsidP="00D35C14">
      <w:pPr>
        <w:jc w:val="both"/>
        <w:rPr>
          <w:bCs/>
        </w:rPr>
      </w:pPr>
    </w:p>
    <w:p w:rsidR="00D35C14" w:rsidRPr="00226DC7" w:rsidRDefault="00D35C14" w:rsidP="00D35C14">
      <w:pPr>
        <w:jc w:val="both"/>
        <w:rPr>
          <w:bCs/>
        </w:rPr>
      </w:pPr>
      <w:r w:rsidRPr="00226DC7">
        <w:rPr>
          <w:bCs/>
        </w:rPr>
        <w:t>Alulírott ..................................................., mint az ajánlattevő/közös ajánlattevő* ............................................ (székhely: ....................................) cégjegyzésre jogosult képviselője (meghatalmazottja) a fenti közbeszerzési eljárás során kijelentem, hogy a kis- és középvállalkozásokról, fejlődésük támogatásáról szóló 2004. évi XXXIV. tv. (Kkvt.) értelmében vállalkozásunk</w:t>
      </w:r>
    </w:p>
    <w:p w:rsidR="00D35C14" w:rsidRPr="00226DC7" w:rsidRDefault="00D35C14" w:rsidP="00D35C14">
      <w:pPr>
        <w:jc w:val="both"/>
        <w:rPr>
          <w:bCs/>
        </w:rPr>
      </w:pPr>
    </w:p>
    <w:p w:rsidR="00D35C14" w:rsidRPr="00226DC7" w:rsidRDefault="00D35C14" w:rsidP="00D35C14">
      <w:pPr>
        <w:ind w:left="3402"/>
        <w:rPr>
          <w:bCs/>
        </w:rPr>
      </w:pPr>
      <w:r w:rsidRPr="00226DC7">
        <w:rPr>
          <w:bCs/>
        </w:rPr>
        <w:t>□ mikrovállalkozás</w:t>
      </w:r>
      <w:r w:rsidRPr="00226DC7">
        <w:rPr>
          <w:bCs/>
        </w:rPr>
        <w:br/>
        <w:t>□ kisvállalkozás</w:t>
      </w:r>
      <w:r w:rsidRPr="00226DC7">
        <w:rPr>
          <w:bCs/>
        </w:rPr>
        <w:br/>
        <w:t>□ középvállalkozás</w:t>
      </w:r>
      <w:r w:rsidRPr="00226DC7">
        <w:rPr>
          <w:bCs/>
        </w:rPr>
        <w:br/>
        <w:t>□ nem tartozik a Kkvt. hatálya alá**</w:t>
      </w:r>
    </w:p>
    <w:p w:rsidR="00342C78" w:rsidRPr="00226DC7" w:rsidRDefault="00342C78" w:rsidP="00342C78">
      <w:pPr>
        <w:jc w:val="both"/>
        <w:rPr>
          <w:bCs/>
        </w:rPr>
      </w:pPr>
    </w:p>
    <w:p w:rsidR="00342C78" w:rsidRPr="00226DC7" w:rsidRDefault="00342C78" w:rsidP="00342C78">
      <w:pPr>
        <w:jc w:val="both"/>
        <w:rPr>
          <w:bCs/>
        </w:rPr>
      </w:pPr>
    </w:p>
    <w:p w:rsidR="00342C78" w:rsidRPr="00226DC7" w:rsidRDefault="00342C78" w:rsidP="00342C78">
      <w:pPr>
        <w:jc w:val="both"/>
        <w:rPr>
          <w:bCs/>
        </w:rPr>
      </w:pPr>
    </w:p>
    <w:p w:rsidR="00342C78" w:rsidRPr="00226DC7" w:rsidRDefault="00342C78" w:rsidP="00342C78">
      <w:pPr>
        <w:jc w:val="both"/>
        <w:rPr>
          <w:bCs/>
        </w:rPr>
      </w:pPr>
      <w:r w:rsidRPr="00226DC7">
        <w:rPr>
          <w:bCs/>
        </w:rPr>
        <w:t>........................................., ………. év ..................... hó ........ nap</w:t>
      </w:r>
    </w:p>
    <w:p w:rsidR="00342C78" w:rsidRPr="00226DC7" w:rsidRDefault="00342C78" w:rsidP="00342C78">
      <w:pPr>
        <w:jc w:val="both"/>
        <w:rPr>
          <w:bCs/>
        </w:rPr>
      </w:pPr>
    </w:p>
    <w:p w:rsidR="00342C78" w:rsidRPr="00226DC7" w:rsidRDefault="00342C78" w:rsidP="00342C78">
      <w:pPr>
        <w:jc w:val="both"/>
        <w:rPr>
          <w:bCs/>
        </w:rPr>
      </w:pPr>
    </w:p>
    <w:p w:rsidR="00342C78" w:rsidRPr="00226DC7" w:rsidRDefault="00342C78" w:rsidP="00342C78">
      <w:pPr>
        <w:jc w:val="both"/>
        <w:rPr>
          <w:bCs/>
        </w:rPr>
      </w:pPr>
    </w:p>
    <w:tbl>
      <w:tblPr>
        <w:tblW w:w="4860" w:type="dxa"/>
        <w:tblInd w:w="4068" w:type="dxa"/>
        <w:tblLayout w:type="fixed"/>
        <w:tblLook w:val="01E0" w:firstRow="1" w:lastRow="1" w:firstColumn="1" w:lastColumn="1" w:noHBand="0" w:noVBand="0"/>
      </w:tblPr>
      <w:tblGrid>
        <w:gridCol w:w="4860"/>
      </w:tblGrid>
      <w:tr w:rsidR="00342C78" w:rsidRPr="00226DC7" w:rsidTr="00342C78">
        <w:tc>
          <w:tcPr>
            <w:tcW w:w="4860" w:type="dxa"/>
          </w:tcPr>
          <w:p w:rsidR="00342C78" w:rsidRPr="00226DC7" w:rsidRDefault="00077A9C" w:rsidP="00342C78">
            <w:pPr>
              <w:pStyle w:val="BodyText23"/>
              <w:jc w:val="center"/>
              <w:rPr>
                <w:sz w:val="24"/>
                <w:szCs w:val="24"/>
              </w:rPr>
            </w:pPr>
            <w:r w:rsidRPr="00226DC7">
              <w:rPr>
                <w:sz w:val="24"/>
                <w:szCs w:val="24"/>
              </w:rPr>
              <w:t>______________________________</w:t>
            </w:r>
          </w:p>
        </w:tc>
      </w:tr>
      <w:tr w:rsidR="00342C78" w:rsidRPr="00226DC7" w:rsidTr="00342C78">
        <w:tc>
          <w:tcPr>
            <w:tcW w:w="4860" w:type="dxa"/>
          </w:tcPr>
          <w:p w:rsidR="00342C78" w:rsidRPr="00226DC7" w:rsidRDefault="00077A9C" w:rsidP="00342C78">
            <w:pPr>
              <w:pStyle w:val="BodyText23"/>
              <w:jc w:val="center"/>
              <w:rPr>
                <w:sz w:val="24"/>
                <w:szCs w:val="24"/>
              </w:rPr>
            </w:pPr>
            <w:r w:rsidRPr="00226DC7">
              <w:rPr>
                <w:sz w:val="24"/>
                <w:szCs w:val="24"/>
              </w:rPr>
              <w:t>(Cégszerű aláírás a kötelezettségvállalásra jogosult/jogosultak, vagy aláírás a meghatalmazott/ meghatalmazottak részéről)***</w:t>
            </w:r>
          </w:p>
        </w:tc>
      </w:tr>
    </w:tbl>
    <w:p w:rsidR="00342C78" w:rsidRPr="00226DC7" w:rsidRDefault="00342C78" w:rsidP="00342C78">
      <w:pPr>
        <w:jc w:val="both"/>
        <w:rPr>
          <w:i/>
        </w:rPr>
      </w:pPr>
    </w:p>
    <w:p w:rsidR="00342C78" w:rsidRPr="00226DC7" w:rsidRDefault="00342C78" w:rsidP="00342C78">
      <w:pPr>
        <w:jc w:val="both"/>
        <w:rPr>
          <w:i/>
        </w:rPr>
      </w:pPr>
    </w:p>
    <w:p w:rsidR="00D35C14" w:rsidRPr="00226DC7" w:rsidRDefault="00D35C14" w:rsidP="00D35C14">
      <w:pPr>
        <w:pStyle w:val="Jegyzetszveg"/>
        <w:jc w:val="both"/>
        <w:rPr>
          <w:b/>
          <w:i/>
          <w:sz w:val="24"/>
          <w:szCs w:val="24"/>
        </w:rPr>
      </w:pPr>
      <w:r w:rsidRPr="00226DC7">
        <w:rPr>
          <w:b/>
          <w:i/>
          <w:sz w:val="24"/>
          <w:szCs w:val="24"/>
        </w:rPr>
        <w:t xml:space="preserve">*Kérjük a megfelelőt aláhúzni. </w:t>
      </w:r>
    </w:p>
    <w:p w:rsidR="00D35C14" w:rsidRPr="00226DC7" w:rsidRDefault="00D35C14" w:rsidP="00D35C14">
      <w:pPr>
        <w:jc w:val="both"/>
        <w:rPr>
          <w:b/>
          <w:i/>
        </w:rPr>
      </w:pPr>
      <w:r w:rsidRPr="00226DC7">
        <w:rPr>
          <w:b/>
          <w:i/>
        </w:rPr>
        <w:t>**Aláhúzni vagy a nem vonatkozót törölni, továbbá közös ajánlattétel esetén Ajánlattevő választása szerint bővíthető.</w:t>
      </w:r>
    </w:p>
    <w:p w:rsidR="009B6663" w:rsidRPr="00226DC7" w:rsidRDefault="00D35C14" w:rsidP="005A3676">
      <w:pPr>
        <w:jc w:val="both"/>
        <w:rPr>
          <w:b/>
          <w:i/>
        </w:rPr>
      </w:pPr>
      <w:r w:rsidRPr="00226DC7">
        <w:rPr>
          <w:b/>
          <w:i/>
        </w:rPr>
        <w:t>**</w:t>
      </w:r>
      <w:r w:rsidR="00186086" w:rsidRPr="00226DC7">
        <w:rPr>
          <w:b/>
          <w:i/>
        </w:rPr>
        <w:t>*</w:t>
      </w:r>
      <w:r w:rsidRPr="00226DC7">
        <w:rPr>
          <w:b/>
          <w:i/>
        </w:rPr>
        <w:t>Közös ajánlat esetén a nyilatkozatot a közös ajánlattevők mindegyike által külön-külön cégszerűen aláírva kell benyújtani, vagy a közös ajánlattevők tekintetében egy nyilatkozatban ajánlattevőként elkülönítve rögzíteni és a nyilatkozatot az ajánlattevők mindegyike (valamennyi tag) által cégszerűen, vagy a tagok képviseletére kijelölt tag által cégszerűen aláírva kell benyújtani.</w:t>
      </w:r>
    </w:p>
    <w:p w:rsidR="0065510B" w:rsidRPr="00226DC7" w:rsidRDefault="00E35549" w:rsidP="00753CCD">
      <w:pPr>
        <w:jc w:val="right"/>
        <w:rPr>
          <w:i/>
          <w:iCs/>
        </w:rPr>
      </w:pPr>
      <w:r w:rsidRPr="00226DC7">
        <w:rPr>
          <w:i/>
        </w:rPr>
        <w:br w:type="page"/>
      </w:r>
      <w:r w:rsidR="008D179E">
        <w:rPr>
          <w:i/>
          <w:caps/>
        </w:rPr>
        <w:t>5</w:t>
      </w:r>
      <w:r w:rsidR="0065510B" w:rsidRPr="00226DC7">
        <w:rPr>
          <w:i/>
          <w:iCs/>
        </w:rPr>
        <w:t>. számú melléklet</w:t>
      </w:r>
    </w:p>
    <w:p w:rsidR="0065510B" w:rsidRPr="00226DC7" w:rsidRDefault="0065510B" w:rsidP="0065510B">
      <w:pPr>
        <w:shd w:val="clear" w:color="auto" w:fill="8DB3E2"/>
        <w:tabs>
          <w:tab w:val="center" w:pos="7020"/>
        </w:tabs>
        <w:jc w:val="center"/>
        <w:rPr>
          <w:b/>
          <w:smallCaps/>
        </w:rPr>
      </w:pPr>
      <w:r w:rsidRPr="00226DC7">
        <w:rPr>
          <w:b/>
          <w:smallCaps/>
        </w:rPr>
        <w:t>KÖZÖS AJÁNLATTEVŐK MEGÁLLAPODÁSA*</w:t>
      </w:r>
    </w:p>
    <w:p w:rsidR="0065510B" w:rsidRPr="00226DC7" w:rsidRDefault="0065510B" w:rsidP="0065510B">
      <w:pPr>
        <w:rPr>
          <w:b/>
        </w:rPr>
      </w:pPr>
    </w:p>
    <w:p w:rsidR="00FF1F31" w:rsidRPr="00226DC7" w:rsidRDefault="00FF1F31" w:rsidP="00FF1F31">
      <w:pPr>
        <w:jc w:val="center"/>
      </w:pPr>
      <w:r w:rsidRPr="00226DC7">
        <w:t>(ADOTT ESETBEN)</w:t>
      </w:r>
    </w:p>
    <w:p w:rsidR="0065510B" w:rsidRPr="00226DC7" w:rsidRDefault="0065510B" w:rsidP="0065510B">
      <w:pPr>
        <w:ind w:left="2124" w:hanging="2124"/>
        <w:jc w:val="center"/>
      </w:pPr>
      <w:r w:rsidRPr="00226DC7">
        <w:t>Az eljárás tárgya:</w:t>
      </w:r>
    </w:p>
    <w:p w:rsidR="00093391" w:rsidRPr="00226DC7" w:rsidRDefault="00093391" w:rsidP="00093391">
      <w:pPr>
        <w:pStyle w:val="Cmsor2"/>
        <w:jc w:val="center"/>
        <w:rPr>
          <w:rFonts w:ascii="Times New Roman" w:hAnsi="Times New Roman"/>
          <w:i w:val="0"/>
          <w:iCs w:val="0"/>
          <w:sz w:val="24"/>
          <w:szCs w:val="24"/>
        </w:rPr>
      </w:pPr>
      <w:r w:rsidRPr="00226DC7">
        <w:rPr>
          <w:rFonts w:ascii="Times New Roman" w:hAnsi="Times New Roman"/>
          <w:i w:val="0"/>
          <w:iCs w:val="0"/>
          <w:sz w:val="24"/>
          <w:szCs w:val="24"/>
        </w:rPr>
        <w:t>„</w:t>
      </w:r>
      <w:r w:rsidRPr="00226DC7">
        <w:rPr>
          <w:rFonts w:ascii="Times New Roman" w:hAnsi="Times New Roman"/>
          <w:b w:val="0"/>
          <w:i w:val="0"/>
          <w:sz w:val="24"/>
          <w:szCs w:val="24"/>
        </w:rPr>
        <w:t xml:space="preserve">Az ELI lézer kutatóközpont megvalósítása GINOP-2.3.6-15-2015-00001 (ELI-ALPS) nagyprojekt 2. fázisa (P4) projekt keretében </w:t>
      </w:r>
      <w:r>
        <w:rPr>
          <w:rFonts w:ascii="Times New Roman" w:hAnsi="Times New Roman"/>
          <w:b w:val="0"/>
          <w:i w:val="0"/>
          <w:sz w:val="24"/>
          <w:szCs w:val="24"/>
        </w:rPr>
        <w:t>raszterező berendezéshez szoftver</w:t>
      </w:r>
      <w:r w:rsidRPr="00226DC7">
        <w:rPr>
          <w:rFonts w:ascii="Times New Roman" w:hAnsi="Times New Roman"/>
          <w:i w:val="0"/>
          <w:iCs w:val="0"/>
          <w:sz w:val="24"/>
          <w:szCs w:val="24"/>
        </w:rPr>
        <w:t xml:space="preserve">” </w:t>
      </w:r>
    </w:p>
    <w:p w:rsidR="0065510B" w:rsidRPr="00226DC7" w:rsidRDefault="0065510B" w:rsidP="00A42463">
      <w:pPr>
        <w:rPr>
          <w:b/>
        </w:rPr>
      </w:pPr>
    </w:p>
    <w:p w:rsidR="0065510B" w:rsidRPr="00226DC7" w:rsidRDefault="0065510B" w:rsidP="0065510B">
      <w:r w:rsidRPr="00226DC7">
        <w:t>A fent megnevezett közbeszerzési eljárásban a(z)</w:t>
      </w:r>
    </w:p>
    <w:p w:rsidR="0065510B" w:rsidRPr="00226DC7" w:rsidRDefault="0065510B" w:rsidP="0065510B"/>
    <w:p w:rsidR="0065510B" w:rsidRPr="00226DC7" w:rsidRDefault="0065510B" w:rsidP="0065510B">
      <w:r w:rsidRPr="00226DC7">
        <w:t>……….………………………………………………………………………(cégnév és székhely)</w:t>
      </w:r>
    </w:p>
    <w:p w:rsidR="0065510B" w:rsidRPr="00226DC7" w:rsidRDefault="0065510B" w:rsidP="0065510B"/>
    <w:p w:rsidR="0065510B" w:rsidRPr="00226DC7" w:rsidRDefault="0065510B" w:rsidP="0065510B">
      <w:r w:rsidRPr="00226DC7">
        <w:t xml:space="preserve">valamint a(z) </w:t>
      </w:r>
    </w:p>
    <w:p w:rsidR="0065510B" w:rsidRPr="00226DC7" w:rsidRDefault="0065510B" w:rsidP="0065510B"/>
    <w:p w:rsidR="0065510B" w:rsidRPr="00226DC7" w:rsidRDefault="0065510B" w:rsidP="0065510B">
      <w:r w:rsidRPr="00226DC7">
        <w:t>……….………………………………………………………………………(cégnév és székhely)</w:t>
      </w:r>
    </w:p>
    <w:p w:rsidR="0065510B" w:rsidRPr="00226DC7" w:rsidRDefault="0065510B" w:rsidP="0065510B"/>
    <w:p w:rsidR="0065510B" w:rsidRPr="00226DC7" w:rsidRDefault="009D5866" w:rsidP="0065510B">
      <w:pPr>
        <w:jc w:val="both"/>
      </w:pPr>
      <w:r w:rsidRPr="00226DC7">
        <w:rPr>
          <w:b/>
        </w:rPr>
        <w:t>a Kbt. 3</w:t>
      </w:r>
      <w:r w:rsidR="0065510B" w:rsidRPr="00226DC7">
        <w:rPr>
          <w:b/>
        </w:rPr>
        <w:t>5. §-a alapján közös ajánlatot nyújtunk be, mely során</w:t>
      </w:r>
      <w:r w:rsidR="0065510B" w:rsidRPr="00226DC7">
        <w:t xml:space="preserve"> a közbeszerzési eljárásban együttes Ajánlattevőként kívánunk részt venni az alábbiaknak megfelelően:</w:t>
      </w:r>
    </w:p>
    <w:p w:rsidR="0065510B" w:rsidRPr="00226DC7" w:rsidRDefault="0065510B" w:rsidP="0065510B">
      <w:pPr>
        <w:rPr>
          <w:b/>
        </w:rPr>
      </w:pPr>
    </w:p>
    <w:p w:rsidR="0065510B" w:rsidRPr="00226DC7" w:rsidRDefault="0065510B" w:rsidP="00831349">
      <w:pPr>
        <w:pStyle w:val="NormlCharCharChar"/>
        <w:numPr>
          <w:ilvl w:val="0"/>
          <w:numId w:val="2"/>
        </w:numPr>
        <w:jc w:val="both"/>
        <w:rPr>
          <w:rFonts w:ascii="Times New Roman" w:hAnsi="Times New Roman"/>
        </w:rPr>
      </w:pPr>
      <w:r w:rsidRPr="00226DC7">
        <w:rPr>
          <w:rFonts w:ascii="Times New Roman" w:hAnsi="Times New Roman"/>
        </w:rPr>
        <w:t>A közbeszerzési eljárás során valamennyiü</w:t>
      </w:r>
      <w:r w:rsidR="00685059" w:rsidRPr="00226DC7">
        <w:rPr>
          <w:rFonts w:ascii="Times New Roman" w:hAnsi="Times New Roman"/>
        </w:rPr>
        <w:t>n</w:t>
      </w:r>
      <w:r w:rsidRPr="00226DC7">
        <w:rPr>
          <w:rFonts w:ascii="Times New Roman" w:hAnsi="Times New Roman"/>
        </w:rPr>
        <w:t>k nevében ………………………………. (név, elérhetőség) teljes jogkörrel jogosult írásban és szóban képviseletet ellátni (joghatályos nyilatkozatot tenni, jogot gyakorolni, kötelezettséget vállalni).</w:t>
      </w:r>
    </w:p>
    <w:p w:rsidR="0065510B" w:rsidRPr="00226DC7" w:rsidRDefault="0065510B" w:rsidP="0065510B">
      <w:pPr>
        <w:pStyle w:val="NormlCharCharChar"/>
        <w:ind w:left="720"/>
        <w:jc w:val="both"/>
        <w:rPr>
          <w:rFonts w:ascii="Times New Roman" w:hAnsi="Times New Roman"/>
        </w:rPr>
      </w:pPr>
    </w:p>
    <w:p w:rsidR="0065510B" w:rsidRPr="00226DC7" w:rsidRDefault="0065510B" w:rsidP="00831349">
      <w:pPr>
        <w:pStyle w:val="NormlCharCharChar"/>
        <w:numPr>
          <w:ilvl w:val="0"/>
          <w:numId w:val="2"/>
        </w:numPr>
        <w:jc w:val="both"/>
        <w:rPr>
          <w:rFonts w:ascii="Times New Roman" w:hAnsi="Times New Roman"/>
        </w:rPr>
      </w:pPr>
      <w:r w:rsidRPr="00226DC7">
        <w:rPr>
          <w:rFonts w:ascii="Times New Roman" w:hAnsi="Times New Roman"/>
        </w:rPr>
        <w:t>Az eljárás során a részünkre küldendő iratokat a ……………………………..(személy megnevezése) ……………………………………….… (cím) ………………. (fax számra) ……………………………….. (e-mail cím) kapcsolattartó részére kérjük megküldeni.</w:t>
      </w:r>
    </w:p>
    <w:p w:rsidR="0065510B" w:rsidRPr="00226DC7" w:rsidRDefault="0065510B" w:rsidP="0065510B">
      <w:pPr>
        <w:pStyle w:val="NormlCharCharChar"/>
        <w:ind w:left="720"/>
        <w:jc w:val="both"/>
        <w:rPr>
          <w:rFonts w:ascii="Times New Roman" w:hAnsi="Times New Roman"/>
        </w:rPr>
      </w:pPr>
    </w:p>
    <w:p w:rsidR="0065510B" w:rsidRPr="00226DC7" w:rsidRDefault="0065510B" w:rsidP="00831349">
      <w:pPr>
        <w:pStyle w:val="NormlCharCharChar"/>
        <w:numPr>
          <w:ilvl w:val="0"/>
          <w:numId w:val="2"/>
        </w:numPr>
        <w:jc w:val="both"/>
        <w:rPr>
          <w:rFonts w:ascii="Times New Roman" w:hAnsi="Times New Roman"/>
        </w:rPr>
      </w:pPr>
      <w:r w:rsidRPr="00226DC7">
        <w:rPr>
          <w:rFonts w:ascii="Times New Roman" w:hAnsi="Times New Roman"/>
        </w:rPr>
        <w:t>A szerződés teljesítése során kapcsolattartóként …………………………………….(név, elérhetőség) jelöljük meg.</w:t>
      </w:r>
    </w:p>
    <w:p w:rsidR="0065510B" w:rsidRPr="00226DC7" w:rsidRDefault="0065510B" w:rsidP="0065510B">
      <w:pPr>
        <w:pStyle w:val="NormlCharCharChar"/>
        <w:ind w:left="720"/>
        <w:jc w:val="both"/>
        <w:rPr>
          <w:rFonts w:ascii="Times New Roman" w:hAnsi="Times New Roman"/>
        </w:rPr>
      </w:pPr>
    </w:p>
    <w:p w:rsidR="0065510B" w:rsidRPr="00226DC7" w:rsidRDefault="0065510B" w:rsidP="00831349">
      <w:pPr>
        <w:pStyle w:val="OkeanFelsorolas"/>
        <w:numPr>
          <w:ilvl w:val="0"/>
          <w:numId w:val="2"/>
        </w:numPr>
        <w:spacing w:after="0"/>
        <w:rPr>
          <w:rFonts w:ascii="Times New Roman" w:hAnsi="Times New Roman" w:cs="Times New Roman"/>
          <w:sz w:val="24"/>
          <w:szCs w:val="24"/>
        </w:rPr>
      </w:pPr>
      <w:r w:rsidRPr="00226DC7">
        <w:rPr>
          <w:rFonts w:ascii="Times New Roman" w:hAnsi="Times New Roman" w:cs="Times New Roman"/>
          <w:sz w:val="24"/>
          <w:szCs w:val="24"/>
        </w:rPr>
        <w:t>a szerződés teljesítéséért a Ptk. alapján egyetemleges teljesítési kötelezettségvállalást, egyetemleges felelősségvállalást vállalunk a szerződéses kötelezettségek teljesítésére, valamint a teljesítés elmaradásának jogkövetkezményére amennyiben, mint nyertes Ajánlattevő kiválasztásra kerülünk.</w:t>
      </w:r>
    </w:p>
    <w:p w:rsidR="0065510B" w:rsidRPr="00226DC7" w:rsidRDefault="0065510B" w:rsidP="0065510B">
      <w:pPr>
        <w:pStyle w:val="OkeanFelsorolas"/>
        <w:spacing w:after="0"/>
        <w:ind w:left="720"/>
        <w:rPr>
          <w:rFonts w:ascii="Times New Roman" w:hAnsi="Times New Roman" w:cs="Times New Roman"/>
          <w:sz w:val="24"/>
          <w:szCs w:val="24"/>
        </w:rPr>
      </w:pPr>
    </w:p>
    <w:p w:rsidR="0065510B" w:rsidRPr="00226DC7" w:rsidRDefault="0065510B" w:rsidP="0065510B">
      <w:pPr>
        <w:pStyle w:val="NormlCharCharChar"/>
        <w:rPr>
          <w:rFonts w:ascii="Times New Roman" w:hAnsi="Times New Roman"/>
        </w:rPr>
      </w:pPr>
      <w:r w:rsidRPr="00226DC7">
        <w:rPr>
          <w:rFonts w:ascii="Times New Roman" w:hAnsi="Times New Roman"/>
        </w:rPr>
        <w:t xml:space="preserve">Kelt, ………………………., </w:t>
      </w:r>
      <w:r w:rsidR="0092582B" w:rsidRPr="00226DC7">
        <w:rPr>
          <w:rFonts w:ascii="Times New Roman" w:hAnsi="Times New Roman"/>
        </w:rPr>
        <w:t>………. év</w:t>
      </w:r>
      <w:r w:rsidRPr="00226DC7">
        <w:rPr>
          <w:rFonts w:ascii="Times New Roman" w:hAnsi="Times New Roman"/>
        </w:rPr>
        <w:t>. …………………….(hó)…….(nap)</w:t>
      </w:r>
    </w:p>
    <w:p w:rsidR="0065510B" w:rsidRPr="00226DC7" w:rsidRDefault="0065510B" w:rsidP="0065510B">
      <w:pPr>
        <w:tabs>
          <w:tab w:val="left" w:pos="5220"/>
        </w:tabs>
      </w:pPr>
    </w:p>
    <w:p w:rsidR="0065510B" w:rsidRPr="00226DC7" w:rsidRDefault="0065510B" w:rsidP="0065510B">
      <w:pPr>
        <w:tabs>
          <w:tab w:val="center" w:pos="1701"/>
          <w:tab w:val="left" w:pos="5220"/>
          <w:tab w:val="center" w:pos="6804"/>
        </w:tabs>
      </w:pPr>
      <w:r w:rsidRPr="00226DC7">
        <w:t>…………….………………………..</w:t>
      </w:r>
      <w:r w:rsidRPr="00226DC7">
        <w:tab/>
        <w:t>……..………………………………</w:t>
      </w:r>
    </w:p>
    <w:p w:rsidR="0065510B" w:rsidRPr="00226DC7" w:rsidRDefault="0065510B" w:rsidP="0065510B">
      <w:pPr>
        <w:tabs>
          <w:tab w:val="center" w:pos="2268"/>
          <w:tab w:val="center" w:pos="6804"/>
        </w:tabs>
      </w:pPr>
      <w:r w:rsidRPr="00226DC7">
        <w:tab/>
        <w:t>Közös Ajánlattevő</w:t>
      </w:r>
      <w:r w:rsidRPr="00226DC7">
        <w:tab/>
        <w:t>Közös Ajánlattevő</w:t>
      </w:r>
    </w:p>
    <w:p w:rsidR="0065510B" w:rsidRPr="00226DC7" w:rsidRDefault="0065510B" w:rsidP="0065510B">
      <w:pPr>
        <w:tabs>
          <w:tab w:val="center" w:pos="2268"/>
          <w:tab w:val="center" w:pos="6804"/>
        </w:tabs>
      </w:pPr>
      <w:r w:rsidRPr="00226DC7">
        <w:tab/>
        <w:t>cégszerű aláírása</w:t>
      </w:r>
      <w:r w:rsidRPr="00226DC7">
        <w:tab/>
        <w:t>cégszerű aláírása</w:t>
      </w:r>
    </w:p>
    <w:p w:rsidR="0065510B" w:rsidRPr="00226DC7" w:rsidRDefault="0065510B" w:rsidP="0065510B">
      <w:pPr>
        <w:ind w:right="-1"/>
        <w:rPr>
          <w:b/>
        </w:rPr>
      </w:pPr>
    </w:p>
    <w:p w:rsidR="00A42463" w:rsidRPr="00226DC7" w:rsidRDefault="0065510B" w:rsidP="00484B5E">
      <w:pPr>
        <w:ind w:right="-1"/>
        <w:jc w:val="both"/>
        <w:rPr>
          <w:b/>
          <w:i/>
        </w:rPr>
      </w:pPr>
      <w:r w:rsidRPr="00226DC7">
        <w:t>*</w:t>
      </w:r>
      <w:r w:rsidRPr="00226DC7">
        <w:rPr>
          <w:i/>
        </w:rPr>
        <w:t xml:space="preserve"> </w:t>
      </w:r>
      <w:r w:rsidRPr="00226DC7">
        <w:rPr>
          <w:b/>
          <w:i/>
        </w:rPr>
        <w:t>A megállapodást legalább a fentiekben foglalt tartalom szerint csak abban az esetben kell kitölteni, ha az abban foglalt eset fennáll.</w:t>
      </w:r>
    </w:p>
    <w:p w:rsidR="00753CCD" w:rsidRDefault="00753CCD">
      <w:pPr>
        <w:rPr>
          <w:b/>
          <w:i/>
        </w:rPr>
      </w:pPr>
      <w:r>
        <w:rPr>
          <w:b/>
          <w:i/>
        </w:rPr>
        <w:br w:type="page"/>
      </w:r>
    </w:p>
    <w:p w:rsidR="0065510B" w:rsidRPr="00226DC7" w:rsidRDefault="0065510B" w:rsidP="00484B5E">
      <w:pPr>
        <w:ind w:right="-1"/>
        <w:jc w:val="both"/>
        <w:rPr>
          <w:b/>
          <w:i/>
        </w:rPr>
      </w:pPr>
    </w:p>
    <w:p w:rsidR="0065510B" w:rsidRPr="00226DC7" w:rsidRDefault="008D179E" w:rsidP="00A63D7C">
      <w:pPr>
        <w:jc w:val="right"/>
        <w:rPr>
          <w:b/>
          <w:caps/>
        </w:rPr>
      </w:pPr>
      <w:r>
        <w:rPr>
          <w:i/>
          <w:iCs/>
        </w:rPr>
        <w:t>6</w:t>
      </w:r>
      <w:r w:rsidR="0065510B" w:rsidRPr="00226DC7">
        <w:rPr>
          <w:i/>
          <w:iCs/>
        </w:rPr>
        <w:t>. számú melléklet</w:t>
      </w:r>
    </w:p>
    <w:p w:rsidR="0065510B" w:rsidRPr="00226DC7" w:rsidRDefault="0065510B" w:rsidP="0065510B">
      <w:pPr>
        <w:shd w:val="clear" w:color="auto" w:fill="C6D9F1"/>
        <w:ind w:right="-6"/>
        <w:contextualSpacing/>
        <w:jc w:val="center"/>
        <w:outlineLvl w:val="1"/>
        <w:rPr>
          <w:rFonts w:eastAsia="Times"/>
          <w:b/>
          <w:smallCaps/>
        </w:rPr>
      </w:pPr>
      <w:bookmarkStart w:id="13" w:name="_Toc275354694"/>
      <w:r w:rsidRPr="00226DC7">
        <w:rPr>
          <w:rFonts w:eastAsia="Times"/>
          <w:b/>
          <w:smallCaps/>
        </w:rPr>
        <w:t>Ajánlattevői nyilatkozat a kizáró okokról</w:t>
      </w:r>
      <w:bookmarkEnd w:id="13"/>
    </w:p>
    <w:p w:rsidR="0065510B" w:rsidRPr="00226DC7" w:rsidRDefault="0065510B" w:rsidP="0065510B">
      <w:pPr>
        <w:jc w:val="right"/>
        <w:rPr>
          <w:rFonts w:eastAsia="Times"/>
          <w:b/>
        </w:rPr>
      </w:pPr>
    </w:p>
    <w:p w:rsidR="0065510B" w:rsidRPr="00226DC7" w:rsidRDefault="0065510B" w:rsidP="0065510B">
      <w:pPr>
        <w:ind w:left="2124" w:hanging="2124"/>
        <w:jc w:val="center"/>
      </w:pPr>
      <w:r w:rsidRPr="00226DC7">
        <w:t>Az eljárás tárgya:</w:t>
      </w:r>
    </w:p>
    <w:p w:rsidR="00481DE7" w:rsidRPr="00226DC7" w:rsidRDefault="00481DE7" w:rsidP="00481DE7">
      <w:pPr>
        <w:pStyle w:val="Cmsor2"/>
        <w:jc w:val="center"/>
        <w:rPr>
          <w:rFonts w:ascii="Times New Roman" w:hAnsi="Times New Roman"/>
          <w:i w:val="0"/>
          <w:iCs w:val="0"/>
          <w:sz w:val="24"/>
          <w:szCs w:val="24"/>
        </w:rPr>
      </w:pPr>
      <w:r w:rsidRPr="00226DC7">
        <w:rPr>
          <w:rFonts w:ascii="Times New Roman" w:hAnsi="Times New Roman"/>
          <w:i w:val="0"/>
          <w:iCs w:val="0"/>
          <w:sz w:val="24"/>
          <w:szCs w:val="24"/>
        </w:rPr>
        <w:t>„</w:t>
      </w:r>
      <w:r w:rsidRPr="00226DC7">
        <w:rPr>
          <w:rFonts w:ascii="Times New Roman" w:hAnsi="Times New Roman"/>
          <w:b w:val="0"/>
          <w:i w:val="0"/>
          <w:sz w:val="24"/>
          <w:szCs w:val="24"/>
        </w:rPr>
        <w:t xml:space="preserve">Az ELI lézer kutatóközpont megvalósítása GINOP-2.3.6-15-2015-00001 (ELI-ALPS) nagyprojekt 2. fázisa (P4) projekt keretében </w:t>
      </w:r>
      <w:r>
        <w:rPr>
          <w:rFonts w:ascii="Times New Roman" w:hAnsi="Times New Roman"/>
          <w:b w:val="0"/>
          <w:i w:val="0"/>
          <w:sz w:val="24"/>
          <w:szCs w:val="24"/>
        </w:rPr>
        <w:t>raszterező berendezéshez szoftver</w:t>
      </w:r>
      <w:r w:rsidRPr="00226DC7">
        <w:rPr>
          <w:rFonts w:ascii="Times New Roman" w:hAnsi="Times New Roman"/>
          <w:i w:val="0"/>
          <w:iCs w:val="0"/>
          <w:sz w:val="24"/>
          <w:szCs w:val="24"/>
        </w:rPr>
        <w:t xml:space="preserve">” </w:t>
      </w:r>
    </w:p>
    <w:p w:rsidR="009114C0" w:rsidRPr="00226DC7" w:rsidRDefault="009114C0" w:rsidP="009114C0">
      <w:pPr>
        <w:pStyle w:val="Cmsor2"/>
        <w:jc w:val="center"/>
        <w:rPr>
          <w:rFonts w:ascii="Times New Roman" w:hAnsi="Times New Roman"/>
          <w:i w:val="0"/>
          <w:iCs w:val="0"/>
          <w:sz w:val="24"/>
          <w:szCs w:val="24"/>
        </w:rPr>
      </w:pPr>
    </w:p>
    <w:p w:rsidR="0065510B" w:rsidRPr="00226DC7" w:rsidRDefault="0065510B" w:rsidP="0065510B">
      <w:pPr>
        <w:jc w:val="right"/>
        <w:rPr>
          <w:rFonts w:eastAsia="Times"/>
          <w:b/>
        </w:rPr>
      </w:pPr>
    </w:p>
    <w:p w:rsidR="0065510B" w:rsidRPr="00226DC7" w:rsidRDefault="0065510B" w:rsidP="0065510B">
      <w:pPr>
        <w:jc w:val="right"/>
        <w:rPr>
          <w:rFonts w:eastAsia="Times"/>
          <w:b/>
        </w:rPr>
      </w:pPr>
    </w:p>
    <w:p w:rsidR="0065510B" w:rsidRPr="00226DC7" w:rsidRDefault="0065510B" w:rsidP="0065510B">
      <w:pPr>
        <w:jc w:val="both"/>
        <w:rPr>
          <w:bCs/>
        </w:rPr>
      </w:pPr>
      <w:r w:rsidRPr="00226DC7">
        <w:rPr>
          <w:bCs/>
        </w:rPr>
        <w:t>Alulírott ..................................................., mint Ajánlattevő............................................ (székhely: ....................................) cégjegyzésre jogosult képviselője (meghatalmazottja) a fenti közbeszerzési eljárás során kijelentem, hogy az ajánlattevő nem tartozik a jelen közbeszerzési eljárás során előírt kizáró okok hatálya alá, azaz ne</w:t>
      </w:r>
      <w:r w:rsidR="009D5866" w:rsidRPr="00226DC7">
        <w:rPr>
          <w:bCs/>
        </w:rPr>
        <w:t>m áll fel vele szemben a Kbt. 62</w:t>
      </w:r>
      <w:r w:rsidRPr="00226DC7">
        <w:rPr>
          <w:bCs/>
        </w:rPr>
        <w:t xml:space="preserve">.§ (1) bekezdés </w:t>
      </w:r>
      <w:r w:rsidR="009D5866" w:rsidRPr="00226DC7">
        <w:rPr>
          <w:bCs/>
        </w:rPr>
        <w:t xml:space="preserve">g)-k) és m) </w:t>
      </w:r>
      <w:r w:rsidRPr="00226DC7">
        <w:rPr>
          <w:bCs/>
        </w:rPr>
        <w:t>pontjában felsorolt kizáró okok egyike sem.</w:t>
      </w:r>
    </w:p>
    <w:p w:rsidR="0065510B" w:rsidRPr="00226DC7" w:rsidRDefault="0065510B" w:rsidP="0065510B">
      <w:pPr>
        <w:jc w:val="both"/>
        <w:rPr>
          <w:rFonts w:eastAsia="Times"/>
        </w:rPr>
      </w:pPr>
    </w:p>
    <w:p w:rsidR="009D5866" w:rsidRPr="00226DC7" w:rsidRDefault="009D5866" w:rsidP="009D5866">
      <w:pPr>
        <w:jc w:val="both"/>
        <w:rPr>
          <w:bCs/>
        </w:rPr>
      </w:pPr>
      <w:r w:rsidRPr="00226DC7">
        <w:rPr>
          <w:bCs/>
        </w:rPr>
        <w:t>Nyilatkozom továbbá a Kbt. 67. § (4) bekezdése alapján, a  321/2015. (X. 30.) Korm. rendelet 17. § (2) bekezdése szerint, hogy a szerződés teljesítéséhez nem veszek igénybe a fenti kizáró okok hatálya alá eső alvállalkozót, valami</w:t>
      </w:r>
      <w:r w:rsidR="00BB16B0" w:rsidRPr="00226DC7">
        <w:rPr>
          <w:bCs/>
        </w:rPr>
        <w:t>nt az általam az alkalmasság</w:t>
      </w:r>
      <w:r w:rsidRPr="00226DC7">
        <w:rPr>
          <w:bCs/>
        </w:rPr>
        <w:t xml:space="preserve"> igazolására igénybe vett más gazdasági szereplő</w:t>
      </w:r>
      <w:r w:rsidR="00BB16B0" w:rsidRPr="00226DC7">
        <w:rPr>
          <w:bCs/>
        </w:rPr>
        <w:t>/szervezet</w:t>
      </w:r>
      <w:r w:rsidRPr="00226DC7">
        <w:rPr>
          <w:bCs/>
        </w:rPr>
        <w:t xml:space="preserve"> nem tartozik a </w:t>
      </w:r>
      <w:r w:rsidR="008E4973" w:rsidRPr="00226DC7">
        <w:rPr>
          <w:bCs/>
        </w:rPr>
        <w:t xml:space="preserve">fenti </w:t>
      </w:r>
      <w:r w:rsidRPr="00226DC7">
        <w:rPr>
          <w:bCs/>
        </w:rPr>
        <w:t>kizáró okok hatálya alá.</w:t>
      </w:r>
    </w:p>
    <w:p w:rsidR="0065510B" w:rsidRPr="00226DC7" w:rsidRDefault="0065510B" w:rsidP="0065510B">
      <w:pPr>
        <w:jc w:val="both"/>
        <w:rPr>
          <w:rFonts w:eastAsia="Times"/>
        </w:rPr>
      </w:pPr>
    </w:p>
    <w:p w:rsidR="009D5866" w:rsidRPr="00226DC7" w:rsidRDefault="009D5866" w:rsidP="0065510B">
      <w:pPr>
        <w:jc w:val="both"/>
        <w:rPr>
          <w:rFonts w:eastAsia="Times"/>
        </w:rPr>
      </w:pPr>
    </w:p>
    <w:p w:rsidR="009D5866" w:rsidRPr="00226DC7" w:rsidRDefault="009D5866" w:rsidP="0065510B">
      <w:pPr>
        <w:jc w:val="both"/>
        <w:rPr>
          <w:rFonts w:eastAsia="Times"/>
        </w:rPr>
      </w:pPr>
    </w:p>
    <w:p w:rsidR="0065510B" w:rsidRPr="00226DC7" w:rsidRDefault="0065510B" w:rsidP="0065510B">
      <w:pPr>
        <w:ind w:right="-360"/>
        <w:jc w:val="both"/>
        <w:rPr>
          <w:snapToGrid w:val="0"/>
        </w:rPr>
      </w:pPr>
      <w:r w:rsidRPr="00226DC7">
        <w:rPr>
          <w:snapToGrid w:val="0"/>
        </w:rPr>
        <w:t>Kelt: ……………</w:t>
      </w:r>
      <w:r w:rsidR="0092582B" w:rsidRPr="00226DC7">
        <w:rPr>
          <w:snapToGrid w:val="0"/>
        </w:rPr>
        <w:t>,</w:t>
      </w:r>
      <w:r w:rsidRPr="00226DC7">
        <w:rPr>
          <w:snapToGrid w:val="0"/>
        </w:rPr>
        <w:t xml:space="preserve"> ……….. év ……………….. hónap …. napján</w:t>
      </w:r>
    </w:p>
    <w:p w:rsidR="0065510B" w:rsidRPr="00226DC7" w:rsidRDefault="0065510B" w:rsidP="0065510B">
      <w:pPr>
        <w:ind w:right="-360"/>
        <w:jc w:val="both"/>
        <w:rPr>
          <w:snapToGrid w:val="0"/>
        </w:rPr>
      </w:pPr>
    </w:p>
    <w:tbl>
      <w:tblPr>
        <w:tblW w:w="4860" w:type="dxa"/>
        <w:tblInd w:w="4068" w:type="dxa"/>
        <w:tblLayout w:type="fixed"/>
        <w:tblLook w:val="01E0" w:firstRow="1" w:lastRow="1" w:firstColumn="1" w:lastColumn="1" w:noHBand="0" w:noVBand="0"/>
      </w:tblPr>
      <w:tblGrid>
        <w:gridCol w:w="4860"/>
      </w:tblGrid>
      <w:tr w:rsidR="0065510B" w:rsidRPr="00226DC7" w:rsidTr="0065510B">
        <w:tc>
          <w:tcPr>
            <w:tcW w:w="4860" w:type="dxa"/>
          </w:tcPr>
          <w:p w:rsidR="0065510B" w:rsidRPr="00226DC7" w:rsidRDefault="00077A9C" w:rsidP="0065510B">
            <w:pPr>
              <w:pStyle w:val="BodyText23"/>
              <w:jc w:val="center"/>
              <w:rPr>
                <w:sz w:val="24"/>
                <w:szCs w:val="24"/>
              </w:rPr>
            </w:pPr>
            <w:r w:rsidRPr="00226DC7">
              <w:rPr>
                <w:sz w:val="24"/>
                <w:szCs w:val="24"/>
              </w:rPr>
              <w:t>______________________________</w:t>
            </w:r>
          </w:p>
        </w:tc>
      </w:tr>
      <w:tr w:rsidR="0065510B" w:rsidRPr="00226DC7" w:rsidTr="0065510B">
        <w:tc>
          <w:tcPr>
            <w:tcW w:w="4860" w:type="dxa"/>
          </w:tcPr>
          <w:p w:rsidR="0065510B" w:rsidRPr="00226DC7" w:rsidRDefault="00077A9C" w:rsidP="0065510B">
            <w:pPr>
              <w:pStyle w:val="BodyText23"/>
              <w:jc w:val="center"/>
              <w:rPr>
                <w:sz w:val="24"/>
                <w:szCs w:val="24"/>
              </w:rPr>
            </w:pPr>
            <w:r w:rsidRPr="00226DC7">
              <w:rPr>
                <w:sz w:val="24"/>
                <w:szCs w:val="24"/>
              </w:rPr>
              <w:t>(Cégszerű aláírás a kötelezettségvállalásra jogosult/jogosultak, vagy aláírás a meghatalmazott/ meghatalmazottak részéről)*</w:t>
            </w:r>
          </w:p>
        </w:tc>
      </w:tr>
    </w:tbl>
    <w:p w:rsidR="0065510B" w:rsidRPr="00226DC7" w:rsidRDefault="0065510B" w:rsidP="0065510B">
      <w:pPr>
        <w:ind w:right="-360"/>
        <w:jc w:val="both"/>
        <w:rPr>
          <w:snapToGrid w:val="0"/>
        </w:rPr>
      </w:pPr>
    </w:p>
    <w:p w:rsidR="0065510B" w:rsidRPr="00226DC7" w:rsidRDefault="0065510B" w:rsidP="0065510B">
      <w:pPr>
        <w:widowControl w:val="0"/>
        <w:jc w:val="center"/>
        <w:rPr>
          <w:b/>
          <w:bCs/>
        </w:rPr>
      </w:pPr>
    </w:p>
    <w:p w:rsidR="0065510B" w:rsidRPr="00226DC7" w:rsidRDefault="0065510B" w:rsidP="0065510B">
      <w:pPr>
        <w:widowControl w:val="0"/>
        <w:jc w:val="center"/>
        <w:rPr>
          <w:b/>
          <w:bCs/>
        </w:rPr>
      </w:pPr>
    </w:p>
    <w:p w:rsidR="0065510B" w:rsidRPr="00226DC7" w:rsidRDefault="0065510B" w:rsidP="0065510B">
      <w:pPr>
        <w:widowControl w:val="0"/>
        <w:jc w:val="center"/>
        <w:rPr>
          <w:b/>
          <w:bCs/>
        </w:rPr>
      </w:pPr>
    </w:p>
    <w:p w:rsidR="0065510B" w:rsidRPr="00226DC7" w:rsidRDefault="0065510B" w:rsidP="0065510B">
      <w:pPr>
        <w:widowControl w:val="0"/>
        <w:jc w:val="center"/>
        <w:rPr>
          <w:b/>
          <w:bCs/>
        </w:rPr>
      </w:pPr>
    </w:p>
    <w:p w:rsidR="0065510B" w:rsidRPr="00226DC7" w:rsidRDefault="0065510B" w:rsidP="0065510B">
      <w:pPr>
        <w:widowControl w:val="0"/>
        <w:jc w:val="center"/>
        <w:rPr>
          <w:b/>
          <w:bCs/>
        </w:rPr>
      </w:pPr>
    </w:p>
    <w:p w:rsidR="0065510B" w:rsidRPr="00226DC7" w:rsidRDefault="0065510B" w:rsidP="0065510B">
      <w:pPr>
        <w:widowControl w:val="0"/>
        <w:rPr>
          <w:b/>
          <w:bCs/>
        </w:rPr>
      </w:pPr>
    </w:p>
    <w:p w:rsidR="0065510B" w:rsidRPr="00226DC7" w:rsidRDefault="0065510B" w:rsidP="0065510B">
      <w:pPr>
        <w:widowControl w:val="0"/>
        <w:jc w:val="center"/>
        <w:rPr>
          <w:b/>
          <w:bCs/>
        </w:rPr>
      </w:pPr>
    </w:p>
    <w:p w:rsidR="0065510B" w:rsidRPr="00226DC7" w:rsidRDefault="0065510B" w:rsidP="0065510B">
      <w:pPr>
        <w:widowControl w:val="0"/>
        <w:jc w:val="center"/>
        <w:rPr>
          <w:b/>
          <w:bCs/>
        </w:rPr>
      </w:pPr>
    </w:p>
    <w:p w:rsidR="0065510B" w:rsidRPr="00226DC7" w:rsidRDefault="0065510B" w:rsidP="0065510B">
      <w:pPr>
        <w:widowControl w:val="0"/>
        <w:jc w:val="center"/>
        <w:rPr>
          <w:b/>
          <w:bCs/>
        </w:rPr>
      </w:pPr>
    </w:p>
    <w:p w:rsidR="0065510B" w:rsidRPr="00226DC7" w:rsidRDefault="0065510B" w:rsidP="00064F0A">
      <w:pPr>
        <w:jc w:val="both"/>
        <w:rPr>
          <w:b/>
          <w:i/>
        </w:rPr>
      </w:pPr>
      <w:r w:rsidRPr="00226DC7">
        <w:rPr>
          <w:b/>
          <w:i/>
        </w:rPr>
        <w:t>*Közös ajánlattétel esetén a nyilatkozatot a Közös ajánlattevők mindegyike által külön-külön aláírva kell benyújtani.</w:t>
      </w:r>
    </w:p>
    <w:p w:rsidR="0065510B" w:rsidRPr="00226DC7" w:rsidRDefault="00CB1B0E" w:rsidP="0065510B">
      <w:pPr>
        <w:rPr>
          <w:b/>
          <w:bCs/>
        </w:rPr>
      </w:pPr>
      <w:r w:rsidRPr="00226DC7">
        <w:rPr>
          <w:b/>
          <w:bCs/>
        </w:rPr>
        <w:br w:type="page"/>
      </w:r>
    </w:p>
    <w:p w:rsidR="0065510B" w:rsidRPr="00226DC7" w:rsidRDefault="0065510B" w:rsidP="0065510B">
      <w:pPr>
        <w:rPr>
          <w:b/>
          <w:bCs/>
        </w:rPr>
      </w:pPr>
    </w:p>
    <w:p w:rsidR="0065510B" w:rsidRPr="00226DC7" w:rsidRDefault="008D179E" w:rsidP="0065510B">
      <w:pPr>
        <w:jc w:val="right"/>
        <w:rPr>
          <w:b/>
          <w:caps/>
        </w:rPr>
      </w:pPr>
      <w:r>
        <w:rPr>
          <w:i/>
          <w:iCs/>
        </w:rPr>
        <w:t>7</w:t>
      </w:r>
      <w:r w:rsidR="0065510B" w:rsidRPr="00226DC7">
        <w:rPr>
          <w:i/>
          <w:iCs/>
        </w:rPr>
        <w:t>. számú melléklet</w:t>
      </w:r>
    </w:p>
    <w:p w:rsidR="009D5BC2" w:rsidRPr="00226DC7" w:rsidRDefault="009D5BC2" w:rsidP="009D5BC2">
      <w:pPr>
        <w:shd w:val="clear" w:color="auto" w:fill="C6D9F1"/>
        <w:ind w:right="-6"/>
        <w:contextualSpacing/>
        <w:jc w:val="center"/>
        <w:outlineLvl w:val="1"/>
        <w:rPr>
          <w:rFonts w:eastAsia="Times"/>
          <w:b/>
          <w:smallCaps/>
        </w:rPr>
      </w:pPr>
      <w:r w:rsidRPr="00226DC7">
        <w:rPr>
          <w:rFonts w:eastAsia="Times"/>
          <w:b/>
          <w:smallCaps/>
        </w:rPr>
        <w:t xml:space="preserve">nyilatkozat </w:t>
      </w:r>
    </w:p>
    <w:p w:rsidR="009D5BC2" w:rsidRPr="00226DC7" w:rsidRDefault="009D5BC2" w:rsidP="009D5BC2">
      <w:pPr>
        <w:shd w:val="clear" w:color="auto" w:fill="C6D9F1"/>
        <w:ind w:right="-6"/>
        <w:contextualSpacing/>
        <w:jc w:val="center"/>
        <w:outlineLvl w:val="1"/>
        <w:rPr>
          <w:b/>
          <w:bCs/>
        </w:rPr>
      </w:pPr>
      <w:r w:rsidRPr="00226DC7">
        <w:rPr>
          <w:b/>
          <w:bCs/>
        </w:rPr>
        <w:t>a közbeszerzési eljárásokban az alkalmasság és a kizáró okok igazolásának, valamint a közbeszerzési műszaki leírás meg</w:t>
      </w:r>
      <w:r w:rsidR="009D5866" w:rsidRPr="00226DC7">
        <w:rPr>
          <w:b/>
          <w:bCs/>
        </w:rPr>
        <w:t>határozásának módjáról szóló 321/2015</w:t>
      </w:r>
      <w:r w:rsidRPr="00226DC7">
        <w:rPr>
          <w:b/>
          <w:bCs/>
        </w:rPr>
        <w:t>. (</w:t>
      </w:r>
      <w:r w:rsidR="009D5866" w:rsidRPr="00226DC7">
        <w:rPr>
          <w:b/>
          <w:bCs/>
        </w:rPr>
        <w:t>X. 30</w:t>
      </w:r>
      <w:r w:rsidRPr="00226DC7">
        <w:rPr>
          <w:b/>
          <w:bCs/>
        </w:rPr>
        <w:t>.) Korm. re</w:t>
      </w:r>
      <w:r w:rsidR="003E6B05" w:rsidRPr="00226DC7">
        <w:rPr>
          <w:b/>
          <w:bCs/>
        </w:rPr>
        <w:t>ndelet 8</w:t>
      </w:r>
      <w:r w:rsidR="00245FF7" w:rsidRPr="00226DC7">
        <w:rPr>
          <w:b/>
          <w:bCs/>
        </w:rPr>
        <w:t>.</w:t>
      </w:r>
      <w:r w:rsidR="003E6B05" w:rsidRPr="00226DC7">
        <w:rPr>
          <w:b/>
          <w:bCs/>
        </w:rPr>
        <w:t xml:space="preserve"> </w:t>
      </w:r>
      <w:r w:rsidR="00245FF7" w:rsidRPr="00226DC7">
        <w:rPr>
          <w:b/>
          <w:bCs/>
        </w:rPr>
        <w:t>§ i) pont ib)</w:t>
      </w:r>
      <w:r w:rsidR="003E6B05" w:rsidRPr="00226DC7">
        <w:rPr>
          <w:b/>
          <w:bCs/>
        </w:rPr>
        <w:t xml:space="preserve"> / 10</w:t>
      </w:r>
      <w:r w:rsidR="008A78FD" w:rsidRPr="00226DC7">
        <w:rPr>
          <w:b/>
          <w:bCs/>
        </w:rPr>
        <w:t>.</w:t>
      </w:r>
      <w:r w:rsidR="003E6B05" w:rsidRPr="00226DC7">
        <w:rPr>
          <w:b/>
          <w:bCs/>
        </w:rPr>
        <w:t xml:space="preserve"> § g) pont gb</w:t>
      </w:r>
      <w:r w:rsidR="008A78FD" w:rsidRPr="00226DC7">
        <w:rPr>
          <w:b/>
          <w:bCs/>
        </w:rPr>
        <w:t>)</w:t>
      </w:r>
      <w:r w:rsidR="00245FF7" w:rsidRPr="00226DC7">
        <w:rPr>
          <w:b/>
          <w:bCs/>
        </w:rPr>
        <w:t xml:space="preserve"> alpontja</w:t>
      </w:r>
      <w:r w:rsidRPr="00226DC7">
        <w:rPr>
          <w:b/>
          <w:bCs/>
        </w:rPr>
        <w:t xml:space="preserve"> alapján</w:t>
      </w:r>
    </w:p>
    <w:p w:rsidR="009D5BC2" w:rsidRPr="00226DC7" w:rsidRDefault="009D5BC2" w:rsidP="009D5BC2">
      <w:pPr>
        <w:widowControl w:val="0"/>
        <w:rPr>
          <w:b/>
          <w:bCs/>
        </w:rPr>
      </w:pPr>
    </w:p>
    <w:p w:rsidR="009D5BC2" w:rsidRPr="00226DC7" w:rsidRDefault="009D5BC2" w:rsidP="009D5BC2">
      <w:pPr>
        <w:widowControl w:val="0"/>
        <w:jc w:val="both"/>
        <w:rPr>
          <w:bCs/>
          <w:i/>
        </w:rPr>
      </w:pPr>
    </w:p>
    <w:p w:rsidR="009D5BC2" w:rsidRPr="00226DC7" w:rsidRDefault="009D5BC2" w:rsidP="009D5BC2">
      <w:pPr>
        <w:ind w:left="2124" w:hanging="2124"/>
        <w:jc w:val="center"/>
      </w:pPr>
      <w:r w:rsidRPr="00226DC7">
        <w:t>Az eljárás tárgya:</w:t>
      </w:r>
    </w:p>
    <w:p w:rsidR="00481DE7" w:rsidRPr="00226DC7" w:rsidRDefault="00481DE7" w:rsidP="00481DE7">
      <w:pPr>
        <w:pStyle w:val="Cmsor2"/>
        <w:jc w:val="center"/>
        <w:rPr>
          <w:rFonts w:ascii="Times New Roman" w:hAnsi="Times New Roman"/>
          <w:i w:val="0"/>
          <w:iCs w:val="0"/>
          <w:sz w:val="24"/>
          <w:szCs w:val="24"/>
        </w:rPr>
      </w:pPr>
      <w:r w:rsidRPr="00226DC7">
        <w:rPr>
          <w:rFonts w:ascii="Times New Roman" w:hAnsi="Times New Roman"/>
          <w:i w:val="0"/>
          <w:iCs w:val="0"/>
          <w:sz w:val="24"/>
          <w:szCs w:val="24"/>
        </w:rPr>
        <w:t>„</w:t>
      </w:r>
      <w:r w:rsidRPr="00226DC7">
        <w:rPr>
          <w:rFonts w:ascii="Times New Roman" w:hAnsi="Times New Roman"/>
          <w:b w:val="0"/>
          <w:i w:val="0"/>
          <w:sz w:val="24"/>
          <w:szCs w:val="24"/>
        </w:rPr>
        <w:t xml:space="preserve">Az ELI lézer kutatóközpont megvalósítása GINOP-2.3.6-15-2015-00001 (ELI-ALPS) nagyprojekt 2. fázisa (P4) projekt keretében </w:t>
      </w:r>
      <w:r>
        <w:rPr>
          <w:rFonts w:ascii="Times New Roman" w:hAnsi="Times New Roman"/>
          <w:b w:val="0"/>
          <w:i w:val="0"/>
          <w:sz w:val="24"/>
          <w:szCs w:val="24"/>
        </w:rPr>
        <w:t>raszterező berendezéshez szoftver</w:t>
      </w:r>
      <w:r w:rsidRPr="00226DC7">
        <w:rPr>
          <w:rFonts w:ascii="Times New Roman" w:hAnsi="Times New Roman"/>
          <w:i w:val="0"/>
          <w:iCs w:val="0"/>
          <w:sz w:val="24"/>
          <w:szCs w:val="24"/>
        </w:rPr>
        <w:t xml:space="preserve">” </w:t>
      </w:r>
    </w:p>
    <w:p w:rsidR="009D5BC2" w:rsidRPr="00226DC7" w:rsidRDefault="009D5BC2" w:rsidP="009D5BC2">
      <w:pPr>
        <w:rPr>
          <w:b/>
        </w:rPr>
      </w:pPr>
    </w:p>
    <w:p w:rsidR="009D5BC2" w:rsidRPr="00226DC7" w:rsidRDefault="009D5BC2" w:rsidP="009D5BC2">
      <w:pPr>
        <w:widowControl w:val="0"/>
        <w:jc w:val="both"/>
        <w:rPr>
          <w:bCs/>
        </w:rPr>
      </w:pPr>
      <w:r w:rsidRPr="00226DC7">
        <w:rPr>
          <w:bCs/>
        </w:rPr>
        <w:t>Alulírott ..................................................., mint Ajánlattevő............................................ (székhely: ....................................) cégjegyzésre jogosult képviselője (meghatalmazottja) a fenti közbeszerzési eljárás során kijelentem, hogy</w:t>
      </w:r>
    </w:p>
    <w:p w:rsidR="009114C0" w:rsidRPr="00226DC7" w:rsidRDefault="009114C0" w:rsidP="009D5BC2">
      <w:pPr>
        <w:widowControl w:val="0"/>
        <w:jc w:val="both"/>
        <w:rPr>
          <w:bCs/>
        </w:rPr>
      </w:pPr>
    </w:p>
    <w:p w:rsidR="009114C0" w:rsidRPr="00226DC7" w:rsidRDefault="009114C0" w:rsidP="009D5BC2">
      <w:pPr>
        <w:widowControl w:val="0"/>
        <w:jc w:val="both"/>
        <w:rPr>
          <w:bCs/>
        </w:rPr>
      </w:pPr>
    </w:p>
    <w:p w:rsidR="009D5BC2" w:rsidRPr="00226DC7" w:rsidRDefault="009D5BC2" w:rsidP="009D5BC2">
      <w:pPr>
        <w:widowControl w:val="0"/>
        <w:jc w:val="both"/>
        <w:rPr>
          <w:bCs/>
          <w:vertAlign w:val="superscript"/>
        </w:rPr>
      </w:pPr>
      <w:r w:rsidRPr="00226DC7">
        <w:rPr>
          <w:bCs/>
        </w:rPr>
        <w:t>1</w:t>
      </w:r>
      <w:r w:rsidR="00CB1B0E" w:rsidRPr="00226DC7">
        <w:rPr>
          <w:bCs/>
        </w:rPr>
        <w:t>.</w:t>
      </w:r>
      <w:r w:rsidRPr="00226DC7">
        <w:rPr>
          <w:bCs/>
        </w:rPr>
        <w:t>) ajánlattevő olyan társaságnak minősül, amelyet szabályozott tőzsdén jegyeznek</w:t>
      </w:r>
    </w:p>
    <w:p w:rsidR="009D5BC2" w:rsidRPr="00226DC7" w:rsidRDefault="009D5BC2" w:rsidP="009D5BC2">
      <w:pPr>
        <w:widowControl w:val="0"/>
        <w:jc w:val="both"/>
        <w:rPr>
          <w:bCs/>
        </w:rPr>
      </w:pPr>
    </w:p>
    <w:p w:rsidR="009D5BC2" w:rsidRPr="00226DC7" w:rsidRDefault="009D5BC2" w:rsidP="009D5BC2">
      <w:pPr>
        <w:widowControl w:val="0"/>
        <w:jc w:val="both"/>
        <w:rPr>
          <w:bCs/>
        </w:rPr>
      </w:pPr>
      <w:r w:rsidRPr="00226DC7">
        <w:rPr>
          <w:bCs/>
        </w:rPr>
        <w:t>2</w:t>
      </w:r>
      <w:r w:rsidR="00CB1B0E" w:rsidRPr="00226DC7">
        <w:rPr>
          <w:bCs/>
        </w:rPr>
        <w:t>.</w:t>
      </w:r>
      <w:r w:rsidRPr="00226DC7">
        <w:rPr>
          <w:bCs/>
        </w:rPr>
        <w:t xml:space="preserve">) ajánlattevő olyan társaságnak minősül, amelyet szabályozott tőzsdén nem jegyeznek, és ezért a </w:t>
      </w:r>
      <w:r w:rsidR="008F7623" w:rsidRPr="00226DC7">
        <w:rPr>
          <w:bCs/>
        </w:rPr>
        <w:t xml:space="preserve">pénzmosás és a </w:t>
      </w:r>
      <w:r w:rsidRPr="00226DC7">
        <w:rPr>
          <w:bCs/>
        </w:rPr>
        <w:t>terrorizmus finanszírozása megelőzéséről és megakadályozásáról szóló 2007. évi CXXXVI.</w:t>
      </w:r>
      <w:r w:rsidR="009114C0" w:rsidRPr="00226DC7">
        <w:rPr>
          <w:bCs/>
        </w:rPr>
        <w:t xml:space="preserve"> törvény</w:t>
      </w:r>
      <w:r w:rsidRPr="00226DC7">
        <w:rPr>
          <w:bCs/>
        </w:rPr>
        <w:t xml:space="preserve"> </w:t>
      </w:r>
      <w:r w:rsidR="00C14C97" w:rsidRPr="00226DC7">
        <w:rPr>
          <w:bCs/>
        </w:rPr>
        <w:t>(</w:t>
      </w:r>
      <w:r w:rsidR="009114C0" w:rsidRPr="00226DC7">
        <w:rPr>
          <w:bCs/>
        </w:rPr>
        <w:t xml:space="preserve">a </w:t>
      </w:r>
      <w:r w:rsidR="00C14C97" w:rsidRPr="00226DC7">
        <w:rPr>
          <w:bCs/>
        </w:rPr>
        <w:t xml:space="preserve">továbbiakban: </w:t>
      </w:r>
      <w:r w:rsidR="009114C0" w:rsidRPr="00226DC7">
        <w:t>pénzmosásról szóló</w:t>
      </w:r>
      <w:r w:rsidR="00C14C97" w:rsidRPr="00226DC7">
        <w:t xml:space="preserve"> </w:t>
      </w:r>
      <w:r w:rsidRPr="00226DC7">
        <w:rPr>
          <w:bCs/>
        </w:rPr>
        <w:t>törvény</w:t>
      </w:r>
      <w:r w:rsidR="009114C0" w:rsidRPr="00226DC7">
        <w:rPr>
          <w:bCs/>
        </w:rPr>
        <w:t>)</w:t>
      </w:r>
      <w:r w:rsidRPr="00226DC7">
        <w:rPr>
          <w:bCs/>
        </w:rPr>
        <w:t xml:space="preserve"> </w:t>
      </w:r>
      <w:r w:rsidR="003E6B05" w:rsidRPr="00226DC7">
        <w:t xml:space="preserve">3. § </w:t>
      </w:r>
      <w:r w:rsidR="003E6B05" w:rsidRPr="00226DC7">
        <w:rPr>
          <w:i/>
          <w:iCs/>
        </w:rPr>
        <w:t>r)</w:t>
      </w:r>
      <w:r w:rsidR="003E6B05" w:rsidRPr="00226DC7">
        <w:t xml:space="preserve"> pont </w:t>
      </w:r>
      <w:r w:rsidR="003E6B05" w:rsidRPr="00226DC7">
        <w:rPr>
          <w:i/>
          <w:iCs/>
        </w:rPr>
        <w:t>ra)–rb)</w:t>
      </w:r>
      <w:r w:rsidR="003E6B05" w:rsidRPr="00226DC7">
        <w:t xml:space="preserve"> vagy </w:t>
      </w:r>
      <w:r w:rsidR="003E6B05" w:rsidRPr="00226DC7">
        <w:rPr>
          <w:i/>
          <w:iCs/>
        </w:rPr>
        <w:t>rc)–rd)</w:t>
      </w:r>
      <w:r w:rsidR="003E6B05" w:rsidRPr="00226DC7">
        <w:t xml:space="preserve"> alpontja szerint definiált valamennyi tényleges tulajdonos</w:t>
      </w:r>
      <w:r w:rsidR="003E6B05" w:rsidRPr="00226DC7">
        <w:rPr>
          <w:bCs/>
        </w:rPr>
        <w:t xml:space="preserve"> </w:t>
      </w:r>
      <w:r w:rsidRPr="00226DC7">
        <w:rPr>
          <w:bCs/>
        </w:rPr>
        <w:t>nevét és állandó lakóhelyét az alábbiak szerint mutatom be:</w:t>
      </w:r>
    </w:p>
    <w:p w:rsidR="009D5BC2" w:rsidRPr="00226DC7" w:rsidRDefault="009D5BC2" w:rsidP="009D5BC2">
      <w:pPr>
        <w:widowControl w:val="0"/>
        <w:jc w:val="both"/>
        <w:rPr>
          <w:bCs/>
        </w:rPr>
      </w:pPr>
    </w:p>
    <w:p w:rsidR="009D5BC2" w:rsidRPr="00226DC7" w:rsidRDefault="009D5BC2" w:rsidP="009D5BC2">
      <w:pPr>
        <w:widowControl w:val="0"/>
        <w:tabs>
          <w:tab w:val="left" w:leader="dot" w:pos="3360"/>
          <w:tab w:val="left" w:leader="dot" w:pos="7080"/>
        </w:tabs>
        <w:jc w:val="both"/>
        <w:rPr>
          <w:bCs/>
        </w:rPr>
      </w:pPr>
      <w:r w:rsidRPr="00226DC7">
        <w:rPr>
          <w:bCs/>
        </w:rPr>
        <w:tab/>
        <w:t xml:space="preserve">(név) </w:t>
      </w:r>
      <w:r w:rsidRPr="00226DC7">
        <w:rPr>
          <w:bCs/>
        </w:rPr>
        <w:tab/>
        <w:t xml:space="preserve"> (állandó lakóhely)</w:t>
      </w:r>
    </w:p>
    <w:p w:rsidR="009D5BC2" w:rsidRPr="00226DC7" w:rsidRDefault="009D5BC2" w:rsidP="009D5BC2">
      <w:pPr>
        <w:widowControl w:val="0"/>
        <w:tabs>
          <w:tab w:val="left" w:leader="dot" w:pos="3360"/>
          <w:tab w:val="left" w:leader="dot" w:pos="7080"/>
        </w:tabs>
        <w:jc w:val="both"/>
        <w:rPr>
          <w:bCs/>
        </w:rPr>
      </w:pPr>
      <w:r w:rsidRPr="00226DC7">
        <w:rPr>
          <w:bCs/>
        </w:rPr>
        <w:tab/>
        <w:t xml:space="preserve">(név) </w:t>
      </w:r>
      <w:r w:rsidRPr="00226DC7">
        <w:rPr>
          <w:bCs/>
        </w:rPr>
        <w:tab/>
        <w:t xml:space="preserve"> (állandó lakóhely)</w:t>
      </w:r>
    </w:p>
    <w:p w:rsidR="009D5BC2" w:rsidRPr="00226DC7" w:rsidRDefault="009D5BC2" w:rsidP="009D5BC2">
      <w:pPr>
        <w:widowControl w:val="0"/>
        <w:tabs>
          <w:tab w:val="left" w:leader="dot" w:pos="3360"/>
          <w:tab w:val="left" w:leader="dot" w:pos="7080"/>
        </w:tabs>
        <w:jc w:val="both"/>
        <w:rPr>
          <w:bCs/>
        </w:rPr>
      </w:pPr>
      <w:r w:rsidRPr="00226DC7">
        <w:rPr>
          <w:bCs/>
        </w:rPr>
        <w:tab/>
        <w:t xml:space="preserve">(név) </w:t>
      </w:r>
      <w:r w:rsidRPr="00226DC7">
        <w:rPr>
          <w:bCs/>
        </w:rPr>
        <w:tab/>
        <w:t xml:space="preserve"> (állandó lakóhely)</w:t>
      </w:r>
    </w:p>
    <w:p w:rsidR="009D5BC2" w:rsidRPr="00226DC7" w:rsidRDefault="009D5BC2" w:rsidP="009D5BC2">
      <w:pPr>
        <w:widowControl w:val="0"/>
        <w:ind w:left="720"/>
        <w:jc w:val="both"/>
        <w:rPr>
          <w:bCs/>
        </w:rPr>
      </w:pPr>
    </w:p>
    <w:p w:rsidR="009D5BC2" w:rsidRPr="00226DC7" w:rsidRDefault="003E6B05" w:rsidP="009D5BC2">
      <w:pPr>
        <w:widowControl w:val="0"/>
        <w:jc w:val="both"/>
        <w:rPr>
          <w:bCs/>
        </w:rPr>
      </w:pPr>
      <w:r w:rsidRPr="00226DC7">
        <w:rPr>
          <w:bCs/>
        </w:rPr>
        <w:t>3</w:t>
      </w:r>
      <w:r w:rsidR="00CB1B0E" w:rsidRPr="00226DC7">
        <w:rPr>
          <w:bCs/>
        </w:rPr>
        <w:t>.</w:t>
      </w:r>
      <w:r w:rsidRPr="00226DC7">
        <w:rPr>
          <w:bCs/>
        </w:rPr>
        <w:t xml:space="preserve">) ajánlattevő olyan társaságnak minősül, amelyet szabályozott tőzsdén nem jegyeznek, és </w:t>
      </w:r>
      <w:r w:rsidR="009D5866" w:rsidRPr="00226DC7">
        <w:t xml:space="preserve">a pénzmosásról szóló törvény 3. § </w:t>
      </w:r>
      <w:r w:rsidR="009D5866" w:rsidRPr="00226DC7">
        <w:rPr>
          <w:i/>
          <w:iCs/>
        </w:rPr>
        <w:t>r)</w:t>
      </w:r>
      <w:r w:rsidR="009D5866" w:rsidRPr="00226DC7">
        <w:t xml:space="preserve"> pont </w:t>
      </w:r>
      <w:r w:rsidR="009D5866" w:rsidRPr="00226DC7">
        <w:rPr>
          <w:i/>
          <w:iCs/>
        </w:rPr>
        <w:t>ra)–rb)</w:t>
      </w:r>
      <w:r w:rsidR="009D5866" w:rsidRPr="00226DC7">
        <w:t xml:space="preserve"> vagy </w:t>
      </w:r>
      <w:r w:rsidR="009D5866" w:rsidRPr="00226DC7">
        <w:rPr>
          <w:i/>
          <w:iCs/>
        </w:rPr>
        <w:t>rc)–rd)</w:t>
      </w:r>
      <w:r w:rsidR="009D5866" w:rsidRPr="00226DC7">
        <w:t xml:space="preserve"> alpontja</w:t>
      </w:r>
      <w:r w:rsidRPr="00226DC7">
        <w:t xml:space="preserve"> szerinti tényleges tulajdonosa nincsen. </w:t>
      </w:r>
    </w:p>
    <w:p w:rsidR="009D5866" w:rsidRPr="00226DC7" w:rsidRDefault="009D5866" w:rsidP="009D5BC2">
      <w:pPr>
        <w:widowControl w:val="0"/>
        <w:jc w:val="both"/>
        <w:rPr>
          <w:bCs/>
          <w:vertAlign w:val="superscript"/>
        </w:rPr>
      </w:pPr>
    </w:p>
    <w:p w:rsidR="009D5866" w:rsidRPr="00226DC7" w:rsidRDefault="009D5866" w:rsidP="009D5BC2">
      <w:pPr>
        <w:widowControl w:val="0"/>
        <w:jc w:val="both"/>
        <w:rPr>
          <w:bCs/>
          <w:vertAlign w:val="superscript"/>
        </w:rPr>
      </w:pPr>
    </w:p>
    <w:p w:rsidR="009D5BC2" w:rsidRPr="00226DC7" w:rsidRDefault="003E6B05" w:rsidP="009D5BC2">
      <w:pPr>
        <w:pStyle w:val="Default"/>
        <w:widowControl w:val="0"/>
        <w:tabs>
          <w:tab w:val="left" w:leader="dot" w:pos="2835"/>
          <w:tab w:val="left" w:leader="dot" w:pos="5670"/>
          <w:tab w:val="left" w:leader="dot" w:pos="6840"/>
        </w:tabs>
        <w:jc w:val="both"/>
        <w:rPr>
          <w:color w:val="auto"/>
        </w:rPr>
      </w:pPr>
      <w:r w:rsidRPr="00226DC7">
        <w:rPr>
          <w:color w:val="auto"/>
        </w:rPr>
        <w:t xml:space="preserve">Kelt: </w:t>
      </w:r>
      <w:r w:rsidRPr="00226DC7">
        <w:rPr>
          <w:color w:val="auto"/>
        </w:rPr>
        <w:tab/>
        <w:t xml:space="preserve"> 2016</w:t>
      </w:r>
      <w:r w:rsidR="00077A9C" w:rsidRPr="00226DC7">
        <w:rPr>
          <w:color w:val="auto"/>
        </w:rPr>
        <w:t xml:space="preserve">. év </w:t>
      </w:r>
      <w:r w:rsidR="00077A9C" w:rsidRPr="00226DC7">
        <w:rPr>
          <w:color w:val="auto"/>
        </w:rPr>
        <w:tab/>
        <w:t xml:space="preserve"> hó </w:t>
      </w:r>
      <w:r w:rsidR="00077A9C" w:rsidRPr="00226DC7">
        <w:rPr>
          <w:color w:val="auto"/>
        </w:rPr>
        <w:tab/>
        <w:t xml:space="preserve"> nap</w:t>
      </w:r>
    </w:p>
    <w:p w:rsidR="009D5BC2" w:rsidRPr="00226DC7" w:rsidRDefault="009D5BC2" w:rsidP="009D5BC2">
      <w:pPr>
        <w:pStyle w:val="Default"/>
        <w:widowControl w:val="0"/>
        <w:jc w:val="both"/>
        <w:rPr>
          <w:color w:val="auto"/>
        </w:rPr>
      </w:pPr>
    </w:p>
    <w:p w:rsidR="009D5BC2" w:rsidRPr="00226DC7" w:rsidRDefault="009D5BC2" w:rsidP="009D5BC2">
      <w:pPr>
        <w:pStyle w:val="Default"/>
        <w:widowControl w:val="0"/>
        <w:jc w:val="both"/>
        <w:rPr>
          <w:color w:val="auto"/>
        </w:rPr>
      </w:pPr>
    </w:p>
    <w:tbl>
      <w:tblPr>
        <w:tblW w:w="4860" w:type="dxa"/>
        <w:tblInd w:w="4068" w:type="dxa"/>
        <w:tblLayout w:type="fixed"/>
        <w:tblLook w:val="01E0" w:firstRow="1" w:lastRow="1" w:firstColumn="1" w:lastColumn="1" w:noHBand="0" w:noVBand="0"/>
      </w:tblPr>
      <w:tblGrid>
        <w:gridCol w:w="4860"/>
      </w:tblGrid>
      <w:tr w:rsidR="009D5BC2" w:rsidRPr="00226DC7" w:rsidTr="009D5BC2">
        <w:tc>
          <w:tcPr>
            <w:tcW w:w="4860" w:type="dxa"/>
          </w:tcPr>
          <w:p w:rsidR="009D5BC2" w:rsidRPr="00226DC7" w:rsidRDefault="00077A9C" w:rsidP="009D5BC2">
            <w:pPr>
              <w:pStyle w:val="BodyText23"/>
              <w:jc w:val="center"/>
              <w:rPr>
                <w:sz w:val="24"/>
                <w:szCs w:val="24"/>
              </w:rPr>
            </w:pPr>
            <w:r w:rsidRPr="00226DC7">
              <w:rPr>
                <w:sz w:val="24"/>
                <w:szCs w:val="24"/>
              </w:rPr>
              <w:t>______________________________</w:t>
            </w:r>
          </w:p>
        </w:tc>
      </w:tr>
      <w:tr w:rsidR="009D5BC2" w:rsidRPr="00226DC7" w:rsidTr="009D5BC2">
        <w:tc>
          <w:tcPr>
            <w:tcW w:w="4860" w:type="dxa"/>
          </w:tcPr>
          <w:p w:rsidR="009D5BC2" w:rsidRPr="00226DC7" w:rsidRDefault="00077A9C" w:rsidP="009D5BC2">
            <w:pPr>
              <w:pStyle w:val="BodyText23"/>
              <w:jc w:val="center"/>
              <w:rPr>
                <w:sz w:val="24"/>
                <w:szCs w:val="24"/>
              </w:rPr>
            </w:pPr>
            <w:r w:rsidRPr="00226DC7">
              <w:rPr>
                <w:sz w:val="24"/>
                <w:szCs w:val="24"/>
              </w:rPr>
              <w:t>(Cégszerű aláírás a kötelezettségvállalásra jogosult/jogosultak, vagy aláírás a meghatalmazott/ meghatalmazottak részéről)**</w:t>
            </w:r>
          </w:p>
        </w:tc>
      </w:tr>
    </w:tbl>
    <w:p w:rsidR="009D5BC2" w:rsidRPr="00226DC7" w:rsidRDefault="009D5BC2" w:rsidP="009D5BC2">
      <w:pPr>
        <w:pStyle w:val="NormlWeb"/>
        <w:spacing w:before="0" w:after="0"/>
        <w:jc w:val="both"/>
        <w:rPr>
          <w:i/>
          <w:iCs/>
        </w:rPr>
      </w:pPr>
    </w:p>
    <w:p w:rsidR="009D5BC2" w:rsidRPr="00226DC7" w:rsidRDefault="009D5BC2" w:rsidP="009D5BC2">
      <w:pPr>
        <w:jc w:val="both"/>
        <w:rPr>
          <w:b/>
          <w:i/>
        </w:rPr>
      </w:pPr>
      <w:r w:rsidRPr="00226DC7">
        <w:rPr>
          <w:b/>
          <w:i/>
        </w:rPr>
        <w:t>*Kérjük az 1</w:t>
      </w:r>
      <w:r w:rsidR="00CB1B0E" w:rsidRPr="00226DC7">
        <w:rPr>
          <w:b/>
          <w:i/>
        </w:rPr>
        <w:t>.</w:t>
      </w:r>
      <w:r w:rsidRPr="00226DC7">
        <w:rPr>
          <w:b/>
          <w:i/>
        </w:rPr>
        <w:t>) vagy a 2</w:t>
      </w:r>
      <w:r w:rsidR="00CB1B0E" w:rsidRPr="00226DC7">
        <w:rPr>
          <w:b/>
          <w:i/>
        </w:rPr>
        <w:t>.</w:t>
      </w:r>
      <w:r w:rsidRPr="00226DC7">
        <w:rPr>
          <w:b/>
          <w:i/>
        </w:rPr>
        <w:t xml:space="preserve">) </w:t>
      </w:r>
      <w:r w:rsidR="00C14C97" w:rsidRPr="00226DC7">
        <w:rPr>
          <w:b/>
          <w:i/>
        </w:rPr>
        <w:t>vagy a 3</w:t>
      </w:r>
      <w:r w:rsidR="00CB1B0E" w:rsidRPr="00226DC7">
        <w:rPr>
          <w:b/>
          <w:i/>
        </w:rPr>
        <w:t>.</w:t>
      </w:r>
      <w:r w:rsidR="00C14C97" w:rsidRPr="00226DC7">
        <w:rPr>
          <w:b/>
          <w:i/>
        </w:rPr>
        <w:t xml:space="preserve">) </w:t>
      </w:r>
      <w:r w:rsidRPr="00226DC7">
        <w:rPr>
          <w:b/>
          <w:i/>
        </w:rPr>
        <w:t>pontot vastag vonallal aláhúzni, a 2</w:t>
      </w:r>
      <w:r w:rsidR="00CB1B0E" w:rsidRPr="00226DC7">
        <w:rPr>
          <w:b/>
          <w:i/>
        </w:rPr>
        <w:t>.</w:t>
      </w:r>
      <w:r w:rsidRPr="00226DC7">
        <w:rPr>
          <w:b/>
          <w:i/>
        </w:rPr>
        <w:t xml:space="preserve"> pont aláhúzása esetén a hivatkozott törvény szerinti tényleges tulajdonosok nevét, állandó lakóhelyét kérjük megadni.</w:t>
      </w:r>
    </w:p>
    <w:p w:rsidR="00342C78" w:rsidRPr="00226DC7" w:rsidRDefault="009D5BC2" w:rsidP="00CB1B0E">
      <w:pPr>
        <w:jc w:val="both"/>
        <w:rPr>
          <w:b/>
          <w:i/>
        </w:rPr>
      </w:pPr>
      <w:r w:rsidRPr="00226DC7">
        <w:rPr>
          <w:b/>
          <w:i/>
        </w:rPr>
        <w:t>**Közös ajánlattétel esetén a nyilatkozatot a Közös ajánlattevők mindegyike által külön-külön aláírva kell benyújtani.</w:t>
      </w:r>
    </w:p>
    <w:p w:rsidR="00342C78" w:rsidRPr="00226DC7" w:rsidRDefault="00342C78" w:rsidP="005A3676">
      <w:pPr>
        <w:jc w:val="center"/>
        <w:rPr>
          <w:b/>
          <w:bCs/>
        </w:rPr>
      </w:pPr>
    </w:p>
    <w:p w:rsidR="00753CCD" w:rsidRDefault="00753CCD">
      <w:pPr>
        <w:rPr>
          <w:i/>
        </w:rPr>
      </w:pPr>
      <w:r>
        <w:rPr>
          <w:i/>
        </w:rPr>
        <w:br w:type="page"/>
      </w:r>
    </w:p>
    <w:p w:rsidR="00A63D7C" w:rsidRPr="00226DC7" w:rsidRDefault="00A63D7C" w:rsidP="008A78FD">
      <w:pPr>
        <w:rPr>
          <w:i/>
        </w:rPr>
      </w:pPr>
    </w:p>
    <w:p w:rsidR="00484B5E" w:rsidRPr="00226DC7" w:rsidRDefault="008D179E" w:rsidP="00A63D7C">
      <w:pPr>
        <w:jc w:val="right"/>
        <w:rPr>
          <w:i/>
          <w:iCs/>
        </w:rPr>
      </w:pPr>
      <w:r>
        <w:rPr>
          <w:i/>
          <w:iCs/>
        </w:rPr>
        <w:t>8</w:t>
      </w:r>
      <w:r w:rsidR="00484B5E" w:rsidRPr="00226DC7">
        <w:rPr>
          <w:i/>
          <w:iCs/>
        </w:rPr>
        <w:t>. számú melléklet</w:t>
      </w:r>
    </w:p>
    <w:p w:rsidR="00F27B06" w:rsidRPr="00226DC7" w:rsidRDefault="00C14C97" w:rsidP="00484B5E">
      <w:pPr>
        <w:shd w:val="clear" w:color="auto" w:fill="C6D9F1"/>
        <w:ind w:right="-6"/>
        <w:contextualSpacing/>
        <w:jc w:val="center"/>
        <w:outlineLvl w:val="1"/>
        <w:rPr>
          <w:rFonts w:eastAsia="Times"/>
          <w:b/>
          <w:smallCaps/>
        </w:rPr>
      </w:pPr>
      <w:r w:rsidRPr="00226DC7">
        <w:rPr>
          <w:rFonts w:eastAsia="Times"/>
          <w:b/>
          <w:smallCaps/>
        </w:rPr>
        <w:t>Nyilatkozatminta a Kbt. 65. § (7</w:t>
      </w:r>
      <w:r w:rsidR="00484B5E" w:rsidRPr="00226DC7">
        <w:rPr>
          <w:rFonts w:eastAsia="Times"/>
          <w:b/>
          <w:smallCaps/>
        </w:rPr>
        <w:t>)</w:t>
      </w:r>
      <w:r w:rsidR="00947FFE" w:rsidRPr="00226DC7">
        <w:rPr>
          <w:rFonts w:eastAsia="Times"/>
          <w:b/>
          <w:smallCaps/>
        </w:rPr>
        <w:t xml:space="preserve"> bekezdésre</w:t>
      </w:r>
    </w:p>
    <w:p w:rsidR="00484B5E" w:rsidRPr="00226DC7" w:rsidRDefault="00484B5E" w:rsidP="00484B5E">
      <w:pPr>
        <w:shd w:val="clear" w:color="auto" w:fill="C6D9F1"/>
        <w:ind w:right="-6"/>
        <w:contextualSpacing/>
        <w:jc w:val="center"/>
        <w:outlineLvl w:val="1"/>
        <w:rPr>
          <w:rFonts w:eastAsia="Times"/>
          <w:b/>
          <w:smallCaps/>
        </w:rPr>
      </w:pPr>
      <w:r w:rsidRPr="00226DC7">
        <w:rPr>
          <w:rFonts w:eastAsia="Times"/>
          <w:b/>
          <w:smallCaps/>
        </w:rPr>
        <w:t>vonatkozóan</w:t>
      </w:r>
      <w:r w:rsidRPr="00226DC7">
        <w:rPr>
          <w:rStyle w:val="Lbjegyzet-hivatkozs"/>
          <w:rFonts w:eastAsia="Times"/>
          <w:b/>
          <w:smallCaps/>
        </w:rPr>
        <w:footnoteReference w:id="3"/>
      </w:r>
    </w:p>
    <w:p w:rsidR="00FF1F31" w:rsidRPr="00226DC7" w:rsidRDefault="00FF1F31" w:rsidP="00FF1F31">
      <w:pPr>
        <w:jc w:val="center"/>
      </w:pPr>
    </w:p>
    <w:p w:rsidR="00484B5E" w:rsidRPr="00226DC7" w:rsidRDefault="00FF1F31" w:rsidP="00FF1F31">
      <w:pPr>
        <w:jc w:val="center"/>
      </w:pPr>
      <w:r w:rsidRPr="00226DC7">
        <w:t>(ADOTT ESETBEN)</w:t>
      </w:r>
    </w:p>
    <w:p w:rsidR="00FF1F31" w:rsidRPr="00226DC7" w:rsidRDefault="00FF1F31" w:rsidP="00FF1F31">
      <w:pPr>
        <w:jc w:val="center"/>
      </w:pPr>
    </w:p>
    <w:p w:rsidR="00484B5E" w:rsidRPr="00226DC7" w:rsidRDefault="00484B5E" w:rsidP="00484B5E">
      <w:pPr>
        <w:ind w:left="2124" w:hanging="2124"/>
        <w:jc w:val="center"/>
      </w:pPr>
      <w:r w:rsidRPr="00226DC7">
        <w:t>Az eljárás tárgya:</w:t>
      </w:r>
    </w:p>
    <w:p w:rsidR="00481DE7" w:rsidRPr="00226DC7" w:rsidRDefault="00481DE7" w:rsidP="00481DE7">
      <w:pPr>
        <w:pStyle w:val="Cmsor2"/>
        <w:jc w:val="center"/>
        <w:rPr>
          <w:rFonts w:ascii="Times New Roman" w:hAnsi="Times New Roman"/>
          <w:i w:val="0"/>
          <w:iCs w:val="0"/>
          <w:sz w:val="24"/>
          <w:szCs w:val="24"/>
        </w:rPr>
      </w:pPr>
      <w:r w:rsidRPr="00226DC7">
        <w:rPr>
          <w:rFonts w:ascii="Times New Roman" w:hAnsi="Times New Roman"/>
          <w:i w:val="0"/>
          <w:iCs w:val="0"/>
          <w:sz w:val="24"/>
          <w:szCs w:val="24"/>
        </w:rPr>
        <w:t>„</w:t>
      </w:r>
      <w:r w:rsidRPr="00226DC7">
        <w:rPr>
          <w:rFonts w:ascii="Times New Roman" w:hAnsi="Times New Roman"/>
          <w:b w:val="0"/>
          <w:i w:val="0"/>
          <w:sz w:val="24"/>
          <w:szCs w:val="24"/>
        </w:rPr>
        <w:t xml:space="preserve">Az ELI lézer kutatóközpont megvalósítása GINOP-2.3.6-15-2015-00001 (ELI-ALPS) nagyprojekt 2. fázisa (P4) projekt keretében </w:t>
      </w:r>
      <w:r>
        <w:rPr>
          <w:rFonts w:ascii="Times New Roman" w:hAnsi="Times New Roman"/>
          <w:b w:val="0"/>
          <w:i w:val="0"/>
          <w:sz w:val="24"/>
          <w:szCs w:val="24"/>
        </w:rPr>
        <w:t>raszterező berendezéshez szoftver</w:t>
      </w:r>
      <w:r w:rsidRPr="00226DC7">
        <w:rPr>
          <w:rFonts w:ascii="Times New Roman" w:hAnsi="Times New Roman"/>
          <w:i w:val="0"/>
          <w:iCs w:val="0"/>
          <w:sz w:val="24"/>
          <w:szCs w:val="24"/>
        </w:rPr>
        <w:t xml:space="preserve">” </w:t>
      </w:r>
    </w:p>
    <w:p w:rsidR="00484B5E" w:rsidRPr="00226DC7" w:rsidRDefault="00484B5E" w:rsidP="00CF1196">
      <w:pPr>
        <w:jc w:val="center"/>
        <w:rPr>
          <w:b/>
        </w:rPr>
      </w:pPr>
    </w:p>
    <w:p w:rsidR="00484B5E" w:rsidRPr="00226DC7" w:rsidRDefault="00484B5E" w:rsidP="00484B5E">
      <w:pPr>
        <w:jc w:val="both"/>
        <w:rPr>
          <w:b/>
        </w:rPr>
      </w:pPr>
    </w:p>
    <w:p w:rsidR="00484B5E" w:rsidRPr="00226DC7" w:rsidRDefault="00484B5E" w:rsidP="00484B5E">
      <w:pPr>
        <w:jc w:val="both"/>
      </w:pPr>
      <w:r w:rsidRPr="00226DC7">
        <w:rPr>
          <w:rFonts w:eastAsia="Times"/>
        </w:rPr>
        <w:t xml:space="preserve">Alulírott ………………………………… a(z) …………................................................. képviselőjeként </w:t>
      </w:r>
      <w:r w:rsidRPr="00226DC7">
        <w:rPr>
          <w:rFonts w:eastAsia="Times"/>
          <w:b/>
          <w:spacing w:val="40"/>
        </w:rPr>
        <w:t>nyilatkozom,</w:t>
      </w:r>
      <w:r w:rsidRPr="00226DC7">
        <w:rPr>
          <w:rFonts w:eastAsia="Times"/>
        </w:rPr>
        <w:t xml:space="preserve"> hogy </w:t>
      </w:r>
      <w:r w:rsidRPr="00226DC7">
        <w:t>az ajánlattevő az alkalmassági feltételeknek való megfeleléshez más szervezet (vagy személy) kapacitására támaszkodik az alábbiak szerint:</w:t>
      </w:r>
    </w:p>
    <w:p w:rsidR="00484B5E" w:rsidRPr="00226DC7" w:rsidRDefault="00484B5E" w:rsidP="00484B5E">
      <w:pPr>
        <w:jc w:val="both"/>
      </w:pPr>
    </w:p>
    <w:tbl>
      <w:tblPr>
        <w:tblW w:w="974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40"/>
      </w:tblGrid>
      <w:tr w:rsidR="00484B5E" w:rsidRPr="00226DC7" w:rsidTr="00A63D7C">
        <w:trPr>
          <w:trHeight w:val="424"/>
          <w:jc w:val="center"/>
        </w:trPr>
        <w:tc>
          <w:tcPr>
            <w:tcW w:w="9740" w:type="dxa"/>
            <w:shd w:val="clear" w:color="auto" w:fill="F2F2F2"/>
            <w:vAlign w:val="center"/>
          </w:tcPr>
          <w:p w:rsidR="00484B5E" w:rsidRPr="00226DC7" w:rsidRDefault="00484B5E" w:rsidP="00484B5E">
            <w:pPr>
              <w:spacing w:before="120" w:after="120"/>
              <w:jc w:val="center"/>
              <w:rPr>
                <w:b/>
              </w:rPr>
            </w:pPr>
            <w:r w:rsidRPr="00226DC7">
              <w:rPr>
                <w:b/>
              </w:rPr>
              <w:t>Az alkalmasság igazolásában részt vevő más szervezet neve, címe:</w:t>
            </w:r>
          </w:p>
        </w:tc>
      </w:tr>
      <w:tr w:rsidR="00484B5E" w:rsidRPr="00226DC7" w:rsidTr="00A63D7C">
        <w:trPr>
          <w:trHeight w:val="424"/>
          <w:jc w:val="center"/>
        </w:trPr>
        <w:tc>
          <w:tcPr>
            <w:tcW w:w="9740" w:type="dxa"/>
            <w:shd w:val="clear" w:color="auto" w:fill="FFFFFF"/>
            <w:vAlign w:val="center"/>
          </w:tcPr>
          <w:p w:rsidR="00484B5E" w:rsidRPr="00226DC7" w:rsidRDefault="00484B5E" w:rsidP="00484B5E">
            <w:pPr>
              <w:spacing w:before="120" w:after="120"/>
              <w:jc w:val="center"/>
              <w:rPr>
                <w:b/>
              </w:rPr>
            </w:pPr>
          </w:p>
        </w:tc>
      </w:tr>
      <w:tr w:rsidR="00484B5E" w:rsidRPr="00226DC7" w:rsidTr="00A63D7C">
        <w:trPr>
          <w:trHeight w:val="424"/>
          <w:jc w:val="center"/>
        </w:trPr>
        <w:tc>
          <w:tcPr>
            <w:tcW w:w="9740" w:type="dxa"/>
            <w:shd w:val="clear" w:color="auto" w:fill="F2F2F2"/>
            <w:vAlign w:val="center"/>
          </w:tcPr>
          <w:p w:rsidR="00484B5E" w:rsidRPr="00226DC7" w:rsidRDefault="00484B5E" w:rsidP="00484B5E">
            <w:pPr>
              <w:spacing w:before="120" w:after="120"/>
              <w:jc w:val="center"/>
              <w:rPr>
                <w:b/>
              </w:rPr>
            </w:pPr>
            <w:r w:rsidRPr="00226DC7">
              <w:rPr>
                <w:b/>
              </w:rPr>
              <w:t>Azon alkalmassági követelmény, melynek igazolása érdekében ezen szervezet erőforrásaira támaszkodunk:</w:t>
            </w:r>
          </w:p>
        </w:tc>
      </w:tr>
      <w:tr w:rsidR="00484B5E" w:rsidRPr="00226DC7" w:rsidTr="00A63D7C">
        <w:trPr>
          <w:trHeight w:val="424"/>
          <w:jc w:val="center"/>
        </w:trPr>
        <w:tc>
          <w:tcPr>
            <w:tcW w:w="9740" w:type="dxa"/>
            <w:shd w:val="clear" w:color="auto" w:fill="FFFFFF"/>
            <w:vAlign w:val="center"/>
          </w:tcPr>
          <w:p w:rsidR="00484B5E" w:rsidRPr="00226DC7" w:rsidRDefault="00484B5E" w:rsidP="00484B5E">
            <w:pPr>
              <w:spacing w:before="120" w:after="120"/>
              <w:jc w:val="center"/>
              <w:rPr>
                <w:b/>
              </w:rPr>
            </w:pPr>
            <w:r w:rsidRPr="00226DC7">
              <w:t xml:space="preserve">a felhívás </w:t>
            </w:r>
            <w:r w:rsidR="006504C1">
              <w:t xml:space="preserve">13.1. </w:t>
            </w:r>
            <w:r w:rsidR="00481DE7">
              <w:t>M1.</w:t>
            </w:r>
            <w:r w:rsidR="00481DE7" w:rsidRPr="00226DC7">
              <w:t xml:space="preserve"> </w:t>
            </w:r>
            <w:r w:rsidRPr="00226DC7">
              <w:t>pontja szerinti követelmény</w:t>
            </w:r>
          </w:p>
        </w:tc>
      </w:tr>
    </w:tbl>
    <w:p w:rsidR="00484B5E" w:rsidRPr="00226DC7" w:rsidRDefault="00484B5E" w:rsidP="00484B5E">
      <w:pPr>
        <w:spacing w:after="120" w:line="360" w:lineRule="auto"/>
        <w:jc w:val="both"/>
        <w:rPr>
          <w:highlight w:val="yellow"/>
        </w:rPr>
      </w:pPr>
    </w:p>
    <w:p w:rsidR="00484B5E" w:rsidRPr="00226DC7" w:rsidRDefault="00484B5E" w:rsidP="00484B5E">
      <w:pPr>
        <w:jc w:val="both"/>
      </w:pPr>
      <w:r w:rsidRPr="00226DC7">
        <w:rPr>
          <w:snapToGrid w:val="0"/>
        </w:rPr>
        <w:t>Kelt: …………… ……….. év ……………….. hónap …. napján</w:t>
      </w:r>
    </w:p>
    <w:p w:rsidR="00484B5E" w:rsidRPr="00226DC7" w:rsidRDefault="00484B5E" w:rsidP="00484B5E">
      <w:pPr>
        <w:pStyle w:val="lfej"/>
        <w:tabs>
          <w:tab w:val="center" w:pos="6096"/>
        </w:tabs>
        <w:jc w:val="both"/>
      </w:pPr>
    </w:p>
    <w:tbl>
      <w:tblPr>
        <w:tblW w:w="4860" w:type="dxa"/>
        <w:tblInd w:w="4068" w:type="dxa"/>
        <w:tblLayout w:type="fixed"/>
        <w:tblLook w:val="01E0" w:firstRow="1" w:lastRow="1" w:firstColumn="1" w:lastColumn="1" w:noHBand="0" w:noVBand="0"/>
      </w:tblPr>
      <w:tblGrid>
        <w:gridCol w:w="4860"/>
      </w:tblGrid>
      <w:tr w:rsidR="00484B5E" w:rsidRPr="00226DC7" w:rsidTr="00484B5E">
        <w:tc>
          <w:tcPr>
            <w:tcW w:w="4860" w:type="dxa"/>
          </w:tcPr>
          <w:p w:rsidR="00484B5E" w:rsidRPr="00226DC7" w:rsidRDefault="00077A9C" w:rsidP="00484B5E">
            <w:pPr>
              <w:pStyle w:val="BodyText23"/>
              <w:jc w:val="center"/>
              <w:rPr>
                <w:sz w:val="24"/>
                <w:szCs w:val="24"/>
              </w:rPr>
            </w:pPr>
            <w:r w:rsidRPr="00226DC7">
              <w:rPr>
                <w:sz w:val="24"/>
                <w:szCs w:val="24"/>
              </w:rPr>
              <w:t>______________________________</w:t>
            </w:r>
          </w:p>
        </w:tc>
      </w:tr>
      <w:tr w:rsidR="00484B5E" w:rsidRPr="00226DC7" w:rsidTr="00484B5E">
        <w:tc>
          <w:tcPr>
            <w:tcW w:w="4860" w:type="dxa"/>
          </w:tcPr>
          <w:p w:rsidR="00484B5E" w:rsidRPr="00226DC7" w:rsidRDefault="00077A9C" w:rsidP="00484B5E">
            <w:pPr>
              <w:pStyle w:val="BodyText23"/>
              <w:jc w:val="center"/>
              <w:rPr>
                <w:sz w:val="24"/>
                <w:szCs w:val="24"/>
              </w:rPr>
            </w:pPr>
            <w:r w:rsidRPr="00226DC7">
              <w:rPr>
                <w:sz w:val="24"/>
                <w:szCs w:val="24"/>
              </w:rPr>
              <w:t>(Cégszerű aláírás a kötelezettségvállalásra jogosult/jogosultak, vagy aláírás a meghatalmazott/ meghatalmazottak részéről)*</w:t>
            </w:r>
            <w:r w:rsidR="007B2396" w:rsidRPr="00226DC7">
              <w:rPr>
                <w:sz w:val="24"/>
                <w:szCs w:val="24"/>
              </w:rPr>
              <w:t>*</w:t>
            </w:r>
          </w:p>
        </w:tc>
      </w:tr>
    </w:tbl>
    <w:p w:rsidR="007B2396" w:rsidRPr="00226DC7" w:rsidRDefault="00484B5E" w:rsidP="00947FFE">
      <w:pPr>
        <w:pStyle w:val="lfej"/>
        <w:tabs>
          <w:tab w:val="center" w:pos="6096"/>
        </w:tabs>
        <w:jc w:val="both"/>
      </w:pPr>
      <w:r w:rsidRPr="00226DC7">
        <w:tab/>
      </w:r>
    </w:p>
    <w:p w:rsidR="002E1CC9" w:rsidRPr="00226DC7" w:rsidRDefault="002E1CC9" w:rsidP="00947FFE">
      <w:pPr>
        <w:pStyle w:val="lfej"/>
        <w:tabs>
          <w:tab w:val="center" w:pos="6096"/>
        </w:tabs>
        <w:jc w:val="both"/>
      </w:pPr>
    </w:p>
    <w:p w:rsidR="002E1CC9" w:rsidRPr="00226DC7" w:rsidRDefault="002E1CC9" w:rsidP="00947FFE">
      <w:pPr>
        <w:pStyle w:val="lfej"/>
        <w:tabs>
          <w:tab w:val="center" w:pos="6096"/>
        </w:tabs>
        <w:jc w:val="both"/>
      </w:pPr>
    </w:p>
    <w:p w:rsidR="002E1CC9" w:rsidRPr="00226DC7" w:rsidRDefault="002E1CC9" w:rsidP="00947FFE">
      <w:pPr>
        <w:pStyle w:val="lfej"/>
        <w:tabs>
          <w:tab w:val="center" w:pos="6096"/>
        </w:tabs>
        <w:jc w:val="both"/>
      </w:pPr>
    </w:p>
    <w:p w:rsidR="00884E16" w:rsidRPr="00226DC7" w:rsidRDefault="00484B5E" w:rsidP="00884E16">
      <w:pPr>
        <w:jc w:val="both"/>
        <w:rPr>
          <w:b/>
          <w:i/>
        </w:rPr>
      </w:pPr>
      <w:r w:rsidRPr="00226DC7">
        <w:rPr>
          <w:b/>
          <w:i/>
        </w:rPr>
        <w:t>*</w:t>
      </w:r>
      <w:r w:rsidR="00884E16" w:rsidRPr="00226DC7">
        <w:rPr>
          <w:b/>
          <w:i/>
        </w:rPr>
        <w:t xml:space="preserve"> Közös ajánlattétel esetén a nyilatkozatot azon Közös Ajánlattevőnek/Gazdásági szereplőnek kell megtenni, aki az alkalmassági követelmény(ek) tekintetében a nyilatkozatban az alkalmasság igazolásában részt vevő más szervezetet bevonja.</w:t>
      </w:r>
    </w:p>
    <w:p w:rsidR="009F5459" w:rsidRPr="00226DC7" w:rsidRDefault="009F5459" w:rsidP="007345C2">
      <w:pPr>
        <w:pStyle w:val="Default"/>
        <w:rPr>
          <w:i/>
          <w:iCs/>
        </w:rPr>
      </w:pPr>
    </w:p>
    <w:p w:rsidR="00704EFB" w:rsidRPr="00226DC7" w:rsidRDefault="00704EFB" w:rsidP="00DC1458">
      <w:pPr>
        <w:pStyle w:val="Jegyzetszveg"/>
        <w:rPr>
          <w:i/>
          <w:iCs/>
          <w:sz w:val="24"/>
          <w:szCs w:val="24"/>
        </w:rPr>
      </w:pPr>
    </w:p>
    <w:p w:rsidR="008F3342" w:rsidRPr="00226DC7" w:rsidRDefault="00934926" w:rsidP="008F3342">
      <w:pPr>
        <w:pStyle w:val="Jegyzetszveg"/>
        <w:jc w:val="right"/>
        <w:rPr>
          <w:i/>
          <w:iCs/>
          <w:sz w:val="24"/>
          <w:szCs w:val="24"/>
        </w:rPr>
      </w:pPr>
      <w:r w:rsidRPr="00226DC7">
        <w:rPr>
          <w:i/>
          <w:iCs/>
          <w:sz w:val="24"/>
          <w:szCs w:val="24"/>
        </w:rPr>
        <w:br w:type="page"/>
      </w:r>
      <w:r w:rsidR="008D179E">
        <w:rPr>
          <w:i/>
          <w:iCs/>
          <w:sz w:val="24"/>
          <w:szCs w:val="24"/>
        </w:rPr>
        <w:t>9</w:t>
      </w:r>
      <w:r w:rsidR="008F3342" w:rsidRPr="00226DC7">
        <w:rPr>
          <w:i/>
          <w:iCs/>
          <w:sz w:val="24"/>
          <w:szCs w:val="24"/>
        </w:rPr>
        <w:t>. számú melléklet</w:t>
      </w:r>
    </w:p>
    <w:p w:rsidR="008F3342" w:rsidRPr="00226DC7" w:rsidRDefault="008F3342" w:rsidP="008F3342">
      <w:pPr>
        <w:shd w:val="clear" w:color="auto" w:fill="C6D9F1"/>
        <w:ind w:right="-6"/>
        <w:contextualSpacing/>
        <w:jc w:val="center"/>
        <w:outlineLvl w:val="1"/>
        <w:rPr>
          <w:rFonts w:eastAsia="Times"/>
          <w:b/>
          <w:smallCaps/>
        </w:rPr>
      </w:pPr>
      <w:r w:rsidRPr="00226DC7">
        <w:rPr>
          <w:rFonts w:eastAsia="Times"/>
          <w:b/>
          <w:smallCaps/>
        </w:rPr>
        <w:t>Nyilatkozatminta a Kbt. 114. § (2) bekez</w:t>
      </w:r>
      <w:r w:rsidR="00990D2D" w:rsidRPr="00226DC7">
        <w:rPr>
          <w:rFonts w:eastAsia="Times"/>
          <w:b/>
          <w:smallCaps/>
        </w:rPr>
        <w:t>d</w:t>
      </w:r>
      <w:r w:rsidRPr="00226DC7">
        <w:rPr>
          <w:rFonts w:eastAsia="Times"/>
          <w:b/>
          <w:smallCaps/>
        </w:rPr>
        <w:t>ése alapján a Kbt. 67. § (1) bekezdés</w:t>
      </w:r>
      <w:r w:rsidR="00685059" w:rsidRPr="00226DC7">
        <w:rPr>
          <w:rFonts w:eastAsia="Times"/>
          <w:b/>
          <w:smallCaps/>
        </w:rPr>
        <w:t>e szerint a felhívás 13.</w:t>
      </w:r>
      <w:r w:rsidR="00481DE7">
        <w:rPr>
          <w:rFonts w:eastAsia="Times"/>
          <w:b/>
          <w:smallCaps/>
        </w:rPr>
        <w:t>1</w:t>
      </w:r>
      <w:r w:rsidR="00685059" w:rsidRPr="00226DC7">
        <w:rPr>
          <w:rFonts w:eastAsia="Times"/>
          <w:b/>
          <w:smallCaps/>
        </w:rPr>
        <w:t>. pont</w:t>
      </w:r>
      <w:r w:rsidRPr="00226DC7">
        <w:rPr>
          <w:rFonts w:eastAsia="Times"/>
          <w:b/>
          <w:smallCaps/>
        </w:rPr>
        <w:t xml:space="preserve"> M.1. pontjára vonatkozóan</w:t>
      </w:r>
    </w:p>
    <w:p w:rsidR="008F3342" w:rsidRPr="00226DC7" w:rsidRDefault="008F3342" w:rsidP="008F3342">
      <w:pPr>
        <w:rPr>
          <w:bCs/>
        </w:rPr>
      </w:pPr>
    </w:p>
    <w:p w:rsidR="008F3342" w:rsidRPr="00226DC7" w:rsidRDefault="008F3342" w:rsidP="008F3342">
      <w:pPr>
        <w:rPr>
          <w:bCs/>
        </w:rPr>
      </w:pPr>
    </w:p>
    <w:p w:rsidR="008F3342" w:rsidRPr="00226DC7" w:rsidRDefault="008F3342" w:rsidP="008F3342">
      <w:pPr>
        <w:ind w:left="2124" w:hanging="2124"/>
        <w:jc w:val="center"/>
      </w:pPr>
      <w:r w:rsidRPr="00226DC7">
        <w:t>Az eljárás tárgya:</w:t>
      </w:r>
    </w:p>
    <w:p w:rsidR="00481DE7" w:rsidRPr="00226DC7" w:rsidRDefault="00481DE7" w:rsidP="00481DE7">
      <w:pPr>
        <w:pStyle w:val="Cmsor2"/>
        <w:jc w:val="center"/>
        <w:rPr>
          <w:rFonts w:ascii="Times New Roman" w:hAnsi="Times New Roman"/>
          <w:i w:val="0"/>
          <w:iCs w:val="0"/>
          <w:sz w:val="24"/>
          <w:szCs w:val="24"/>
        </w:rPr>
      </w:pPr>
      <w:r w:rsidRPr="00226DC7">
        <w:rPr>
          <w:rFonts w:ascii="Times New Roman" w:hAnsi="Times New Roman"/>
          <w:i w:val="0"/>
          <w:iCs w:val="0"/>
          <w:sz w:val="24"/>
          <w:szCs w:val="24"/>
        </w:rPr>
        <w:t>„</w:t>
      </w:r>
      <w:r w:rsidRPr="00226DC7">
        <w:rPr>
          <w:rFonts w:ascii="Times New Roman" w:hAnsi="Times New Roman"/>
          <w:b w:val="0"/>
          <w:i w:val="0"/>
          <w:sz w:val="24"/>
          <w:szCs w:val="24"/>
        </w:rPr>
        <w:t xml:space="preserve">Az ELI lézer kutatóközpont megvalósítása GINOP-2.3.6-15-2015-00001 (ELI-ALPS) nagyprojekt 2. fázisa (P4) projekt keretében </w:t>
      </w:r>
      <w:r>
        <w:rPr>
          <w:rFonts w:ascii="Times New Roman" w:hAnsi="Times New Roman"/>
          <w:b w:val="0"/>
          <w:i w:val="0"/>
          <w:sz w:val="24"/>
          <w:szCs w:val="24"/>
        </w:rPr>
        <w:t>raszterező berendezéshez szoftver</w:t>
      </w:r>
      <w:r w:rsidRPr="00226DC7">
        <w:rPr>
          <w:rFonts w:ascii="Times New Roman" w:hAnsi="Times New Roman"/>
          <w:i w:val="0"/>
          <w:iCs w:val="0"/>
          <w:sz w:val="24"/>
          <w:szCs w:val="24"/>
        </w:rPr>
        <w:t xml:space="preserve">” </w:t>
      </w:r>
    </w:p>
    <w:p w:rsidR="008F3342" w:rsidRPr="00226DC7" w:rsidRDefault="008F3342" w:rsidP="008F3342">
      <w:pPr>
        <w:rPr>
          <w:bCs/>
        </w:rPr>
      </w:pPr>
    </w:p>
    <w:p w:rsidR="008F3342" w:rsidRPr="00226DC7" w:rsidRDefault="008F3342" w:rsidP="008F3342">
      <w:pPr>
        <w:rPr>
          <w:bCs/>
        </w:rPr>
      </w:pPr>
    </w:p>
    <w:p w:rsidR="008F3342" w:rsidRPr="00226DC7" w:rsidRDefault="008F3342" w:rsidP="008F3342">
      <w:pPr>
        <w:tabs>
          <w:tab w:val="left" w:pos="360"/>
          <w:tab w:val="left" w:pos="1080"/>
        </w:tabs>
        <w:jc w:val="both"/>
        <w:rPr>
          <w:bCs/>
          <w:vertAlign w:val="superscript"/>
        </w:rPr>
      </w:pPr>
      <w:r w:rsidRPr="00226DC7">
        <w:t>Alulírott ..................................................., mint az ajánlattevő/alvállalkozó/kapacitást biztosító szervezet* ............................................ (székhely: .......</w:t>
      </w:r>
      <w:r w:rsidR="00325CE1" w:rsidRPr="00226DC7">
        <w:t>.............................)</w:t>
      </w:r>
      <w:r w:rsidRPr="00226DC7">
        <w:t xml:space="preserve"> cégjegyzésre jogosult képviselője (meghatalmazottja) a fenti közbeszerzési eljárás során kijelentem, hogy az átalunk igazolni kívánt, az ajánlatkérő által a felhívás 13.</w:t>
      </w:r>
      <w:r w:rsidR="004C01AB">
        <w:t>1</w:t>
      </w:r>
      <w:r w:rsidRPr="00226DC7">
        <w:t xml:space="preserve">. pont </w:t>
      </w:r>
      <w:r w:rsidR="00C54992">
        <w:t xml:space="preserve">P.1. valamint 13.2. pont </w:t>
      </w:r>
      <w:r w:rsidRPr="00226DC7">
        <w:t>M.1. pontjában előírt alkalmassági követelmények teljesülnek.</w:t>
      </w:r>
    </w:p>
    <w:p w:rsidR="008F3342" w:rsidRPr="00226DC7" w:rsidRDefault="008F3342" w:rsidP="008F3342">
      <w:pPr>
        <w:rPr>
          <w:bCs/>
        </w:rPr>
      </w:pPr>
    </w:p>
    <w:p w:rsidR="008F3342" w:rsidRPr="00226DC7" w:rsidRDefault="008F3342" w:rsidP="008F3342">
      <w:pPr>
        <w:rPr>
          <w:bCs/>
          <w:vertAlign w:val="superscript"/>
        </w:rPr>
      </w:pPr>
    </w:p>
    <w:p w:rsidR="008F3342" w:rsidRPr="00226DC7" w:rsidRDefault="008F3342" w:rsidP="008F3342"/>
    <w:p w:rsidR="008F3342" w:rsidRPr="00226DC7" w:rsidRDefault="008F3342" w:rsidP="008F3342">
      <w:pPr>
        <w:rPr>
          <w:bCs/>
        </w:rPr>
      </w:pPr>
      <w:r w:rsidRPr="00226DC7">
        <w:rPr>
          <w:bCs/>
        </w:rPr>
        <w:t>........................................., ………. év ..................... hó ........ nap</w:t>
      </w:r>
    </w:p>
    <w:p w:rsidR="008F3342" w:rsidRPr="00226DC7" w:rsidRDefault="008F3342" w:rsidP="008F3342">
      <w:pPr>
        <w:rPr>
          <w:bCs/>
        </w:rPr>
      </w:pPr>
    </w:p>
    <w:p w:rsidR="008F3342" w:rsidRPr="00226DC7" w:rsidRDefault="008F3342" w:rsidP="008F3342">
      <w:pPr>
        <w:rPr>
          <w:bCs/>
        </w:rPr>
      </w:pPr>
    </w:p>
    <w:p w:rsidR="008F3342" w:rsidRPr="00226DC7" w:rsidRDefault="008F3342" w:rsidP="008F3342">
      <w:pPr>
        <w:rPr>
          <w:bCs/>
        </w:rPr>
      </w:pPr>
    </w:p>
    <w:p w:rsidR="008F3342" w:rsidRPr="00226DC7" w:rsidRDefault="008F3342" w:rsidP="008F3342">
      <w:pPr>
        <w:rPr>
          <w:bCs/>
        </w:rPr>
      </w:pPr>
    </w:p>
    <w:tbl>
      <w:tblPr>
        <w:tblW w:w="4860" w:type="dxa"/>
        <w:tblInd w:w="4068" w:type="dxa"/>
        <w:tblLayout w:type="fixed"/>
        <w:tblLook w:val="01E0" w:firstRow="1" w:lastRow="1" w:firstColumn="1" w:lastColumn="1" w:noHBand="0" w:noVBand="0"/>
      </w:tblPr>
      <w:tblGrid>
        <w:gridCol w:w="4860"/>
      </w:tblGrid>
      <w:tr w:rsidR="008F3342" w:rsidRPr="00226DC7" w:rsidTr="008F3342">
        <w:tc>
          <w:tcPr>
            <w:tcW w:w="4860" w:type="dxa"/>
          </w:tcPr>
          <w:p w:rsidR="008F3342" w:rsidRPr="00226DC7" w:rsidRDefault="008F3342" w:rsidP="008F3342">
            <w:pPr>
              <w:pStyle w:val="BodyText23"/>
              <w:jc w:val="center"/>
              <w:rPr>
                <w:sz w:val="24"/>
                <w:szCs w:val="24"/>
              </w:rPr>
            </w:pPr>
            <w:r w:rsidRPr="00226DC7">
              <w:rPr>
                <w:sz w:val="24"/>
                <w:szCs w:val="24"/>
              </w:rPr>
              <w:t>______________________________</w:t>
            </w:r>
          </w:p>
        </w:tc>
      </w:tr>
      <w:tr w:rsidR="008F3342" w:rsidRPr="00226DC7" w:rsidTr="008F3342">
        <w:tc>
          <w:tcPr>
            <w:tcW w:w="4860" w:type="dxa"/>
          </w:tcPr>
          <w:p w:rsidR="008F3342" w:rsidRPr="00226DC7" w:rsidRDefault="008F3342" w:rsidP="006566BD">
            <w:pPr>
              <w:pStyle w:val="BodyText23"/>
              <w:jc w:val="center"/>
              <w:rPr>
                <w:sz w:val="24"/>
                <w:szCs w:val="24"/>
              </w:rPr>
            </w:pPr>
            <w:r w:rsidRPr="00226DC7">
              <w:rPr>
                <w:sz w:val="24"/>
                <w:szCs w:val="24"/>
              </w:rPr>
              <w:t>(Cégszerű aláírás a kötelezettségvállalásra jogosult/jogosultak, vagy aláírás a meghatalmazott/ meghatalmazottak részéről)</w:t>
            </w:r>
          </w:p>
        </w:tc>
      </w:tr>
    </w:tbl>
    <w:p w:rsidR="008F3342" w:rsidRPr="00226DC7" w:rsidRDefault="008F3342" w:rsidP="008F3342">
      <w:pPr>
        <w:rPr>
          <w:bCs/>
        </w:rPr>
      </w:pPr>
    </w:p>
    <w:p w:rsidR="008F3342" w:rsidRPr="00226DC7" w:rsidRDefault="008F3342" w:rsidP="008F3342">
      <w:pPr>
        <w:rPr>
          <w:bCs/>
        </w:rPr>
      </w:pPr>
    </w:p>
    <w:p w:rsidR="008F3342" w:rsidRPr="00226DC7" w:rsidRDefault="008F3342" w:rsidP="008F3342">
      <w:pPr>
        <w:rPr>
          <w:bCs/>
        </w:rPr>
      </w:pPr>
    </w:p>
    <w:p w:rsidR="008F3342" w:rsidRPr="00226DC7" w:rsidRDefault="008F3342" w:rsidP="008F3342">
      <w:pPr>
        <w:rPr>
          <w:bCs/>
        </w:rPr>
      </w:pPr>
    </w:p>
    <w:p w:rsidR="008F3342" w:rsidRPr="00226DC7" w:rsidRDefault="008F3342" w:rsidP="008F3342">
      <w:pPr>
        <w:rPr>
          <w:bCs/>
        </w:rPr>
      </w:pPr>
    </w:p>
    <w:p w:rsidR="008F3342" w:rsidRPr="00226DC7" w:rsidRDefault="008F3342" w:rsidP="008F3342">
      <w:pPr>
        <w:rPr>
          <w:bCs/>
        </w:rPr>
      </w:pPr>
    </w:p>
    <w:p w:rsidR="008F3342" w:rsidRPr="00226DC7" w:rsidRDefault="008F3342" w:rsidP="008F3342">
      <w:pPr>
        <w:pStyle w:val="Jegyzetszveg"/>
        <w:jc w:val="both"/>
        <w:rPr>
          <w:b/>
          <w:i/>
          <w:sz w:val="24"/>
          <w:szCs w:val="24"/>
        </w:rPr>
      </w:pPr>
      <w:r w:rsidRPr="00226DC7">
        <w:rPr>
          <w:b/>
          <w:i/>
          <w:sz w:val="24"/>
          <w:szCs w:val="24"/>
        </w:rPr>
        <w:t xml:space="preserve">*Kérjük a megfelelőt aláhúzni. </w:t>
      </w:r>
    </w:p>
    <w:p w:rsidR="001D7DA2" w:rsidRDefault="001D7DA2" w:rsidP="00A63D7C">
      <w:pPr>
        <w:pStyle w:val="Jegyzetszveg"/>
        <w:jc w:val="right"/>
        <w:rPr>
          <w:i/>
          <w:iCs/>
          <w:sz w:val="24"/>
          <w:szCs w:val="24"/>
        </w:rPr>
      </w:pPr>
    </w:p>
    <w:p w:rsidR="001D7DA2" w:rsidRDefault="001D7DA2" w:rsidP="00A63D7C">
      <w:pPr>
        <w:pStyle w:val="Jegyzetszveg"/>
        <w:jc w:val="right"/>
        <w:rPr>
          <w:i/>
          <w:iCs/>
          <w:sz w:val="24"/>
          <w:szCs w:val="24"/>
        </w:rPr>
      </w:pPr>
    </w:p>
    <w:p w:rsidR="003F7F2B" w:rsidRPr="00226DC7" w:rsidRDefault="007345C2" w:rsidP="00A63D7C">
      <w:pPr>
        <w:pStyle w:val="Jegyzetszveg"/>
        <w:jc w:val="right"/>
        <w:rPr>
          <w:i/>
          <w:iCs/>
          <w:sz w:val="24"/>
          <w:szCs w:val="24"/>
        </w:rPr>
      </w:pPr>
      <w:r w:rsidRPr="00226DC7">
        <w:rPr>
          <w:i/>
          <w:iCs/>
          <w:sz w:val="24"/>
          <w:szCs w:val="24"/>
        </w:rPr>
        <w:br w:type="page"/>
      </w:r>
    </w:p>
    <w:p w:rsidR="001D7DA2" w:rsidRDefault="001D7DA2" w:rsidP="001D7DA2">
      <w:pPr>
        <w:pStyle w:val="Cmsor3"/>
        <w:jc w:val="center"/>
        <w:rPr>
          <w:rFonts w:eastAsia="Times"/>
          <w:b w:val="0"/>
          <w:smallCaps/>
        </w:rPr>
      </w:pPr>
    </w:p>
    <w:p w:rsidR="009B2472" w:rsidRDefault="009B2472" w:rsidP="001A7C0D">
      <w:pPr>
        <w:rPr>
          <w:rFonts w:eastAsia="Times"/>
        </w:rPr>
      </w:pPr>
    </w:p>
    <w:p w:rsidR="009B2472" w:rsidRPr="00226DC7" w:rsidRDefault="008D179E" w:rsidP="009B2472">
      <w:pPr>
        <w:pStyle w:val="Jegyzetszveg"/>
        <w:jc w:val="right"/>
        <w:rPr>
          <w:i/>
          <w:iCs/>
          <w:sz w:val="24"/>
          <w:szCs w:val="24"/>
        </w:rPr>
      </w:pPr>
      <w:r w:rsidRPr="00226DC7">
        <w:rPr>
          <w:i/>
          <w:iCs/>
          <w:sz w:val="24"/>
          <w:szCs w:val="24"/>
        </w:rPr>
        <w:t>1</w:t>
      </w:r>
      <w:r>
        <w:rPr>
          <w:i/>
          <w:iCs/>
          <w:sz w:val="24"/>
          <w:szCs w:val="24"/>
        </w:rPr>
        <w:t>0</w:t>
      </w:r>
      <w:r w:rsidR="009B2472" w:rsidRPr="00226DC7">
        <w:rPr>
          <w:i/>
          <w:iCs/>
          <w:sz w:val="24"/>
          <w:szCs w:val="24"/>
        </w:rPr>
        <w:t>. számú melléklet</w:t>
      </w:r>
    </w:p>
    <w:p w:rsidR="009B2472" w:rsidRPr="001A7C0D" w:rsidRDefault="009B2472" w:rsidP="001A7C0D">
      <w:pPr>
        <w:rPr>
          <w:rFonts w:eastAsia="Times"/>
          <w:b/>
        </w:rPr>
      </w:pPr>
    </w:p>
    <w:p w:rsidR="009B2472" w:rsidRDefault="009B2472" w:rsidP="009B2472">
      <w:pPr>
        <w:shd w:val="clear" w:color="auto" w:fill="C6D9F1"/>
        <w:ind w:right="-6"/>
        <w:contextualSpacing/>
        <w:jc w:val="center"/>
        <w:outlineLvl w:val="1"/>
        <w:rPr>
          <w:rFonts w:eastAsia="Times"/>
          <w:b/>
          <w:smallCaps/>
        </w:rPr>
      </w:pPr>
      <w:r>
        <w:rPr>
          <w:rFonts w:eastAsia="Times"/>
          <w:b/>
          <w:smallCaps/>
        </w:rPr>
        <w:t>nyilatkozat változásbejegyzési eljárásról</w:t>
      </w:r>
    </w:p>
    <w:p w:rsidR="009B2472" w:rsidRPr="00226DC7" w:rsidRDefault="009B2472" w:rsidP="009B2472">
      <w:pPr>
        <w:rPr>
          <w:bCs/>
        </w:rPr>
      </w:pPr>
    </w:p>
    <w:p w:rsidR="009B2472" w:rsidRPr="00226DC7" w:rsidRDefault="009B2472" w:rsidP="009B2472">
      <w:pPr>
        <w:ind w:left="2124" w:hanging="2124"/>
        <w:jc w:val="center"/>
      </w:pPr>
      <w:r w:rsidRPr="00226DC7">
        <w:t>Az eljárás tárgya:</w:t>
      </w:r>
    </w:p>
    <w:p w:rsidR="009B2472" w:rsidRPr="00226DC7" w:rsidRDefault="009B2472" w:rsidP="009B2472">
      <w:pPr>
        <w:pStyle w:val="Cmsor2"/>
        <w:jc w:val="center"/>
        <w:rPr>
          <w:rFonts w:ascii="Times New Roman" w:hAnsi="Times New Roman"/>
          <w:i w:val="0"/>
          <w:iCs w:val="0"/>
          <w:sz w:val="24"/>
          <w:szCs w:val="24"/>
        </w:rPr>
      </w:pPr>
      <w:r w:rsidRPr="00226DC7">
        <w:rPr>
          <w:rFonts w:ascii="Times New Roman" w:hAnsi="Times New Roman"/>
          <w:i w:val="0"/>
          <w:iCs w:val="0"/>
          <w:sz w:val="24"/>
          <w:szCs w:val="24"/>
        </w:rPr>
        <w:t>„</w:t>
      </w:r>
      <w:r w:rsidRPr="00226DC7">
        <w:rPr>
          <w:rFonts w:ascii="Times New Roman" w:hAnsi="Times New Roman"/>
          <w:b w:val="0"/>
          <w:i w:val="0"/>
          <w:sz w:val="24"/>
          <w:szCs w:val="24"/>
        </w:rPr>
        <w:t xml:space="preserve">Az ELI lézer kutatóközpont megvalósítása GINOP-2.3.6-15-2015-00001 (ELI-ALPS) nagyprojekt 2. fázisa (P4) projekt keretében </w:t>
      </w:r>
      <w:r>
        <w:rPr>
          <w:rFonts w:ascii="Times New Roman" w:hAnsi="Times New Roman"/>
          <w:b w:val="0"/>
          <w:i w:val="0"/>
          <w:sz w:val="24"/>
          <w:szCs w:val="24"/>
        </w:rPr>
        <w:t>raszterező berendezéshez szoftver</w:t>
      </w:r>
      <w:r w:rsidRPr="00226DC7">
        <w:rPr>
          <w:rFonts w:ascii="Times New Roman" w:hAnsi="Times New Roman"/>
          <w:i w:val="0"/>
          <w:iCs w:val="0"/>
          <w:sz w:val="24"/>
          <w:szCs w:val="24"/>
        </w:rPr>
        <w:t xml:space="preserve">” </w:t>
      </w:r>
    </w:p>
    <w:p w:rsidR="009B2472" w:rsidRPr="00226DC7" w:rsidRDefault="009B2472" w:rsidP="009B2472">
      <w:pPr>
        <w:rPr>
          <w:bCs/>
        </w:rPr>
      </w:pPr>
    </w:p>
    <w:p w:rsidR="009B2472" w:rsidRPr="00226DC7" w:rsidRDefault="009B2472" w:rsidP="009B2472">
      <w:pPr>
        <w:rPr>
          <w:bCs/>
        </w:rPr>
      </w:pPr>
    </w:p>
    <w:p w:rsidR="009B2472" w:rsidRPr="001A7C0D" w:rsidRDefault="009B2472" w:rsidP="001A7C0D">
      <w:pPr>
        <w:tabs>
          <w:tab w:val="left" w:pos="9072"/>
        </w:tabs>
        <w:spacing w:line="237" w:lineRule="auto"/>
        <w:ind w:right="788"/>
        <w:jc w:val="both"/>
        <w:rPr>
          <w:bCs/>
          <w:vertAlign w:val="superscript"/>
        </w:rPr>
      </w:pPr>
      <w:r w:rsidRPr="00461444">
        <w:t>Alulírott………………………………………………….,……., mint a/az ……………………………. ajánlattevő</w:t>
      </w:r>
      <w:r>
        <w:t>/kapacitást nyújtó szervezet</w:t>
      </w:r>
      <w:r w:rsidRPr="00461444">
        <w:t xml:space="preserve"> kötelezettség vállalásra jogosult </w:t>
      </w:r>
      <w:r>
        <w:t xml:space="preserve">képviselője nyilatkozom, </w:t>
      </w:r>
      <w:r w:rsidRPr="00461444">
        <w:t xml:space="preserve">hogy* </w:t>
      </w:r>
    </w:p>
    <w:p w:rsidR="009B2472" w:rsidRPr="00461444" w:rsidRDefault="009B2472" w:rsidP="009B2472">
      <w:r w:rsidRPr="00461444">
        <w:t>a) ajánlattevő vonatkozásában változásbejegyzési eljárás van folyamatban;</w:t>
      </w:r>
    </w:p>
    <w:p w:rsidR="009B2472" w:rsidRPr="00461444" w:rsidRDefault="009B2472" w:rsidP="009B2472">
      <w:r w:rsidRPr="00461444">
        <w:t>vagy</w:t>
      </w:r>
    </w:p>
    <w:p w:rsidR="009B2472" w:rsidRPr="00461444" w:rsidRDefault="009B2472" w:rsidP="009B2472">
      <w:r w:rsidRPr="00461444">
        <w:t>b) ajánlattevő vonatkozásában változásbejegyzési eljárás nincsen folyamatban.</w:t>
      </w:r>
    </w:p>
    <w:p w:rsidR="009B2472" w:rsidRPr="00461444" w:rsidRDefault="009B2472" w:rsidP="009B2472"/>
    <w:p w:rsidR="009B2472" w:rsidRPr="00461444" w:rsidRDefault="009B2472" w:rsidP="009B2472">
      <w:r>
        <w:t>Kelt:</w:t>
      </w:r>
    </w:p>
    <w:p w:rsidR="009B2472" w:rsidRPr="00226DC7" w:rsidRDefault="009B2472" w:rsidP="009B2472"/>
    <w:p w:rsidR="009B2472" w:rsidRPr="00226DC7" w:rsidRDefault="009B2472" w:rsidP="009B2472">
      <w:pPr>
        <w:rPr>
          <w:bCs/>
        </w:rPr>
      </w:pPr>
      <w:r w:rsidRPr="00226DC7">
        <w:rPr>
          <w:bCs/>
        </w:rPr>
        <w:t>........................................., ………. év ..................... hó ........ nap</w:t>
      </w:r>
    </w:p>
    <w:p w:rsidR="009B2472" w:rsidRPr="00226DC7" w:rsidRDefault="009B2472" w:rsidP="009B2472">
      <w:pPr>
        <w:rPr>
          <w:bCs/>
        </w:rPr>
      </w:pPr>
    </w:p>
    <w:p w:rsidR="009B2472" w:rsidRPr="00226DC7" w:rsidRDefault="009B2472" w:rsidP="009B2472">
      <w:pPr>
        <w:rPr>
          <w:bCs/>
        </w:rPr>
      </w:pPr>
    </w:p>
    <w:p w:rsidR="009B2472" w:rsidRPr="00226DC7" w:rsidRDefault="009B2472" w:rsidP="009B2472">
      <w:pPr>
        <w:rPr>
          <w:bCs/>
        </w:rPr>
      </w:pPr>
    </w:p>
    <w:p w:rsidR="009B2472" w:rsidRPr="00226DC7" w:rsidRDefault="009B2472" w:rsidP="009B2472">
      <w:pPr>
        <w:rPr>
          <w:bCs/>
        </w:rPr>
      </w:pPr>
    </w:p>
    <w:tbl>
      <w:tblPr>
        <w:tblW w:w="4860" w:type="dxa"/>
        <w:tblInd w:w="4068" w:type="dxa"/>
        <w:tblLayout w:type="fixed"/>
        <w:tblLook w:val="01E0" w:firstRow="1" w:lastRow="1" w:firstColumn="1" w:lastColumn="1" w:noHBand="0" w:noVBand="0"/>
      </w:tblPr>
      <w:tblGrid>
        <w:gridCol w:w="4860"/>
      </w:tblGrid>
      <w:tr w:rsidR="009B2472" w:rsidRPr="00226DC7" w:rsidTr="00AD6E39">
        <w:tc>
          <w:tcPr>
            <w:tcW w:w="4860" w:type="dxa"/>
          </w:tcPr>
          <w:p w:rsidR="009B2472" w:rsidRPr="00226DC7" w:rsidRDefault="009B2472" w:rsidP="00AD6E39">
            <w:pPr>
              <w:pStyle w:val="BodyText23"/>
              <w:jc w:val="center"/>
              <w:rPr>
                <w:sz w:val="24"/>
                <w:szCs w:val="24"/>
              </w:rPr>
            </w:pPr>
            <w:r w:rsidRPr="00226DC7">
              <w:rPr>
                <w:sz w:val="24"/>
                <w:szCs w:val="24"/>
              </w:rPr>
              <w:t>______________________________</w:t>
            </w:r>
          </w:p>
        </w:tc>
      </w:tr>
      <w:tr w:rsidR="009B2472" w:rsidRPr="00226DC7" w:rsidTr="00AD6E39">
        <w:tc>
          <w:tcPr>
            <w:tcW w:w="4860" w:type="dxa"/>
          </w:tcPr>
          <w:p w:rsidR="009B2472" w:rsidRPr="00226DC7" w:rsidRDefault="009B2472" w:rsidP="00AD6E39">
            <w:pPr>
              <w:pStyle w:val="BodyText23"/>
              <w:jc w:val="center"/>
              <w:rPr>
                <w:sz w:val="24"/>
                <w:szCs w:val="24"/>
              </w:rPr>
            </w:pPr>
            <w:r w:rsidRPr="00226DC7">
              <w:rPr>
                <w:sz w:val="24"/>
                <w:szCs w:val="24"/>
              </w:rPr>
              <w:t>(Cégszerű aláírás a kötelezettségvállalásra jogosult/jogosultak, vagy aláírás a meghatalmazott/ meghatalmazottak részéről)</w:t>
            </w:r>
          </w:p>
        </w:tc>
      </w:tr>
    </w:tbl>
    <w:p w:rsidR="009B2472" w:rsidRDefault="009B2472" w:rsidP="001A7C0D"/>
    <w:p w:rsidR="009B2472" w:rsidRDefault="009B2472" w:rsidP="001A7C0D"/>
    <w:p w:rsidR="009B2472" w:rsidRDefault="009B2472" w:rsidP="001A7C0D"/>
    <w:p w:rsidR="009B2472" w:rsidRDefault="009B2472" w:rsidP="001A7C0D"/>
    <w:p w:rsidR="009B2472" w:rsidRDefault="009B2472" w:rsidP="001A7C0D"/>
    <w:p w:rsidR="009B2472" w:rsidRPr="00461444" w:rsidRDefault="009B2472" w:rsidP="009B2472">
      <w:pPr>
        <w:rPr>
          <w:u w:val="single"/>
        </w:rPr>
      </w:pPr>
      <w:r w:rsidRPr="00461444">
        <w:rPr>
          <w:u w:val="single"/>
        </w:rPr>
        <w:t>Megjegyzés:</w:t>
      </w:r>
    </w:p>
    <w:p w:rsidR="009B2472" w:rsidRPr="00461444" w:rsidRDefault="009B2472" w:rsidP="009B2472">
      <w:r w:rsidRPr="00461444">
        <w:t>Az a) vagy a b) lehetőség közül az egyiket jelölni kell.</w:t>
      </w:r>
    </w:p>
    <w:p w:rsidR="009B2472" w:rsidRDefault="009B2472" w:rsidP="009B2472">
      <w:pPr>
        <w:tabs>
          <w:tab w:val="left" w:pos="4815"/>
        </w:tabs>
        <w:autoSpaceDE w:val="0"/>
        <w:autoSpaceDN w:val="0"/>
        <w:adjustRightInd w:val="0"/>
        <w:spacing w:before="20" w:after="20"/>
        <w:ind w:right="56"/>
        <w:rPr>
          <w:rFonts w:ascii="Calibri" w:hAnsi="Calibri"/>
        </w:rPr>
      </w:pPr>
      <w:r w:rsidRPr="00461444">
        <w:t>Amennyiben ajánlattevő</w:t>
      </w:r>
      <w:r>
        <w:t>, vagy alvállalkozó, vagy kapacitást nyújtó</w:t>
      </w:r>
      <w:r w:rsidRPr="00461444">
        <w:t xml:space="preserve"> vonatkozásában változásbejegyzési eljárás van folyamatban, az ajánlathoz csatolni kell a cégbírósághoz benyújtott változásbejegyzési kérelmet és az annak érkezéséről a cégbíróság által megküldött igazolást.</w:t>
      </w:r>
      <w:r>
        <w:rPr>
          <w:rFonts w:ascii="Calibri" w:hAnsi="Calibri"/>
        </w:rPr>
        <w:t xml:space="preserve"> </w:t>
      </w:r>
    </w:p>
    <w:p w:rsidR="009B2472" w:rsidRDefault="009B2472" w:rsidP="001A7C0D"/>
    <w:p w:rsidR="009B2472" w:rsidRDefault="009B2472" w:rsidP="001A7C0D"/>
    <w:p w:rsidR="009B2472" w:rsidRDefault="009B2472" w:rsidP="001A7C0D"/>
    <w:p w:rsidR="009B2472" w:rsidRDefault="009B2472" w:rsidP="001A7C0D"/>
    <w:p w:rsidR="009B2472" w:rsidRDefault="009B2472" w:rsidP="001A7C0D"/>
    <w:p w:rsidR="009B2472" w:rsidRDefault="009B2472" w:rsidP="001A7C0D"/>
    <w:p w:rsidR="009B2472" w:rsidRDefault="009B2472" w:rsidP="001A7C0D"/>
    <w:p w:rsidR="009B2472" w:rsidRDefault="009B2472" w:rsidP="001A7C0D"/>
    <w:p w:rsidR="009B2472" w:rsidRDefault="009B2472" w:rsidP="001A7C0D"/>
    <w:p w:rsidR="009B2472" w:rsidRDefault="009B2472" w:rsidP="001A7C0D"/>
    <w:p w:rsidR="009B2472" w:rsidRDefault="009B2472" w:rsidP="001A7C0D"/>
    <w:p w:rsidR="009B2472" w:rsidRDefault="009B2472" w:rsidP="001A7C0D"/>
    <w:p w:rsidR="009B2472" w:rsidRDefault="009B2472" w:rsidP="001A7C0D"/>
    <w:p w:rsidR="009B2472" w:rsidRDefault="009B2472" w:rsidP="001A7C0D"/>
    <w:p w:rsidR="009B2472" w:rsidRDefault="009B2472" w:rsidP="001A7C0D"/>
    <w:p w:rsidR="009B2472" w:rsidRDefault="009B2472" w:rsidP="001A7C0D"/>
    <w:p w:rsidR="009B2472" w:rsidRDefault="009B2472" w:rsidP="001A7C0D"/>
    <w:p w:rsidR="009B2472" w:rsidRPr="00226DC7" w:rsidRDefault="008D179E" w:rsidP="009B2472">
      <w:pPr>
        <w:pStyle w:val="Jegyzetszveg"/>
        <w:jc w:val="right"/>
        <w:rPr>
          <w:i/>
          <w:iCs/>
          <w:sz w:val="24"/>
          <w:szCs w:val="24"/>
        </w:rPr>
      </w:pPr>
      <w:r w:rsidRPr="00226DC7">
        <w:rPr>
          <w:i/>
          <w:iCs/>
          <w:sz w:val="24"/>
          <w:szCs w:val="24"/>
        </w:rPr>
        <w:t>1</w:t>
      </w:r>
      <w:r>
        <w:rPr>
          <w:i/>
          <w:iCs/>
          <w:sz w:val="24"/>
          <w:szCs w:val="24"/>
        </w:rPr>
        <w:t>1</w:t>
      </w:r>
      <w:r w:rsidR="009B2472" w:rsidRPr="00226DC7">
        <w:rPr>
          <w:i/>
          <w:iCs/>
          <w:sz w:val="24"/>
          <w:szCs w:val="24"/>
        </w:rPr>
        <w:t>. számú melléklet</w:t>
      </w:r>
    </w:p>
    <w:p w:rsidR="009B2472" w:rsidRPr="001A7C0D" w:rsidRDefault="009B2472" w:rsidP="001A7C0D"/>
    <w:p w:rsidR="001D7DA2" w:rsidRDefault="001D7DA2" w:rsidP="001D7DA2">
      <w:pPr>
        <w:shd w:val="clear" w:color="auto" w:fill="C6D9F1"/>
        <w:ind w:right="-6"/>
        <w:contextualSpacing/>
        <w:jc w:val="center"/>
        <w:outlineLvl w:val="1"/>
        <w:rPr>
          <w:rFonts w:eastAsia="Times"/>
          <w:b/>
          <w:smallCaps/>
        </w:rPr>
      </w:pPr>
      <w:r>
        <w:rPr>
          <w:rFonts w:eastAsia="Times"/>
          <w:b/>
          <w:smallCaps/>
        </w:rPr>
        <w:t>Ajánlattevői nyilatkozat felelős fordításról</w:t>
      </w:r>
    </w:p>
    <w:p w:rsidR="001D7DA2" w:rsidRPr="00226DC7" w:rsidRDefault="001D7DA2" w:rsidP="001D7DA2">
      <w:pPr>
        <w:rPr>
          <w:bCs/>
        </w:rPr>
      </w:pPr>
    </w:p>
    <w:p w:rsidR="001D7DA2" w:rsidRPr="00226DC7" w:rsidRDefault="001D7DA2" w:rsidP="001D7DA2">
      <w:pPr>
        <w:ind w:left="2124" w:hanging="2124"/>
        <w:jc w:val="center"/>
      </w:pPr>
      <w:r w:rsidRPr="00226DC7">
        <w:t>Az eljárás tárgya:</w:t>
      </w:r>
    </w:p>
    <w:p w:rsidR="001D7DA2" w:rsidRPr="00226DC7" w:rsidRDefault="001D7DA2" w:rsidP="001D7DA2">
      <w:pPr>
        <w:pStyle w:val="Cmsor2"/>
        <w:jc w:val="center"/>
        <w:rPr>
          <w:rFonts w:ascii="Times New Roman" w:hAnsi="Times New Roman"/>
          <w:i w:val="0"/>
          <w:iCs w:val="0"/>
          <w:sz w:val="24"/>
          <w:szCs w:val="24"/>
        </w:rPr>
      </w:pPr>
      <w:r w:rsidRPr="00226DC7">
        <w:rPr>
          <w:rFonts w:ascii="Times New Roman" w:hAnsi="Times New Roman"/>
          <w:i w:val="0"/>
          <w:iCs w:val="0"/>
          <w:sz w:val="24"/>
          <w:szCs w:val="24"/>
        </w:rPr>
        <w:t>„</w:t>
      </w:r>
      <w:r w:rsidRPr="00226DC7">
        <w:rPr>
          <w:rFonts w:ascii="Times New Roman" w:hAnsi="Times New Roman"/>
          <w:b w:val="0"/>
          <w:i w:val="0"/>
          <w:sz w:val="24"/>
          <w:szCs w:val="24"/>
        </w:rPr>
        <w:t xml:space="preserve">Az ELI lézer kutatóközpont megvalósítása GINOP-2.3.6-15-2015-00001 (ELI-ALPS) nagyprojekt 2. fázisa (P4) projekt keretében </w:t>
      </w:r>
      <w:r>
        <w:rPr>
          <w:rFonts w:ascii="Times New Roman" w:hAnsi="Times New Roman"/>
          <w:b w:val="0"/>
          <w:i w:val="0"/>
          <w:sz w:val="24"/>
          <w:szCs w:val="24"/>
        </w:rPr>
        <w:t>raszterező berendezéshez szoftver</w:t>
      </w:r>
      <w:r w:rsidRPr="00226DC7">
        <w:rPr>
          <w:rFonts w:ascii="Times New Roman" w:hAnsi="Times New Roman"/>
          <w:i w:val="0"/>
          <w:iCs w:val="0"/>
          <w:sz w:val="24"/>
          <w:szCs w:val="24"/>
        </w:rPr>
        <w:t xml:space="preserve">” </w:t>
      </w:r>
    </w:p>
    <w:p w:rsidR="001D7DA2" w:rsidRPr="00226DC7" w:rsidRDefault="001D7DA2" w:rsidP="001D7DA2">
      <w:pPr>
        <w:rPr>
          <w:bCs/>
        </w:rPr>
      </w:pPr>
    </w:p>
    <w:p w:rsidR="001D7DA2" w:rsidRPr="00226DC7" w:rsidRDefault="001D7DA2" w:rsidP="001D7DA2">
      <w:pPr>
        <w:rPr>
          <w:bCs/>
        </w:rPr>
      </w:pPr>
    </w:p>
    <w:p w:rsidR="001D7DA2" w:rsidRPr="001C6E36" w:rsidRDefault="001D7DA2" w:rsidP="001A7C0D">
      <w:pPr>
        <w:tabs>
          <w:tab w:val="left" w:pos="9072"/>
        </w:tabs>
        <w:spacing w:line="237" w:lineRule="auto"/>
        <w:ind w:right="788"/>
        <w:jc w:val="both"/>
        <w:rPr>
          <w:rFonts w:ascii="Calibri" w:hAnsi="Calibri"/>
        </w:rPr>
      </w:pPr>
      <w:r w:rsidRPr="00461444">
        <w:t xml:space="preserve">Alulírott………………………………………………….,……., mint a/az ……………………………. ajánlattevő kötelezettség vállalásra jogosult </w:t>
      </w:r>
      <w:r>
        <w:t xml:space="preserve">képviselője nyilatkozom, hogy az </w:t>
      </w:r>
      <w:r w:rsidRPr="00461444">
        <w:t>ajánlatban becsatolt magyar nyelvű fordítások tartalmukban és értelmükben teljes egészében megegyeznek az idegen nyelvű iratok tartalmával.</w:t>
      </w:r>
    </w:p>
    <w:p w:rsidR="001D7DA2" w:rsidRPr="00226DC7" w:rsidRDefault="001D7DA2" w:rsidP="001D7DA2">
      <w:pPr>
        <w:rPr>
          <w:bCs/>
        </w:rPr>
      </w:pPr>
    </w:p>
    <w:p w:rsidR="009B2472" w:rsidRPr="00461444" w:rsidRDefault="009B2472" w:rsidP="009B2472"/>
    <w:p w:rsidR="009B2472" w:rsidRPr="00461444" w:rsidRDefault="009B2472" w:rsidP="009B2472">
      <w:r>
        <w:t>Kelt:</w:t>
      </w:r>
    </w:p>
    <w:p w:rsidR="001D7DA2" w:rsidRPr="00226DC7" w:rsidRDefault="001D7DA2" w:rsidP="001D7DA2"/>
    <w:p w:rsidR="001D7DA2" w:rsidRPr="00226DC7" w:rsidRDefault="001D7DA2" w:rsidP="001D7DA2">
      <w:pPr>
        <w:rPr>
          <w:bCs/>
        </w:rPr>
      </w:pPr>
      <w:r w:rsidRPr="00226DC7">
        <w:rPr>
          <w:bCs/>
        </w:rPr>
        <w:t>........................................., ………. év ..................... hó ........ nap</w:t>
      </w:r>
    </w:p>
    <w:p w:rsidR="001D7DA2" w:rsidRPr="00226DC7" w:rsidRDefault="001D7DA2" w:rsidP="001D7DA2">
      <w:pPr>
        <w:rPr>
          <w:bCs/>
        </w:rPr>
      </w:pPr>
    </w:p>
    <w:p w:rsidR="001D7DA2" w:rsidRPr="00226DC7" w:rsidRDefault="001D7DA2" w:rsidP="001D7DA2">
      <w:pPr>
        <w:rPr>
          <w:bCs/>
        </w:rPr>
      </w:pPr>
    </w:p>
    <w:p w:rsidR="001D7DA2" w:rsidRPr="00226DC7" w:rsidRDefault="001D7DA2" w:rsidP="001D7DA2">
      <w:pPr>
        <w:rPr>
          <w:bCs/>
        </w:rPr>
      </w:pPr>
    </w:p>
    <w:p w:rsidR="001D7DA2" w:rsidRPr="00226DC7" w:rsidRDefault="001D7DA2" w:rsidP="001D7DA2">
      <w:pPr>
        <w:rPr>
          <w:bCs/>
        </w:rPr>
      </w:pPr>
    </w:p>
    <w:tbl>
      <w:tblPr>
        <w:tblW w:w="4860" w:type="dxa"/>
        <w:tblInd w:w="4068" w:type="dxa"/>
        <w:tblLayout w:type="fixed"/>
        <w:tblLook w:val="01E0" w:firstRow="1" w:lastRow="1" w:firstColumn="1" w:lastColumn="1" w:noHBand="0" w:noVBand="0"/>
      </w:tblPr>
      <w:tblGrid>
        <w:gridCol w:w="4860"/>
      </w:tblGrid>
      <w:tr w:rsidR="001D7DA2" w:rsidRPr="00226DC7" w:rsidTr="001D7DA2">
        <w:tc>
          <w:tcPr>
            <w:tcW w:w="4860" w:type="dxa"/>
          </w:tcPr>
          <w:p w:rsidR="001D7DA2" w:rsidRPr="00226DC7" w:rsidRDefault="001D7DA2" w:rsidP="001D7DA2">
            <w:pPr>
              <w:pStyle w:val="BodyText23"/>
              <w:jc w:val="center"/>
              <w:rPr>
                <w:sz w:val="24"/>
                <w:szCs w:val="24"/>
              </w:rPr>
            </w:pPr>
            <w:r w:rsidRPr="00226DC7">
              <w:rPr>
                <w:sz w:val="24"/>
                <w:szCs w:val="24"/>
              </w:rPr>
              <w:t>______________________________</w:t>
            </w:r>
          </w:p>
        </w:tc>
      </w:tr>
      <w:tr w:rsidR="001D7DA2" w:rsidRPr="00226DC7" w:rsidTr="001D7DA2">
        <w:tc>
          <w:tcPr>
            <w:tcW w:w="4860" w:type="dxa"/>
          </w:tcPr>
          <w:p w:rsidR="001D7DA2" w:rsidRPr="00226DC7" w:rsidRDefault="001D7DA2" w:rsidP="001D7DA2">
            <w:pPr>
              <w:pStyle w:val="BodyText23"/>
              <w:jc w:val="center"/>
              <w:rPr>
                <w:sz w:val="24"/>
                <w:szCs w:val="24"/>
              </w:rPr>
            </w:pPr>
            <w:r w:rsidRPr="00226DC7">
              <w:rPr>
                <w:sz w:val="24"/>
                <w:szCs w:val="24"/>
              </w:rPr>
              <w:t>(Cégszerű aláírás a kötelezettségvállalásra jogosult/jogosultak, vagy aláírás a meghatalmazott/ meghatalmazottak részéről)</w:t>
            </w:r>
          </w:p>
        </w:tc>
      </w:tr>
    </w:tbl>
    <w:p w:rsidR="001D7DA2" w:rsidRPr="00226DC7" w:rsidRDefault="001D7DA2" w:rsidP="001D7DA2">
      <w:pPr>
        <w:rPr>
          <w:bCs/>
        </w:rPr>
      </w:pPr>
    </w:p>
    <w:p w:rsidR="001D7DA2" w:rsidRPr="00226DC7" w:rsidRDefault="001D7DA2" w:rsidP="001D7DA2">
      <w:pPr>
        <w:rPr>
          <w:bCs/>
        </w:rPr>
      </w:pPr>
    </w:p>
    <w:p w:rsidR="001D7DA2" w:rsidRPr="00226DC7" w:rsidRDefault="001D7DA2" w:rsidP="001D7DA2">
      <w:pPr>
        <w:rPr>
          <w:bCs/>
        </w:rPr>
      </w:pPr>
    </w:p>
    <w:p w:rsidR="001D7DA2" w:rsidRPr="00226DC7" w:rsidRDefault="001D7DA2" w:rsidP="001D7DA2">
      <w:pPr>
        <w:rPr>
          <w:bCs/>
        </w:rPr>
      </w:pPr>
    </w:p>
    <w:p w:rsidR="001D7DA2" w:rsidRPr="00226DC7" w:rsidRDefault="001D7DA2" w:rsidP="001D7DA2">
      <w:pPr>
        <w:rPr>
          <w:bCs/>
        </w:rPr>
      </w:pPr>
    </w:p>
    <w:p w:rsidR="001D7DA2" w:rsidRPr="00226DC7" w:rsidRDefault="001D7DA2" w:rsidP="001D7DA2">
      <w:pPr>
        <w:rPr>
          <w:bCs/>
        </w:rPr>
      </w:pPr>
    </w:p>
    <w:p w:rsidR="001D7DA2" w:rsidRDefault="001D7DA2" w:rsidP="001D7DA2">
      <w:pPr>
        <w:pStyle w:val="Jegyzetszveg"/>
        <w:jc w:val="both"/>
        <w:rPr>
          <w:b/>
          <w:i/>
          <w:sz w:val="24"/>
          <w:szCs w:val="24"/>
        </w:rPr>
      </w:pPr>
    </w:p>
    <w:p w:rsidR="001D7DA2" w:rsidRDefault="001D7DA2" w:rsidP="001D7DA2">
      <w:pPr>
        <w:pStyle w:val="Jegyzetszveg"/>
        <w:jc w:val="both"/>
        <w:rPr>
          <w:b/>
          <w:i/>
          <w:sz w:val="24"/>
          <w:szCs w:val="24"/>
        </w:rPr>
      </w:pPr>
    </w:p>
    <w:p w:rsidR="001D7DA2" w:rsidRPr="00226DC7" w:rsidRDefault="001D7DA2" w:rsidP="001D7DA2">
      <w:pPr>
        <w:pStyle w:val="Jegyzetszveg"/>
        <w:jc w:val="both"/>
        <w:rPr>
          <w:b/>
          <w:i/>
          <w:sz w:val="24"/>
          <w:szCs w:val="24"/>
        </w:rPr>
      </w:pPr>
    </w:p>
    <w:p w:rsidR="00C23FE6" w:rsidRPr="00226DC7" w:rsidRDefault="00C23FE6" w:rsidP="00A63D7C">
      <w:pPr>
        <w:pStyle w:val="Jegyzetszveg"/>
        <w:jc w:val="right"/>
        <w:rPr>
          <w:i/>
          <w:iCs/>
          <w:sz w:val="24"/>
          <w:szCs w:val="24"/>
        </w:rPr>
      </w:pPr>
    </w:p>
    <w:p w:rsidR="00C23FE6" w:rsidRPr="00226DC7" w:rsidRDefault="00C23FE6" w:rsidP="00A63D7C">
      <w:pPr>
        <w:pStyle w:val="Jegyzetszveg"/>
        <w:jc w:val="right"/>
        <w:rPr>
          <w:i/>
          <w:iCs/>
          <w:sz w:val="24"/>
          <w:szCs w:val="24"/>
        </w:rPr>
      </w:pPr>
    </w:p>
    <w:p w:rsidR="00C23FE6" w:rsidRPr="00226DC7" w:rsidRDefault="00C23FE6" w:rsidP="00A63D7C">
      <w:pPr>
        <w:pStyle w:val="Jegyzetszveg"/>
        <w:jc w:val="right"/>
        <w:rPr>
          <w:i/>
          <w:iCs/>
          <w:sz w:val="24"/>
          <w:szCs w:val="24"/>
        </w:rPr>
      </w:pPr>
    </w:p>
    <w:p w:rsidR="001D7DA2" w:rsidRDefault="001D7DA2" w:rsidP="00A63D7C">
      <w:pPr>
        <w:pStyle w:val="Jegyzetszveg"/>
        <w:jc w:val="right"/>
        <w:rPr>
          <w:i/>
          <w:iCs/>
          <w:sz w:val="24"/>
          <w:szCs w:val="24"/>
        </w:rPr>
      </w:pPr>
    </w:p>
    <w:p w:rsidR="001D7DA2" w:rsidRDefault="001D7DA2" w:rsidP="00A63D7C">
      <w:pPr>
        <w:pStyle w:val="Jegyzetszveg"/>
        <w:jc w:val="right"/>
        <w:rPr>
          <w:i/>
          <w:iCs/>
          <w:sz w:val="24"/>
          <w:szCs w:val="24"/>
        </w:rPr>
      </w:pPr>
    </w:p>
    <w:p w:rsidR="001D7DA2" w:rsidRDefault="001D7DA2" w:rsidP="00A63D7C">
      <w:pPr>
        <w:pStyle w:val="Jegyzetszveg"/>
        <w:jc w:val="right"/>
        <w:rPr>
          <w:i/>
          <w:iCs/>
          <w:sz w:val="24"/>
          <w:szCs w:val="24"/>
        </w:rPr>
      </w:pPr>
    </w:p>
    <w:p w:rsidR="001D7DA2" w:rsidRDefault="001D7DA2" w:rsidP="00A63D7C">
      <w:pPr>
        <w:pStyle w:val="Jegyzetszveg"/>
        <w:jc w:val="right"/>
        <w:rPr>
          <w:i/>
          <w:iCs/>
          <w:sz w:val="24"/>
          <w:szCs w:val="24"/>
        </w:rPr>
      </w:pPr>
    </w:p>
    <w:p w:rsidR="001D7DA2" w:rsidRDefault="001D7DA2" w:rsidP="00A63D7C">
      <w:pPr>
        <w:pStyle w:val="Jegyzetszveg"/>
        <w:jc w:val="right"/>
        <w:rPr>
          <w:i/>
          <w:iCs/>
          <w:sz w:val="24"/>
          <w:szCs w:val="24"/>
        </w:rPr>
      </w:pPr>
    </w:p>
    <w:p w:rsidR="001D7DA2" w:rsidRDefault="001D7DA2" w:rsidP="00A63D7C">
      <w:pPr>
        <w:pStyle w:val="Jegyzetszveg"/>
        <w:jc w:val="right"/>
        <w:rPr>
          <w:i/>
          <w:iCs/>
          <w:sz w:val="24"/>
          <w:szCs w:val="24"/>
        </w:rPr>
      </w:pPr>
    </w:p>
    <w:p w:rsidR="001D7DA2" w:rsidRDefault="001D7DA2" w:rsidP="00A63D7C">
      <w:pPr>
        <w:pStyle w:val="Jegyzetszveg"/>
        <w:jc w:val="right"/>
        <w:rPr>
          <w:i/>
          <w:iCs/>
          <w:sz w:val="24"/>
          <w:szCs w:val="24"/>
        </w:rPr>
      </w:pPr>
    </w:p>
    <w:p w:rsidR="001D7DA2" w:rsidRDefault="001D7DA2" w:rsidP="00A63D7C">
      <w:pPr>
        <w:pStyle w:val="Jegyzetszveg"/>
        <w:jc w:val="right"/>
        <w:rPr>
          <w:i/>
          <w:iCs/>
          <w:sz w:val="24"/>
          <w:szCs w:val="24"/>
        </w:rPr>
      </w:pPr>
    </w:p>
    <w:p w:rsidR="001D7DA2" w:rsidRDefault="001D7DA2" w:rsidP="00A63D7C">
      <w:pPr>
        <w:pStyle w:val="Jegyzetszveg"/>
        <w:jc w:val="right"/>
        <w:rPr>
          <w:i/>
          <w:iCs/>
          <w:sz w:val="24"/>
          <w:szCs w:val="24"/>
        </w:rPr>
      </w:pPr>
    </w:p>
    <w:p w:rsidR="00402766" w:rsidRDefault="00402766" w:rsidP="00A63D7C">
      <w:pPr>
        <w:pStyle w:val="Jegyzetszveg"/>
        <w:jc w:val="right"/>
        <w:rPr>
          <w:i/>
          <w:iCs/>
          <w:sz w:val="24"/>
          <w:szCs w:val="24"/>
        </w:rPr>
      </w:pPr>
    </w:p>
    <w:p w:rsidR="00402766" w:rsidRDefault="00402766" w:rsidP="00A63D7C">
      <w:pPr>
        <w:pStyle w:val="Jegyzetszveg"/>
        <w:jc w:val="right"/>
        <w:rPr>
          <w:i/>
          <w:iCs/>
          <w:sz w:val="24"/>
          <w:szCs w:val="24"/>
        </w:rPr>
      </w:pPr>
    </w:p>
    <w:p w:rsidR="00402766" w:rsidRPr="00226DC7" w:rsidRDefault="00402766" w:rsidP="00A63D7C">
      <w:pPr>
        <w:pStyle w:val="Jegyzetszveg"/>
        <w:jc w:val="right"/>
        <w:rPr>
          <w:i/>
          <w:iCs/>
          <w:sz w:val="24"/>
          <w:szCs w:val="24"/>
        </w:rPr>
      </w:pPr>
    </w:p>
    <w:p w:rsidR="00C23FE6" w:rsidRPr="00226DC7" w:rsidRDefault="00C23FE6" w:rsidP="00A63D7C">
      <w:pPr>
        <w:pStyle w:val="Jegyzetszveg"/>
        <w:jc w:val="right"/>
        <w:rPr>
          <w:i/>
          <w:iCs/>
          <w:sz w:val="24"/>
          <w:szCs w:val="24"/>
        </w:rPr>
      </w:pPr>
    </w:p>
    <w:p w:rsidR="00C23FE6" w:rsidRPr="00226DC7" w:rsidRDefault="00C23FE6" w:rsidP="00A63D7C">
      <w:pPr>
        <w:pStyle w:val="Jegyzetszveg"/>
        <w:jc w:val="right"/>
        <w:rPr>
          <w:i/>
          <w:iCs/>
          <w:sz w:val="24"/>
          <w:szCs w:val="24"/>
        </w:rPr>
      </w:pPr>
    </w:p>
    <w:p w:rsidR="00C23FE6" w:rsidRPr="00226DC7" w:rsidRDefault="00C23FE6" w:rsidP="00A63D7C">
      <w:pPr>
        <w:pStyle w:val="Jegyzetszveg"/>
        <w:jc w:val="right"/>
        <w:rPr>
          <w:i/>
          <w:iCs/>
          <w:sz w:val="24"/>
          <w:szCs w:val="24"/>
        </w:rPr>
      </w:pPr>
    </w:p>
    <w:p w:rsidR="00C23FE6" w:rsidRPr="00226DC7" w:rsidRDefault="004B74C2" w:rsidP="00C23FE6">
      <w:pPr>
        <w:tabs>
          <w:tab w:val="left" w:pos="1080"/>
          <w:tab w:val="center" w:pos="7200"/>
        </w:tabs>
        <w:jc w:val="center"/>
        <w:rPr>
          <w:b/>
        </w:rPr>
      </w:pPr>
      <w:r w:rsidRPr="00226DC7">
        <w:rPr>
          <w:b/>
        </w:rPr>
        <w:t>A Kbt. 69. § szerint az eljár</w:t>
      </w:r>
      <w:r w:rsidR="00C23FE6" w:rsidRPr="00226DC7">
        <w:rPr>
          <w:b/>
        </w:rPr>
        <w:t>á</w:t>
      </w:r>
      <w:r w:rsidRPr="00226DC7">
        <w:rPr>
          <w:b/>
        </w:rPr>
        <w:t>st megindító felhívásban előírt igazolások</w:t>
      </w:r>
      <w:r w:rsidR="00C23FE6" w:rsidRPr="00226DC7">
        <w:rPr>
          <w:b/>
        </w:rPr>
        <w:t xml:space="preserve"> mintái</w:t>
      </w:r>
      <w:r w:rsidRPr="00226DC7">
        <w:rPr>
          <w:b/>
        </w:rPr>
        <w:t>, mely</w:t>
      </w:r>
      <w:r w:rsidR="00C23FE6" w:rsidRPr="00226DC7">
        <w:rPr>
          <w:b/>
        </w:rPr>
        <w:t>nek csatolására ma</w:t>
      </w:r>
      <w:r w:rsidR="000527D4" w:rsidRPr="00226DC7">
        <w:rPr>
          <w:b/>
        </w:rPr>
        <w:t xml:space="preserve">jd a </w:t>
      </w:r>
      <w:r w:rsidR="00C82459" w:rsidRPr="00226DC7">
        <w:rPr>
          <w:b/>
        </w:rPr>
        <w:t xml:space="preserve">Kbt 69. § (6) bekezdés szerint meghatározott </w:t>
      </w:r>
      <w:r w:rsidR="00C23FE6" w:rsidRPr="00226DC7">
        <w:rPr>
          <w:b/>
        </w:rPr>
        <w:t>Ajánlattevő</w:t>
      </w:r>
      <w:r w:rsidR="00C82459" w:rsidRPr="00226DC7">
        <w:rPr>
          <w:b/>
        </w:rPr>
        <w:t>ke</w:t>
      </w:r>
      <w:r w:rsidR="00C23FE6" w:rsidRPr="00226DC7">
        <w:rPr>
          <w:b/>
        </w:rPr>
        <w:t>t hívja fel Ajánlatkérő.</w:t>
      </w:r>
    </w:p>
    <w:p w:rsidR="00C23FE6" w:rsidRPr="00226DC7" w:rsidRDefault="00C23FE6" w:rsidP="00C23FE6">
      <w:pPr>
        <w:tabs>
          <w:tab w:val="left" w:pos="1080"/>
          <w:tab w:val="center" w:pos="7200"/>
        </w:tabs>
        <w:jc w:val="center"/>
        <w:rPr>
          <w:b/>
          <w:u w:val="single"/>
        </w:rPr>
      </w:pPr>
      <w:r w:rsidRPr="00226DC7">
        <w:rPr>
          <w:b/>
          <w:u w:val="single"/>
        </w:rPr>
        <w:t>(Tájékoztatás jelleggel</w:t>
      </w:r>
      <w:r w:rsidR="003E70C3" w:rsidRPr="00226DC7">
        <w:rPr>
          <w:b/>
          <w:u w:val="single"/>
        </w:rPr>
        <w:t xml:space="preserve"> kerül jelen dokumentumban kiadásra</w:t>
      </w:r>
      <w:r w:rsidRPr="00226DC7">
        <w:rPr>
          <w:b/>
          <w:u w:val="single"/>
        </w:rPr>
        <w:t>)</w:t>
      </w:r>
    </w:p>
    <w:p w:rsidR="00C23FE6" w:rsidRPr="00226DC7" w:rsidRDefault="00C23FE6" w:rsidP="00C23FE6">
      <w:pPr>
        <w:tabs>
          <w:tab w:val="left" w:pos="1080"/>
          <w:tab w:val="center" w:pos="7200"/>
        </w:tabs>
        <w:jc w:val="both"/>
      </w:pPr>
    </w:p>
    <w:p w:rsidR="00C23FE6" w:rsidRPr="00226DC7" w:rsidRDefault="00C23FE6" w:rsidP="00C23FE6">
      <w:pPr>
        <w:tabs>
          <w:tab w:val="left" w:pos="1080"/>
          <w:tab w:val="center" w:pos="7200"/>
        </w:tabs>
        <w:jc w:val="both"/>
      </w:pPr>
    </w:p>
    <w:p w:rsidR="00C23FE6" w:rsidRPr="00226DC7" w:rsidRDefault="00C23FE6" w:rsidP="00C23FE6">
      <w:pPr>
        <w:tabs>
          <w:tab w:val="left" w:pos="1080"/>
          <w:tab w:val="center" w:pos="7200"/>
        </w:tabs>
        <w:jc w:val="both"/>
      </w:pPr>
    </w:p>
    <w:p w:rsidR="00A04688" w:rsidRDefault="00C23FE6">
      <w:pPr>
        <w:pStyle w:val="Jegyzetszveg"/>
        <w:rPr>
          <w:i/>
          <w:iCs/>
          <w:sz w:val="24"/>
          <w:szCs w:val="24"/>
        </w:rPr>
      </w:pPr>
      <w:r w:rsidRPr="00226DC7">
        <w:rPr>
          <w:i/>
          <w:iCs/>
          <w:sz w:val="24"/>
          <w:szCs w:val="24"/>
        </w:rPr>
        <w:br w:type="page"/>
      </w:r>
    </w:p>
    <w:p w:rsidR="00C23FE6" w:rsidRPr="00226DC7" w:rsidRDefault="00C23FE6" w:rsidP="00A63D7C">
      <w:pPr>
        <w:pStyle w:val="Jegyzetszveg"/>
        <w:jc w:val="right"/>
        <w:rPr>
          <w:i/>
          <w:iCs/>
          <w:sz w:val="24"/>
          <w:szCs w:val="24"/>
        </w:rPr>
      </w:pPr>
    </w:p>
    <w:p w:rsidR="00C2075D" w:rsidRPr="00226DC7" w:rsidRDefault="00C2075D" w:rsidP="008031AD">
      <w:pPr>
        <w:rPr>
          <w:bCs/>
        </w:rPr>
      </w:pPr>
    </w:p>
    <w:p w:rsidR="00113AB2" w:rsidRDefault="008D179E" w:rsidP="00113AB2">
      <w:pPr>
        <w:pStyle w:val="Jegyzetszveg"/>
        <w:jc w:val="right"/>
        <w:rPr>
          <w:i/>
          <w:iCs/>
          <w:sz w:val="24"/>
          <w:szCs w:val="24"/>
        </w:rPr>
      </w:pPr>
      <w:r>
        <w:rPr>
          <w:i/>
          <w:iCs/>
          <w:sz w:val="24"/>
          <w:szCs w:val="24"/>
        </w:rPr>
        <w:t>13</w:t>
      </w:r>
      <w:r w:rsidR="00113AB2" w:rsidRPr="00226DC7">
        <w:rPr>
          <w:i/>
          <w:iCs/>
          <w:sz w:val="24"/>
          <w:szCs w:val="24"/>
        </w:rPr>
        <w:t>. sz. minta</w:t>
      </w:r>
    </w:p>
    <w:p w:rsidR="00FE2539" w:rsidRPr="00226DC7" w:rsidRDefault="00FE2539" w:rsidP="00FE2539">
      <w:pPr>
        <w:shd w:val="clear" w:color="auto" w:fill="C6D9F1"/>
        <w:ind w:right="-6"/>
        <w:contextualSpacing/>
        <w:jc w:val="center"/>
        <w:outlineLvl w:val="1"/>
        <w:rPr>
          <w:rFonts w:eastAsia="Times"/>
          <w:b/>
          <w:smallCaps/>
        </w:rPr>
      </w:pPr>
      <w:r w:rsidRPr="00226DC7">
        <w:rPr>
          <w:rFonts w:eastAsia="Times"/>
          <w:b/>
          <w:smallCaps/>
        </w:rPr>
        <w:t xml:space="preserve">a 321/2015. (X.30.) Korm. rendelet 23.  § szerinti Referencia nyilatkozat a 321/2015. (X.30.) Korm. rendelet </w:t>
      </w:r>
      <w:r w:rsidR="00432C32">
        <w:rPr>
          <w:rFonts w:eastAsia="Times"/>
          <w:b/>
          <w:smallCaps/>
        </w:rPr>
        <w:t>19</w:t>
      </w:r>
      <w:r w:rsidRPr="00226DC7">
        <w:rPr>
          <w:rFonts w:eastAsia="Times"/>
          <w:b/>
          <w:smallCaps/>
        </w:rPr>
        <w:t xml:space="preserve">. § (1) bekezdés </w:t>
      </w:r>
      <w:r w:rsidR="00432C32">
        <w:rPr>
          <w:rFonts w:eastAsia="Times"/>
          <w:b/>
          <w:smallCaps/>
        </w:rPr>
        <w:t>c</w:t>
      </w:r>
      <w:r w:rsidRPr="00226DC7">
        <w:rPr>
          <w:rFonts w:eastAsia="Times"/>
          <w:b/>
          <w:smallCaps/>
        </w:rPr>
        <w:t xml:space="preserve">) pontjára vonatkozóan a felhívás 13. </w:t>
      </w:r>
      <w:r w:rsidR="00432C32">
        <w:rPr>
          <w:rFonts w:eastAsia="Times"/>
          <w:b/>
          <w:smallCaps/>
        </w:rPr>
        <w:t>1</w:t>
      </w:r>
      <w:r>
        <w:rPr>
          <w:rFonts w:eastAsia="Times"/>
          <w:b/>
          <w:smallCaps/>
        </w:rPr>
        <w:t xml:space="preserve"> </w:t>
      </w:r>
      <w:r w:rsidRPr="00226DC7">
        <w:rPr>
          <w:rFonts w:eastAsia="Times"/>
          <w:b/>
          <w:smallCaps/>
        </w:rPr>
        <w:t xml:space="preserve">pont </w:t>
      </w:r>
      <w:r w:rsidR="00432C32">
        <w:rPr>
          <w:rFonts w:eastAsia="Times"/>
          <w:b/>
          <w:smallCaps/>
        </w:rPr>
        <w:t>P</w:t>
      </w:r>
      <w:r w:rsidRPr="00226DC7">
        <w:rPr>
          <w:rFonts w:eastAsia="Times"/>
          <w:b/>
          <w:smallCaps/>
        </w:rPr>
        <w:t>.1.) pontja kapcsán</w:t>
      </w:r>
      <w:r w:rsidRPr="00226DC7">
        <w:rPr>
          <w:b/>
          <w:smallCaps/>
        </w:rPr>
        <w:t xml:space="preserve"> </w:t>
      </w:r>
      <w:r w:rsidRPr="00226DC7">
        <w:rPr>
          <w:b/>
          <w:i/>
          <w:u w:val="single"/>
        </w:rPr>
        <w:t>***</w:t>
      </w:r>
    </w:p>
    <w:p w:rsidR="00FE2539" w:rsidRPr="00226DC7" w:rsidRDefault="00FE2539" w:rsidP="00FE2539">
      <w:pPr>
        <w:tabs>
          <w:tab w:val="left" w:pos="1080"/>
          <w:tab w:val="center" w:pos="7200"/>
        </w:tabs>
      </w:pPr>
    </w:p>
    <w:p w:rsidR="00FE2539" w:rsidRPr="00226DC7" w:rsidRDefault="00FE2539" w:rsidP="00FE2539">
      <w:pPr>
        <w:ind w:left="2124" w:hanging="2124"/>
        <w:jc w:val="center"/>
      </w:pPr>
      <w:r w:rsidRPr="00226DC7">
        <w:t>Az eljárás tárgya:</w:t>
      </w:r>
    </w:p>
    <w:p w:rsidR="00FE2539" w:rsidRPr="00226DC7" w:rsidRDefault="00FE2539" w:rsidP="00FE2539">
      <w:pPr>
        <w:pStyle w:val="Cmsor2"/>
        <w:jc w:val="center"/>
        <w:rPr>
          <w:rFonts w:ascii="Times New Roman" w:hAnsi="Times New Roman"/>
          <w:i w:val="0"/>
          <w:iCs w:val="0"/>
          <w:sz w:val="24"/>
          <w:szCs w:val="24"/>
        </w:rPr>
      </w:pPr>
      <w:r w:rsidRPr="00226DC7">
        <w:rPr>
          <w:rFonts w:ascii="Times New Roman" w:hAnsi="Times New Roman"/>
          <w:i w:val="0"/>
          <w:iCs w:val="0"/>
          <w:sz w:val="24"/>
          <w:szCs w:val="24"/>
        </w:rPr>
        <w:t>„</w:t>
      </w:r>
      <w:r w:rsidRPr="00226DC7">
        <w:rPr>
          <w:rFonts w:ascii="Times New Roman" w:hAnsi="Times New Roman"/>
          <w:b w:val="0"/>
          <w:i w:val="0"/>
          <w:sz w:val="24"/>
          <w:szCs w:val="24"/>
        </w:rPr>
        <w:t xml:space="preserve">Az ELI lézer kutatóközpont megvalósítása GINOP-2.3.6-15-2015-00001 (ELI-ALPS) nagyprojekt 2. fázisa (P4) projekt keretében </w:t>
      </w:r>
      <w:r>
        <w:rPr>
          <w:rFonts w:ascii="Times New Roman" w:hAnsi="Times New Roman"/>
          <w:b w:val="0"/>
          <w:i w:val="0"/>
          <w:sz w:val="24"/>
          <w:szCs w:val="24"/>
        </w:rPr>
        <w:t>raszterező berendezéshez szoftver</w:t>
      </w:r>
      <w:r w:rsidRPr="00226DC7">
        <w:rPr>
          <w:rFonts w:ascii="Times New Roman" w:hAnsi="Times New Roman"/>
          <w:i w:val="0"/>
          <w:iCs w:val="0"/>
          <w:sz w:val="24"/>
          <w:szCs w:val="24"/>
        </w:rPr>
        <w:t xml:space="preserve">” </w:t>
      </w:r>
    </w:p>
    <w:p w:rsidR="00FE2539" w:rsidRPr="00226DC7" w:rsidRDefault="00FE2539" w:rsidP="00FE2539">
      <w:pPr>
        <w:pStyle w:val="Cmsor2"/>
        <w:jc w:val="center"/>
        <w:rPr>
          <w:rFonts w:ascii="Times New Roman" w:hAnsi="Times New Roman"/>
          <w:i w:val="0"/>
          <w:iCs w:val="0"/>
          <w:sz w:val="24"/>
          <w:szCs w:val="24"/>
        </w:rPr>
      </w:pPr>
    </w:p>
    <w:p w:rsidR="00FE2539" w:rsidRPr="00226DC7" w:rsidRDefault="00FE2539" w:rsidP="00FE2539">
      <w:pPr>
        <w:tabs>
          <w:tab w:val="left" w:pos="360"/>
          <w:tab w:val="left" w:pos="1080"/>
        </w:tabs>
        <w:jc w:val="both"/>
        <w:rPr>
          <w:bCs/>
        </w:rPr>
      </w:pPr>
    </w:p>
    <w:p w:rsidR="00FE2539" w:rsidRPr="0093779E" w:rsidRDefault="00FE2539" w:rsidP="00FE2539">
      <w:pPr>
        <w:pStyle w:val="Jegyzetszveg"/>
        <w:jc w:val="both"/>
        <w:rPr>
          <w:sz w:val="24"/>
          <w:szCs w:val="24"/>
        </w:rPr>
      </w:pPr>
      <w:r w:rsidRPr="0093779E">
        <w:rPr>
          <w:bCs/>
          <w:sz w:val="24"/>
          <w:szCs w:val="24"/>
        </w:rPr>
        <w:t>Alulírott ..................................................., mint az ajánlattevő</w:t>
      </w:r>
      <w:r w:rsidRPr="0093779E">
        <w:rPr>
          <w:sz w:val="24"/>
          <w:szCs w:val="24"/>
        </w:rPr>
        <w:t>/kapacitást nyújtó szervezet*</w:t>
      </w:r>
      <w:r w:rsidRPr="0093779E">
        <w:rPr>
          <w:bCs/>
          <w:sz w:val="24"/>
          <w:szCs w:val="24"/>
        </w:rPr>
        <w:t xml:space="preserve"> ............................................ (székhely: ....................................) cégjegyzésre jogosult képviselője (meghatalmazottja) a fenti közbeszerzési eljárás során nyilatkozom </w:t>
      </w:r>
      <w:r w:rsidRPr="0093779E">
        <w:rPr>
          <w:sz w:val="24"/>
          <w:szCs w:val="24"/>
        </w:rPr>
        <w:t xml:space="preserve">a felhívás 13.1. pont P.1. pontja kapcsán, </w:t>
      </w:r>
      <w:r w:rsidRPr="0093779E">
        <w:rPr>
          <w:bCs/>
          <w:sz w:val="24"/>
          <w:szCs w:val="24"/>
        </w:rPr>
        <w:t xml:space="preserve">hogy </w:t>
      </w:r>
      <w:r w:rsidRPr="0093779E">
        <w:rPr>
          <w:sz w:val="24"/>
          <w:szCs w:val="24"/>
        </w:rPr>
        <w:t>az ajánlattételi felhívás megküldésének napját megelőző 3 lezárt üzleti év közbeszerzés tárgyából (raszterező berendezéshez szoftver fejlesztés és/vagy értékesítés) származó - általános forgalmi adó nélkül - számított árbevétel a következőképpen alakult:</w:t>
      </w:r>
    </w:p>
    <w:p w:rsidR="00FE2539" w:rsidRPr="00226DC7" w:rsidRDefault="00FE2539" w:rsidP="00FE2539">
      <w:pPr>
        <w:tabs>
          <w:tab w:val="left" w:pos="360"/>
          <w:tab w:val="left" w:pos="1080"/>
        </w:tabs>
        <w:jc w:val="both"/>
      </w:pPr>
    </w:p>
    <w:tbl>
      <w:tblPr>
        <w:tblW w:w="43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4"/>
        <w:gridCol w:w="1741"/>
        <w:gridCol w:w="2323"/>
      </w:tblGrid>
      <w:tr w:rsidR="00FE2539" w:rsidRPr="00226DC7" w:rsidTr="00A04688">
        <w:tc>
          <w:tcPr>
            <w:tcW w:w="2626" w:type="pct"/>
            <w:shd w:val="clear" w:color="auto" w:fill="auto"/>
          </w:tcPr>
          <w:p w:rsidR="00FE2539" w:rsidRPr="00CF5037" w:rsidRDefault="00FE2539" w:rsidP="00A04688">
            <w:pPr>
              <w:pStyle w:val="Listaszerbekezds"/>
              <w:tabs>
                <w:tab w:val="left" w:pos="360"/>
                <w:tab w:val="left" w:pos="1080"/>
              </w:tabs>
              <w:ind w:hanging="720"/>
              <w:jc w:val="both"/>
            </w:pPr>
            <w:r w:rsidRPr="00CF5037">
              <w:t>szerződés tárgya</w:t>
            </w:r>
          </w:p>
        </w:tc>
        <w:tc>
          <w:tcPr>
            <w:tcW w:w="1017" w:type="pct"/>
            <w:shd w:val="clear" w:color="auto" w:fill="auto"/>
          </w:tcPr>
          <w:p w:rsidR="00FE2539" w:rsidRPr="00226DC7" w:rsidRDefault="00FE2539" w:rsidP="00A04688">
            <w:pPr>
              <w:tabs>
                <w:tab w:val="left" w:pos="360"/>
                <w:tab w:val="left" w:pos="1080"/>
              </w:tabs>
              <w:jc w:val="both"/>
            </w:pPr>
            <w:r>
              <w:t>lezárt üzleti év megjelölése</w:t>
            </w:r>
            <w:r w:rsidRPr="00226DC7">
              <w:rPr>
                <w:b/>
                <w:i/>
              </w:rPr>
              <w:t>**</w:t>
            </w:r>
          </w:p>
        </w:tc>
        <w:tc>
          <w:tcPr>
            <w:tcW w:w="1357" w:type="pct"/>
            <w:shd w:val="clear" w:color="auto" w:fill="auto"/>
          </w:tcPr>
          <w:p w:rsidR="00FE2539" w:rsidRPr="00226DC7" w:rsidRDefault="00FE2539" w:rsidP="00A04688">
            <w:pPr>
              <w:tabs>
                <w:tab w:val="left" w:pos="360"/>
                <w:tab w:val="left" w:pos="1080"/>
              </w:tabs>
              <w:jc w:val="both"/>
            </w:pPr>
            <w:r w:rsidRPr="00226DC7">
              <w:t>- általános forgalmi adó nélkül - számított árbevétel</w:t>
            </w:r>
            <w:r w:rsidRPr="00226DC7">
              <w:rPr>
                <w:b/>
                <w:i/>
              </w:rPr>
              <w:t>**</w:t>
            </w:r>
          </w:p>
        </w:tc>
      </w:tr>
      <w:tr w:rsidR="00FE2539" w:rsidRPr="00226DC7" w:rsidTr="00A04688">
        <w:tc>
          <w:tcPr>
            <w:tcW w:w="2626" w:type="pct"/>
            <w:shd w:val="clear" w:color="auto" w:fill="auto"/>
          </w:tcPr>
          <w:p w:rsidR="00FE2539" w:rsidRPr="00226DC7" w:rsidRDefault="00FE2539" w:rsidP="00A04688">
            <w:pPr>
              <w:tabs>
                <w:tab w:val="left" w:pos="741"/>
                <w:tab w:val="left" w:pos="1080"/>
              </w:tabs>
              <w:jc w:val="both"/>
            </w:pPr>
            <w:r w:rsidRPr="007A77CA">
              <w:t>raszterező berendezéshez szoftver fejlesztés és/vagy értékesítés</w:t>
            </w:r>
          </w:p>
        </w:tc>
        <w:tc>
          <w:tcPr>
            <w:tcW w:w="1017" w:type="pct"/>
            <w:shd w:val="clear" w:color="auto" w:fill="auto"/>
          </w:tcPr>
          <w:p w:rsidR="00FE2539" w:rsidRPr="00226DC7" w:rsidRDefault="00FE2539" w:rsidP="00A04688">
            <w:pPr>
              <w:tabs>
                <w:tab w:val="left" w:pos="360"/>
                <w:tab w:val="left" w:pos="1080"/>
              </w:tabs>
              <w:jc w:val="both"/>
            </w:pPr>
          </w:p>
        </w:tc>
        <w:tc>
          <w:tcPr>
            <w:tcW w:w="1357" w:type="pct"/>
            <w:shd w:val="clear" w:color="auto" w:fill="auto"/>
          </w:tcPr>
          <w:p w:rsidR="00FE2539" w:rsidRPr="00226DC7" w:rsidRDefault="00FE2539" w:rsidP="00A04688">
            <w:pPr>
              <w:tabs>
                <w:tab w:val="left" w:pos="360"/>
                <w:tab w:val="left" w:pos="1080"/>
              </w:tabs>
              <w:jc w:val="both"/>
            </w:pPr>
          </w:p>
        </w:tc>
      </w:tr>
      <w:tr w:rsidR="00FE2539" w:rsidRPr="00226DC7" w:rsidTr="00A04688">
        <w:tc>
          <w:tcPr>
            <w:tcW w:w="2626" w:type="pct"/>
            <w:shd w:val="clear" w:color="auto" w:fill="auto"/>
          </w:tcPr>
          <w:p w:rsidR="00FE2539" w:rsidRDefault="00FE2539" w:rsidP="00A04688">
            <w:pPr>
              <w:tabs>
                <w:tab w:val="left" w:pos="360"/>
                <w:tab w:val="left" w:pos="1080"/>
              </w:tabs>
              <w:jc w:val="both"/>
            </w:pPr>
            <w:r w:rsidRPr="007A77CA">
              <w:t>raszterező berendezéshez szoftver fejlesztés és/vagy értékesítés</w:t>
            </w:r>
          </w:p>
        </w:tc>
        <w:tc>
          <w:tcPr>
            <w:tcW w:w="1017" w:type="pct"/>
            <w:shd w:val="clear" w:color="auto" w:fill="auto"/>
          </w:tcPr>
          <w:p w:rsidR="00FE2539" w:rsidRPr="00226DC7" w:rsidRDefault="00FE2539" w:rsidP="00A04688">
            <w:pPr>
              <w:tabs>
                <w:tab w:val="left" w:pos="360"/>
                <w:tab w:val="left" w:pos="1080"/>
              </w:tabs>
              <w:jc w:val="both"/>
            </w:pPr>
          </w:p>
        </w:tc>
        <w:tc>
          <w:tcPr>
            <w:tcW w:w="1357" w:type="pct"/>
            <w:shd w:val="clear" w:color="auto" w:fill="auto"/>
          </w:tcPr>
          <w:p w:rsidR="00FE2539" w:rsidRPr="00226DC7" w:rsidRDefault="00FE2539" w:rsidP="00A04688">
            <w:pPr>
              <w:tabs>
                <w:tab w:val="left" w:pos="360"/>
                <w:tab w:val="left" w:pos="1080"/>
              </w:tabs>
              <w:jc w:val="both"/>
            </w:pPr>
          </w:p>
        </w:tc>
      </w:tr>
      <w:tr w:rsidR="00FE2539" w:rsidRPr="00226DC7" w:rsidTr="00A04688">
        <w:tc>
          <w:tcPr>
            <w:tcW w:w="2626" w:type="pct"/>
            <w:shd w:val="clear" w:color="auto" w:fill="auto"/>
          </w:tcPr>
          <w:p w:rsidR="00FE2539" w:rsidRPr="007A77CA" w:rsidRDefault="00FE2539" w:rsidP="00A04688">
            <w:pPr>
              <w:tabs>
                <w:tab w:val="left" w:pos="360"/>
                <w:tab w:val="left" w:pos="1080"/>
              </w:tabs>
              <w:jc w:val="both"/>
            </w:pPr>
            <w:r w:rsidRPr="007A77CA">
              <w:t>raszterező berendezéshez szoftver fejlesztés és/vagy értékesítés</w:t>
            </w:r>
          </w:p>
        </w:tc>
        <w:tc>
          <w:tcPr>
            <w:tcW w:w="1017" w:type="pct"/>
            <w:shd w:val="clear" w:color="auto" w:fill="auto"/>
          </w:tcPr>
          <w:p w:rsidR="00FE2539" w:rsidRPr="00226DC7" w:rsidRDefault="00FE2539" w:rsidP="00A04688">
            <w:pPr>
              <w:tabs>
                <w:tab w:val="left" w:pos="360"/>
                <w:tab w:val="left" w:pos="1080"/>
              </w:tabs>
              <w:jc w:val="both"/>
            </w:pPr>
          </w:p>
        </w:tc>
        <w:tc>
          <w:tcPr>
            <w:tcW w:w="1357" w:type="pct"/>
            <w:shd w:val="clear" w:color="auto" w:fill="auto"/>
          </w:tcPr>
          <w:p w:rsidR="00FE2539" w:rsidRPr="00226DC7" w:rsidRDefault="00FE2539" w:rsidP="00A04688">
            <w:pPr>
              <w:tabs>
                <w:tab w:val="left" w:pos="360"/>
                <w:tab w:val="left" w:pos="1080"/>
              </w:tabs>
              <w:jc w:val="both"/>
            </w:pPr>
          </w:p>
        </w:tc>
      </w:tr>
    </w:tbl>
    <w:p w:rsidR="00FE2539" w:rsidRPr="00226DC7" w:rsidRDefault="00FE2539" w:rsidP="00FE2539">
      <w:pPr>
        <w:tabs>
          <w:tab w:val="left" w:pos="1080"/>
          <w:tab w:val="center" w:pos="7200"/>
        </w:tabs>
        <w:jc w:val="both"/>
      </w:pPr>
    </w:p>
    <w:p w:rsidR="00FE2539" w:rsidRPr="00226DC7" w:rsidRDefault="00FE2539" w:rsidP="00FE2539">
      <w:pPr>
        <w:rPr>
          <w:bCs/>
        </w:rPr>
      </w:pPr>
      <w:r w:rsidRPr="00226DC7">
        <w:rPr>
          <w:bCs/>
        </w:rPr>
        <w:t>........................................., ………. év ..................... hó ........ nap</w:t>
      </w:r>
    </w:p>
    <w:p w:rsidR="00FE2539" w:rsidRPr="00226DC7" w:rsidRDefault="00FE2539" w:rsidP="00FE2539">
      <w:pPr>
        <w:ind w:left="709"/>
        <w:rPr>
          <w:bCs/>
        </w:rPr>
      </w:pPr>
    </w:p>
    <w:p w:rsidR="00FE2539" w:rsidRPr="00226DC7" w:rsidRDefault="00FE2539" w:rsidP="00FE2539">
      <w:pPr>
        <w:rPr>
          <w:bCs/>
        </w:rPr>
      </w:pPr>
    </w:p>
    <w:tbl>
      <w:tblPr>
        <w:tblW w:w="5276" w:type="dxa"/>
        <w:tblInd w:w="3652" w:type="dxa"/>
        <w:tblLayout w:type="fixed"/>
        <w:tblLook w:val="01E0" w:firstRow="1" w:lastRow="1" w:firstColumn="1" w:lastColumn="1" w:noHBand="0" w:noVBand="0"/>
      </w:tblPr>
      <w:tblGrid>
        <w:gridCol w:w="5276"/>
      </w:tblGrid>
      <w:tr w:rsidR="00FE2539" w:rsidRPr="00226DC7" w:rsidTr="00A04688">
        <w:tc>
          <w:tcPr>
            <w:tcW w:w="5276" w:type="dxa"/>
          </w:tcPr>
          <w:p w:rsidR="00FE2539" w:rsidRDefault="00FE2539" w:rsidP="00A04688">
            <w:pPr>
              <w:pStyle w:val="BodyText23"/>
              <w:pBdr>
                <w:bottom w:val="single" w:sz="12" w:space="1" w:color="auto"/>
              </w:pBdr>
              <w:jc w:val="center"/>
              <w:rPr>
                <w:sz w:val="24"/>
                <w:szCs w:val="24"/>
              </w:rPr>
            </w:pPr>
          </w:p>
          <w:p w:rsidR="00FE2539" w:rsidRPr="00226DC7" w:rsidRDefault="00FE2539" w:rsidP="00A04688">
            <w:pPr>
              <w:pStyle w:val="BodyText23"/>
              <w:jc w:val="center"/>
              <w:rPr>
                <w:sz w:val="24"/>
                <w:szCs w:val="24"/>
              </w:rPr>
            </w:pPr>
          </w:p>
        </w:tc>
      </w:tr>
      <w:tr w:rsidR="00FE2539" w:rsidRPr="00226DC7" w:rsidTr="00A04688">
        <w:tc>
          <w:tcPr>
            <w:tcW w:w="5276" w:type="dxa"/>
          </w:tcPr>
          <w:p w:rsidR="00FE2539" w:rsidRPr="00226DC7" w:rsidRDefault="00FE2539" w:rsidP="00A04688">
            <w:pPr>
              <w:pStyle w:val="BodyText23"/>
              <w:jc w:val="center"/>
              <w:rPr>
                <w:sz w:val="24"/>
                <w:szCs w:val="24"/>
              </w:rPr>
            </w:pPr>
            <w:r w:rsidRPr="00226DC7">
              <w:rPr>
                <w:sz w:val="24"/>
                <w:szCs w:val="24"/>
              </w:rPr>
              <w:t>(Cégszerű aláírás a kötelezettségvállalásra jogosult/jogosultak, vagy aláírás a meghatalmazott/ meghatalmazottak részéről)***</w:t>
            </w:r>
          </w:p>
        </w:tc>
      </w:tr>
    </w:tbl>
    <w:p w:rsidR="00FE2539" w:rsidRPr="00226DC7" w:rsidRDefault="00FE2539" w:rsidP="00FE2539">
      <w:pPr>
        <w:ind w:left="709"/>
        <w:rPr>
          <w:bCs/>
        </w:rPr>
      </w:pPr>
    </w:p>
    <w:p w:rsidR="00FE2539" w:rsidRPr="00226DC7" w:rsidRDefault="00FE2539" w:rsidP="00FE2539">
      <w:pPr>
        <w:pStyle w:val="Jegyzetszveg"/>
        <w:jc w:val="both"/>
        <w:rPr>
          <w:b/>
          <w:i/>
          <w:sz w:val="24"/>
          <w:szCs w:val="24"/>
        </w:rPr>
      </w:pPr>
      <w:r w:rsidRPr="00226DC7">
        <w:rPr>
          <w:b/>
          <w:i/>
          <w:sz w:val="24"/>
          <w:szCs w:val="24"/>
        </w:rPr>
        <w:t xml:space="preserve">*Kérjük a megfelelőt aláhúzni. </w:t>
      </w:r>
    </w:p>
    <w:p w:rsidR="00FE2539" w:rsidRPr="00226DC7" w:rsidRDefault="00FE2539" w:rsidP="00FE2539">
      <w:pPr>
        <w:pStyle w:val="Jegyzetszveg"/>
        <w:jc w:val="both"/>
        <w:rPr>
          <w:b/>
          <w:i/>
          <w:sz w:val="24"/>
          <w:szCs w:val="24"/>
        </w:rPr>
      </w:pPr>
      <w:r w:rsidRPr="00226DC7">
        <w:rPr>
          <w:b/>
          <w:i/>
          <w:sz w:val="24"/>
          <w:szCs w:val="24"/>
        </w:rPr>
        <w:t>** Kérjük kitölteni.</w:t>
      </w:r>
    </w:p>
    <w:p w:rsidR="00FE2539" w:rsidRDefault="00FE2539" w:rsidP="00FE2539">
      <w:pPr>
        <w:jc w:val="both"/>
        <w:rPr>
          <w:b/>
          <w:bCs/>
          <w:i/>
          <w:u w:val="single"/>
        </w:rPr>
      </w:pPr>
      <w:r w:rsidRPr="00226DC7">
        <w:rPr>
          <w:b/>
          <w:i/>
          <w:u w:val="single"/>
        </w:rPr>
        <w:t>***</w:t>
      </w:r>
      <w:r w:rsidRPr="00226DC7">
        <w:rPr>
          <w:b/>
          <w:bCs/>
          <w:i/>
          <w:u w:val="single"/>
        </w:rPr>
        <w:t xml:space="preserve"> Azon gazdasági szereplő (ajánlattevő/alvállalkozó/kapacitást nyújtó szervezet) részéről szükséges a nyilatkozatot megtenni, aki a referenciát (korábbi közbeszerzés tárgya szerinti szállítást/értékesítést) igazolja jelen nyilatkozat tartalmának megfelelő módon.</w:t>
      </w:r>
    </w:p>
    <w:p w:rsidR="00FE2539" w:rsidRDefault="00FE2539" w:rsidP="00FE2539">
      <w:pPr>
        <w:jc w:val="both"/>
        <w:rPr>
          <w:b/>
          <w:bCs/>
          <w:i/>
          <w:u w:val="single"/>
        </w:rPr>
      </w:pPr>
    </w:p>
    <w:p w:rsidR="00FE2539" w:rsidRDefault="00FE2539" w:rsidP="00FE2539">
      <w:pPr>
        <w:jc w:val="both"/>
        <w:rPr>
          <w:b/>
          <w:bCs/>
          <w:i/>
          <w:u w:val="single"/>
        </w:rPr>
      </w:pPr>
    </w:p>
    <w:p w:rsidR="00FE2539" w:rsidRDefault="00FE2539" w:rsidP="00FE2539">
      <w:pPr>
        <w:jc w:val="both"/>
        <w:rPr>
          <w:b/>
          <w:bCs/>
          <w:i/>
          <w:u w:val="single"/>
        </w:rPr>
      </w:pPr>
    </w:p>
    <w:p w:rsidR="00FE2539" w:rsidRPr="00226DC7" w:rsidRDefault="00FE2539" w:rsidP="00FE2539">
      <w:pPr>
        <w:jc w:val="both"/>
        <w:rPr>
          <w:b/>
          <w:bCs/>
          <w:i/>
          <w:u w:val="single"/>
        </w:rPr>
      </w:pPr>
    </w:p>
    <w:p w:rsidR="00FE2539" w:rsidRPr="00226DC7" w:rsidRDefault="00FE2539" w:rsidP="00FE2539">
      <w:pPr>
        <w:jc w:val="both"/>
      </w:pPr>
    </w:p>
    <w:p w:rsidR="00FE2539" w:rsidRDefault="00FE2539" w:rsidP="00FE2539"/>
    <w:p w:rsidR="00FE2539" w:rsidRDefault="00FE2539" w:rsidP="00113AB2">
      <w:pPr>
        <w:pStyle w:val="Jegyzetszveg"/>
        <w:jc w:val="right"/>
        <w:rPr>
          <w:i/>
          <w:iCs/>
          <w:sz w:val="24"/>
          <w:szCs w:val="24"/>
        </w:rPr>
      </w:pPr>
    </w:p>
    <w:p w:rsidR="00FE2539" w:rsidRDefault="00FE2539" w:rsidP="00FE2539">
      <w:pPr>
        <w:pStyle w:val="Jegyzetszveg"/>
        <w:jc w:val="right"/>
        <w:rPr>
          <w:i/>
          <w:iCs/>
          <w:sz w:val="24"/>
          <w:szCs w:val="24"/>
        </w:rPr>
      </w:pPr>
      <w:r>
        <w:rPr>
          <w:i/>
          <w:iCs/>
          <w:sz w:val="24"/>
          <w:szCs w:val="24"/>
        </w:rPr>
        <w:t>14</w:t>
      </w:r>
      <w:r w:rsidRPr="00226DC7">
        <w:rPr>
          <w:i/>
          <w:iCs/>
          <w:sz w:val="24"/>
          <w:szCs w:val="24"/>
        </w:rPr>
        <w:t>. sz. minta</w:t>
      </w:r>
    </w:p>
    <w:p w:rsidR="00A04688" w:rsidRDefault="00A04688">
      <w:pPr>
        <w:pStyle w:val="Jegyzetszveg"/>
        <w:rPr>
          <w:i/>
          <w:iCs/>
          <w:sz w:val="24"/>
          <w:szCs w:val="24"/>
        </w:rPr>
      </w:pPr>
    </w:p>
    <w:p w:rsidR="001F5A84" w:rsidRPr="00226DC7" w:rsidRDefault="001F5A84" w:rsidP="001F5A84">
      <w:pPr>
        <w:shd w:val="clear" w:color="auto" w:fill="C6D9F1"/>
        <w:ind w:right="-6"/>
        <w:contextualSpacing/>
        <w:jc w:val="center"/>
        <w:outlineLvl w:val="1"/>
        <w:rPr>
          <w:rFonts w:eastAsia="Times"/>
          <w:b/>
          <w:smallCaps/>
        </w:rPr>
      </w:pPr>
      <w:r w:rsidRPr="00226DC7">
        <w:rPr>
          <w:rFonts w:eastAsia="Times"/>
          <w:b/>
          <w:smallCaps/>
        </w:rPr>
        <w:t>a 321/2015. (X.30.) Korm. rendelet 23</w:t>
      </w:r>
      <w:r w:rsidR="00685059" w:rsidRPr="00226DC7">
        <w:rPr>
          <w:rFonts w:eastAsia="Times"/>
          <w:b/>
          <w:smallCaps/>
        </w:rPr>
        <w:t>.  § szerinti Referencia nyilat</w:t>
      </w:r>
      <w:r w:rsidRPr="00226DC7">
        <w:rPr>
          <w:rFonts w:eastAsia="Times"/>
          <w:b/>
          <w:smallCaps/>
        </w:rPr>
        <w:t>kozat a 321/2015. (X.</w:t>
      </w:r>
      <w:r w:rsidR="00CB1B0E" w:rsidRPr="00226DC7">
        <w:rPr>
          <w:rFonts w:eastAsia="Times"/>
          <w:b/>
          <w:smallCaps/>
        </w:rPr>
        <w:t>30.) Korm. rendelet 21. § (1</w:t>
      </w:r>
      <w:r w:rsidRPr="00226DC7">
        <w:rPr>
          <w:rFonts w:eastAsia="Times"/>
          <w:b/>
          <w:smallCaps/>
        </w:rPr>
        <w:t xml:space="preserve">) bekezdés a) pontjára vonatkozóan a felhívás 13. </w:t>
      </w:r>
      <w:r w:rsidR="00C54992">
        <w:rPr>
          <w:rFonts w:eastAsia="Times"/>
          <w:b/>
          <w:smallCaps/>
        </w:rPr>
        <w:t xml:space="preserve">2 </w:t>
      </w:r>
      <w:r w:rsidRPr="00226DC7">
        <w:rPr>
          <w:rFonts w:eastAsia="Times"/>
          <w:b/>
          <w:smallCaps/>
        </w:rPr>
        <w:t>pont M.1.) pontja kapcsán</w:t>
      </w:r>
      <w:r w:rsidRPr="00226DC7">
        <w:rPr>
          <w:b/>
          <w:smallCaps/>
        </w:rPr>
        <w:t xml:space="preserve"> </w:t>
      </w:r>
      <w:r w:rsidR="0080791C" w:rsidRPr="0080791C">
        <w:rPr>
          <w:b/>
          <w:i/>
        </w:rPr>
        <w:t>***</w:t>
      </w:r>
    </w:p>
    <w:p w:rsidR="00C2075D" w:rsidRPr="00226DC7" w:rsidRDefault="00C2075D" w:rsidP="00C2075D">
      <w:pPr>
        <w:tabs>
          <w:tab w:val="left" w:pos="1080"/>
          <w:tab w:val="center" w:pos="7200"/>
        </w:tabs>
      </w:pPr>
    </w:p>
    <w:p w:rsidR="00C2075D" w:rsidRPr="00226DC7" w:rsidRDefault="00C2075D" w:rsidP="00C2075D">
      <w:pPr>
        <w:ind w:left="2124" w:hanging="2124"/>
        <w:jc w:val="center"/>
      </w:pPr>
      <w:r w:rsidRPr="00226DC7">
        <w:t>Az eljárás tárgya:</w:t>
      </w:r>
    </w:p>
    <w:p w:rsidR="001D7DA2" w:rsidRPr="00226DC7" w:rsidRDefault="001D7DA2" w:rsidP="001D7DA2">
      <w:pPr>
        <w:pStyle w:val="Cmsor2"/>
        <w:jc w:val="center"/>
        <w:rPr>
          <w:rFonts w:ascii="Times New Roman" w:hAnsi="Times New Roman"/>
          <w:i w:val="0"/>
          <w:iCs w:val="0"/>
          <w:sz w:val="24"/>
          <w:szCs w:val="24"/>
        </w:rPr>
      </w:pPr>
      <w:r w:rsidRPr="00226DC7">
        <w:rPr>
          <w:rFonts w:ascii="Times New Roman" w:hAnsi="Times New Roman"/>
          <w:i w:val="0"/>
          <w:iCs w:val="0"/>
          <w:sz w:val="24"/>
          <w:szCs w:val="24"/>
        </w:rPr>
        <w:t>„</w:t>
      </w:r>
      <w:r w:rsidRPr="00226DC7">
        <w:rPr>
          <w:rFonts w:ascii="Times New Roman" w:hAnsi="Times New Roman"/>
          <w:b w:val="0"/>
          <w:i w:val="0"/>
          <w:sz w:val="24"/>
          <w:szCs w:val="24"/>
        </w:rPr>
        <w:t xml:space="preserve">Az ELI lézer kutatóközpont megvalósítása GINOP-2.3.6-15-2015-00001 (ELI-ALPS) nagyprojekt 2. fázisa (P4) projekt keretében </w:t>
      </w:r>
      <w:r>
        <w:rPr>
          <w:rFonts w:ascii="Times New Roman" w:hAnsi="Times New Roman"/>
          <w:b w:val="0"/>
          <w:i w:val="0"/>
          <w:sz w:val="24"/>
          <w:szCs w:val="24"/>
        </w:rPr>
        <w:t>raszterező berendezéshez szoftver</w:t>
      </w:r>
      <w:r w:rsidRPr="00226DC7">
        <w:rPr>
          <w:rFonts w:ascii="Times New Roman" w:hAnsi="Times New Roman"/>
          <w:i w:val="0"/>
          <w:iCs w:val="0"/>
          <w:sz w:val="24"/>
          <w:szCs w:val="24"/>
        </w:rPr>
        <w:t xml:space="preserve">” </w:t>
      </w:r>
    </w:p>
    <w:p w:rsidR="00CB1B0E" w:rsidRPr="00226DC7" w:rsidRDefault="00CB1B0E" w:rsidP="00CB1B0E">
      <w:pPr>
        <w:pStyle w:val="Cmsor2"/>
        <w:jc w:val="center"/>
        <w:rPr>
          <w:rFonts w:ascii="Times New Roman" w:hAnsi="Times New Roman"/>
          <w:i w:val="0"/>
          <w:iCs w:val="0"/>
          <w:sz w:val="24"/>
          <w:szCs w:val="24"/>
        </w:rPr>
      </w:pPr>
    </w:p>
    <w:p w:rsidR="00CB1B0E" w:rsidRPr="00226DC7" w:rsidRDefault="00CB1B0E" w:rsidP="00CF1196">
      <w:pPr>
        <w:tabs>
          <w:tab w:val="left" w:pos="360"/>
          <w:tab w:val="left" w:pos="1080"/>
        </w:tabs>
        <w:jc w:val="both"/>
        <w:rPr>
          <w:bCs/>
        </w:rPr>
      </w:pPr>
    </w:p>
    <w:p w:rsidR="00CF1196" w:rsidRPr="00226DC7" w:rsidRDefault="00C2075D" w:rsidP="00CF1196">
      <w:pPr>
        <w:tabs>
          <w:tab w:val="left" w:pos="360"/>
          <w:tab w:val="left" w:pos="1080"/>
        </w:tabs>
        <w:jc w:val="both"/>
      </w:pPr>
      <w:r w:rsidRPr="00226DC7">
        <w:rPr>
          <w:bCs/>
        </w:rPr>
        <w:t>Alulírott ..................................................., mint az ajánlattevő</w:t>
      </w:r>
      <w:r w:rsidRPr="00226DC7">
        <w:t>/kapacitást nyújtó szervezet*</w:t>
      </w:r>
      <w:r w:rsidRPr="00226DC7">
        <w:rPr>
          <w:bCs/>
        </w:rPr>
        <w:t xml:space="preserve"> ............................................ (székhely: ....................................) cégjegyzésre jogosult képviselője (meghatalmazottja) a fenti közbeszer</w:t>
      </w:r>
      <w:r w:rsidR="00CF1196" w:rsidRPr="00226DC7">
        <w:rPr>
          <w:bCs/>
        </w:rPr>
        <w:t xml:space="preserve">zési eljárás során nyilatkozom </w:t>
      </w:r>
      <w:r w:rsidRPr="00226DC7">
        <w:t>a felhívás 13.</w:t>
      </w:r>
      <w:r w:rsidR="00FE2539">
        <w:t>2</w:t>
      </w:r>
      <w:r w:rsidRPr="00226DC7">
        <w:t>. pont M.1. pontja kapcsán</w:t>
      </w:r>
      <w:r w:rsidR="00CF1196" w:rsidRPr="00226DC7">
        <w:t>,</w:t>
      </w:r>
      <w:r w:rsidRPr="00226DC7">
        <w:t xml:space="preserve"> </w:t>
      </w:r>
      <w:r w:rsidR="00CF1196" w:rsidRPr="00226DC7">
        <w:rPr>
          <w:bCs/>
        </w:rPr>
        <w:t xml:space="preserve">hogy </w:t>
      </w:r>
      <w:r w:rsidR="00CB1B0E" w:rsidRPr="00226DC7">
        <w:t xml:space="preserve">a </w:t>
      </w:r>
      <w:r w:rsidR="00CF1196" w:rsidRPr="00226DC7">
        <w:t>felhívás megküldésének napjától visszafelé számított három év legjelentősebb</w:t>
      </w:r>
      <w:r w:rsidR="00E92E5B" w:rsidRPr="00226DC7">
        <w:t xml:space="preserve"> </w:t>
      </w:r>
      <w:r w:rsidR="00C54992">
        <w:t xml:space="preserve">fejlesztései és/vagy </w:t>
      </w:r>
      <w:r w:rsidR="00633E73" w:rsidRPr="00226DC7">
        <w:t>értékesítései</w:t>
      </w:r>
      <w:r w:rsidR="00CF1196" w:rsidRPr="00226DC7">
        <w:t xml:space="preserve"> a következőképpen alakultak:</w:t>
      </w:r>
    </w:p>
    <w:p w:rsidR="00C2075D" w:rsidRPr="00226DC7" w:rsidRDefault="00C2075D" w:rsidP="00CB1B0E">
      <w:pPr>
        <w:tabs>
          <w:tab w:val="left" w:pos="360"/>
          <w:tab w:val="left" w:pos="1080"/>
        </w:tabs>
        <w:jc w:val="both"/>
      </w:pP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1242"/>
        <w:gridCol w:w="1242"/>
        <w:gridCol w:w="1241"/>
        <w:gridCol w:w="1381"/>
        <w:gridCol w:w="3260"/>
      </w:tblGrid>
      <w:tr w:rsidR="00F13456" w:rsidRPr="00226DC7" w:rsidTr="005B7C1A">
        <w:tc>
          <w:tcPr>
            <w:tcW w:w="645" w:type="pct"/>
            <w:shd w:val="clear" w:color="auto" w:fill="auto"/>
          </w:tcPr>
          <w:p w:rsidR="00F13456" w:rsidRPr="00226DC7" w:rsidRDefault="00F13456" w:rsidP="00D06398">
            <w:pPr>
              <w:tabs>
                <w:tab w:val="left" w:pos="360"/>
                <w:tab w:val="left" w:pos="1080"/>
              </w:tabs>
              <w:jc w:val="center"/>
            </w:pPr>
            <w:r w:rsidRPr="00226DC7">
              <w:t>a teljesítés ideje</w:t>
            </w:r>
            <w:r w:rsidR="003E70C3" w:rsidRPr="00226DC7">
              <w:t xml:space="preserve"> (befejezés: </w:t>
            </w:r>
            <w:r w:rsidRPr="00226DC7">
              <w:t>év, hónap, nap)**</w:t>
            </w:r>
          </w:p>
        </w:tc>
        <w:tc>
          <w:tcPr>
            <w:tcW w:w="646" w:type="pct"/>
            <w:shd w:val="clear" w:color="auto" w:fill="auto"/>
          </w:tcPr>
          <w:p w:rsidR="00F13456" w:rsidRPr="00226DC7" w:rsidRDefault="00F13456" w:rsidP="00F13456">
            <w:pPr>
              <w:tabs>
                <w:tab w:val="left" w:pos="360"/>
                <w:tab w:val="left" w:pos="1080"/>
              </w:tabs>
              <w:jc w:val="center"/>
            </w:pPr>
            <w:r w:rsidRPr="00226DC7">
              <w:t>a szerződést kötő másik fél</w:t>
            </w:r>
            <w:r w:rsidR="005B7C1A">
              <w:t xml:space="preserve"> </w:t>
            </w:r>
            <w:r w:rsidR="000B2C65" w:rsidRPr="00226DC7">
              <w:t>(név, cím)</w:t>
            </w:r>
            <w:r w:rsidRPr="00226DC7">
              <w:t>**</w:t>
            </w:r>
            <w:r w:rsidR="009B2472">
              <w:t xml:space="preserve"> </w:t>
            </w:r>
          </w:p>
        </w:tc>
        <w:tc>
          <w:tcPr>
            <w:tcW w:w="646" w:type="pct"/>
            <w:shd w:val="clear" w:color="auto" w:fill="auto"/>
          </w:tcPr>
          <w:p w:rsidR="005A2DC1" w:rsidRPr="00226DC7" w:rsidRDefault="009B2472" w:rsidP="009B2472">
            <w:pPr>
              <w:tabs>
                <w:tab w:val="left" w:pos="360"/>
                <w:tab w:val="left" w:pos="1080"/>
              </w:tabs>
              <w:jc w:val="center"/>
            </w:pPr>
            <w:r>
              <w:t>a referenciáról információt adó személy neve, elérhetősége</w:t>
            </w:r>
          </w:p>
        </w:tc>
        <w:tc>
          <w:tcPr>
            <w:tcW w:w="646" w:type="pct"/>
            <w:shd w:val="clear" w:color="auto" w:fill="auto"/>
          </w:tcPr>
          <w:p w:rsidR="00F13456" w:rsidRPr="00226DC7" w:rsidRDefault="00F13456" w:rsidP="00F13456">
            <w:pPr>
              <w:tabs>
                <w:tab w:val="left" w:pos="360"/>
                <w:tab w:val="left" w:pos="1080"/>
              </w:tabs>
              <w:jc w:val="center"/>
            </w:pPr>
            <w:r w:rsidRPr="00226DC7">
              <w:t>az ellenszolgáltatás összege</w:t>
            </w:r>
          </w:p>
          <w:p w:rsidR="00F13456" w:rsidRPr="00226DC7" w:rsidRDefault="00F13456" w:rsidP="00F13456">
            <w:pPr>
              <w:tabs>
                <w:tab w:val="left" w:pos="360"/>
                <w:tab w:val="left" w:pos="1080"/>
              </w:tabs>
              <w:jc w:val="center"/>
            </w:pPr>
            <w:r w:rsidRPr="00226DC7">
              <w:t>(nettó Ft)**</w:t>
            </w:r>
          </w:p>
        </w:tc>
        <w:tc>
          <w:tcPr>
            <w:tcW w:w="719" w:type="pct"/>
            <w:shd w:val="clear" w:color="auto" w:fill="auto"/>
          </w:tcPr>
          <w:p w:rsidR="00F13456" w:rsidRPr="00226DC7" w:rsidRDefault="00F13456" w:rsidP="00F13456">
            <w:pPr>
              <w:tabs>
                <w:tab w:val="left" w:pos="360"/>
                <w:tab w:val="left" w:pos="1080"/>
              </w:tabs>
              <w:jc w:val="center"/>
            </w:pPr>
            <w:r w:rsidRPr="00226DC7">
              <w:t>a teljesítés a szerződésnek és az előírásoknak megfelelő</w:t>
            </w:r>
            <w:r w:rsidR="009C7329" w:rsidRPr="00226DC7">
              <w:t>-</w:t>
            </w:r>
            <w:r w:rsidRPr="00226DC7">
              <w:t>en történt-e</w:t>
            </w:r>
          </w:p>
          <w:p w:rsidR="00F13456" w:rsidRPr="00226DC7" w:rsidRDefault="00F13456" w:rsidP="00F13456">
            <w:pPr>
              <w:tabs>
                <w:tab w:val="left" w:pos="360"/>
                <w:tab w:val="left" w:pos="1080"/>
              </w:tabs>
              <w:jc w:val="center"/>
            </w:pPr>
            <w:r w:rsidRPr="00226DC7">
              <w:t>(igen/nem)**</w:t>
            </w:r>
          </w:p>
        </w:tc>
        <w:tc>
          <w:tcPr>
            <w:tcW w:w="1697" w:type="pct"/>
          </w:tcPr>
          <w:p w:rsidR="00F13456" w:rsidRPr="00226DC7" w:rsidRDefault="00C54992" w:rsidP="00A23903">
            <w:pPr>
              <w:spacing w:before="100" w:beforeAutospacing="1" w:after="100" w:afterAutospacing="1"/>
              <w:jc w:val="both"/>
              <w:rPr>
                <w:highlight w:val="yellow"/>
              </w:rPr>
            </w:pPr>
            <w:r>
              <w:rPr>
                <w:b/>
              </w:rPr>
              <w:t xml:space="preserve">fejlesztés és/vagy </w:t>
            </w:r>
            <w:r w:rsidR="009B2472">
              <w:rPr>
                <w:b/>
              </w:rPr>
              <w:t>értékesítés tárgyának leírása (</w:t>
            </w:r>
            <w:r w:rsidR="009B2472" w:rsidRPr="005F42CC">
              <w:t xml:space="preserve">1 db raszterező berendezéshez való szoftver </w:t>
            </w:r>
            <w:r w:rsidR="008D179E">
              <w:t>fejlesztése és</w:t>
            </w:r>
            <w:r w:rsidR="009B2472" w:rsidRPr="005F42CC">
              <w:t>/</w:t>
            </w:r>
            <w:r w:rsidR="008D179E">
              <w:t xml:space="preserve">vagy </w:t>
            </w:r>
            <w:r w:rsidR="009B2472" w:rsidRPr="005F42CC">
              <w:t>értékesítése</w:t>
            </w:r>
            <w:r w:rsidR="009B2472" w:rsidRPr="005F42CC">
              <w:rPr>
                <w:b/>
              </w:rPr>
              <w:t>)</w:t>
            </w:r>
          </w:p>
        </w:tc>
      </w:tr>
      <w:tr w:rsidR="00F13456" w:rsidRPr="00226DC7" w:rsidTr="005B7C1A">
        <w:tc>
          <w:tcPr>
            <w:tcW w:w="645" w:type="pct"/>
            <w:shd w:val="clear" w:color="auto" w:fill="auto"/>
          </w:tcPr>
          <w:p w:rsidR="00F13456" w:rsidRPr="00226DC7" w:rsidRDefault="00F13456" w:rsidP="00F13456">
            <w:pPr>
              <w:tabs>
                <w:tab w:val="left" w:pos="360"/>
                <w:tab w:val="left" w:pos="1080"/>
              </w:tabs>
              <w:jc w:val="both"/>
            </w:pPr>
          </w:p>
        </w:tc>
        <w:tc>
          <w:tcPr>
            <w:tcW w:w="646" w:type="pct"/>
            <w:shd w:val="clear" w:color="auto" w:fill="auto"/>
          </w:tcPr>
          <w:p w:rsidR="00F13456" w:rsidRPr="00226DC7" w:rsidRDefault="00F13456" w:rsidP="00F13456">
            <w:pPr>
              <w:tabs>
                <w:tab w:val="left" w:pos="360"/>
                <w:tab w:val="left" w:pos="1080"/>
              </w:tabs>
              <w:jc w:val="both"/>
            </w:pPr>
          </w:p>
        </w:tc>
        <w:tc>
          <w:tcPr>
            <w:tcW w:w="646" w:type="pct"/>
            <w:shd w:val="clear" w:color="auto" w:fill="auto"/>
          </w:tcPr>
          <w:p w:rsidR="00F13456" w:rsidRPr="00226DC7" w:rsidRDefault="00F13456" w:rsidP="00F13456">
            <w:pPr>
              <w:tabs>
                <w:tab w:val="left" w:pos="360"/>
                <w:tab w:val="left" w:pos="1080"/>
              </w:tabs>
              <w:jc w:val="both"/>
            </w:pPr>
          </w:p>
        </w:tc>
        <w:tc>
          <w:tcPr>
            <w:tcW w:w="646" w:type="pct"/>
            <w:shd w:val="clear" w:color="auto" w:fill="auto"/>
          </w:tcPr>
          <w:p w:rsidR="00F13456" w:rsidRPr="00226DC7" w:rsidRDefault="00F13456" w:rsidP="00F13456">
            <w:pPr>
              <w:tabs>
                <w:tab w:val="left" w:pos="360"/>
                <w:tab w:val="left" w:pos="1080"/>
              </w:tabs>
              <w:jc w:val="both"/>
            </w:pPr>
          </w:p>
        </w:tc>
        <w:tc>
          <w:tcPr>
            <w:tcW w:w="719" w:type="pct"/>
            <w:shd w:val="clear" w:color="auto" w:fill="auto"/>
          </w:tcPr>
          <w:p w:rsidR="00F13456" w:rsidRPr="00226DC7" w:rsidRDefault="00F13456" w:rsidP="00F13456">
            <w:pPr>
              <w:tabs>
                <w:tab w:val="left" w:pos="360"/>
                <w:tab w:val="left" w:pos="1080"/>
              </w:tabs>
              <w:jc w:val="both"/>
            </w:pPr>
          </w:p>
        </w:tc>
        <w:tc>
          <w:tcPr>
            <w:tcW w:w="1697" w:type="pct"/>
          </w:tcPr>
          <w:p w:rsidR="00F13456" w:rsidRPr="00226DC7" w:rsidRDefault="00F13456" w:rsidP="00127B58">
            <w:pPr>
              <w:tabs>
                <w:tab w:val="left" w:pos="360"/>
                <w:tab w:val="left" w:pos="1080"/>
              </w:tabs>
              <w:jc w:val="center"/>
            </w:pPr>
          </w:p>
        </w:tc>
      </w:tr>
    </w:tbl>
    <w:p w:rsidR="00C2075D" w:rsidRPr="00226DC7" w:rsidRDefault="00C2075D" w:rsidP="00C2075D">
      <w:pPr>
        <w:tabs>
          <w:tab w:val="left" w:pos="1080"/>
          <w:tab w:val="center" w:pos="7200"/>
        </w:tabs>
        <w:jc w:val="both"/>
      </w:pPr>
    </w:p>
    <w:p w:rsidR="00C2075D" w:rsidRPr="00226DC7" w:rsidRDefault="00C2075D" w:rsidP="00C2075D">
      <w:pPr>
        <w:rPr>
          <w:bCs/>
        </w:rPr>
      </w:pPr>
      <w:r w:rsidRPr="00226DC7">
        <w:rPr>
          <w:bCs/>
        </w:rPr>
        <w:t>........................................., ………. év ..................... hó ........ nap</w:t>
      </w:r>
    </w:p>
    <w:p w:rsidR="00C2075D" w:rsidRPr="00226DC7" w:rsidRDefault="00C2075D" w:rsidP="00C2075D">
      <w:pPr>
        <w:ind w:left="709"/>
        <w:rPr>
          <w:bCs/>
        </w:rPr>
      </w:pPr>
    </w:p>
    <w:p w:rsidR="00C2075D" w:rsidRPr="00226DC7" w:rsidRDefault="00C2075D" w:rsidP="00C2075D">
      <w:pPr>
        <w:rPr>
          <w:bCs/>
        </w:rPr>
      </w:pPr>
    </w:p>
    <w:tbl>
      <w:tblPr>
        <w:tblW w:w="5276" w:type="dxa"/>
        <w:tblInd w:w="3652" w:type="dxa"/>
        <w:tblLayout w:type="fixed"/>
        <w:tblLook w:val="01E0" w:firstRow="1" w:lastRow="1" w:firstColumn="1" w:lastColumn="1" w:noHBand="0" w:noVBand="0"/>
      </w:tblPr>
      <w:tblGrid>
        <w:gridCol w:w="5276"/>
      </w:tblGrid>
      <w:tr w:rsidR="00C2075D" w:rsidRPr="00226DC7" w:rsidTr="00C2075D">
        <w:tc>
          <w:tcPr>
            <w:tcW w:w="5276" w:type="dxa"/>
          </w:tcPr>
          <w:p w:rsidR="00C2075D" w:rsidRDefault="00C2075D" w:rsidP="00C2075D">
            <w:pPr>
              <w:pStyle w:val="BodyText23"/>
              <w:pBdr>
                <w:bottom w:val="single" w:sz="12" w:space="1" w:color="auto"/>
              </w:pBdr>
              <w:jc w:val="center"/>
              <w:rPr>
                <w:sz w:val="24"/>
                <w:szCs w:val="24"/>
              </w:rPr>
            </w:pPr>
          </w:p>
          <w:p w:rsidR="009B2472" w:rsidRPr="00226DC7" w:rsidRDefault="009B2472" w:rsidP="00C2075D">
            <w:pPr>
              <w:pStyle w:val="BodyText23"/>
              <w:jc w:val="center"/>
              <w:rPr>
                <w:sz w:val="24"/>
                <w:szCs w:val="24"/>
              </w:rPr>
            </w:pPr>
          </w:p>
        </w:tc>
      </w:tr>
      <w:tr w:rsidR="00C2075D" w:rsidRPr="00226DC7" w:rsidTr="00C2075D">
        <w:tc>
          <w:tcPr>
            <w:tcW w:w="5276" w:type="dxa"/>
          </w:tcPr>
          <w:p w:rsidR="00C2075D" w:rsidRPr="00226DC7" w:rsidRDefault="00077A9C" w:rsidP="00C2075D">
            <w:pPr>
              <w:pStyle w:val="BodyText23"/>
              <w:jc w:val="center"/>
              <w:rPr>
                <w:sz w:val="24"/>
                <w:szCs w:val="24"/>
              </w:rPr>
            </w:pPr>
            <w:r w:rsidRPr="00226DC7">
              <w:rPr>
                <w:sz w:val="24"/>
                <w:szCs w:val="24"/>
              </w:rPr>
              <w:t>(Cégszerű aláírás a kötelezettségvállalásra jogosult/jogosultak, vagy aláírás a meghatalmazott/ meghatalmazottak részéről)**</w:t>
            </w:r>
            <w:r w:rsidR="00EF01C4" w:rsidRPr="00226DC7">
              <w:rPr>
                <w:sz w:val="24"/>
                <w:szCs w:val="24"/>
              </w:rPr>
              <w:t>*</w:t>
            </w:r>
          </w:p>
        </w:tc>
      </w:tr>
    </w:tbl>
    <w:p w:rsidR="00C2075D" w:rsidRPr="00226DC7" w:rsidRDefault="00C2075D" w:rsidP="00C2075D">
      <w:pPr>
        <w:ind w:left="709"/>
        <w:rPr>
          <w:bCs/>
        </w:rPr>
      </w:pPr>
    </w:p>
    <w:p w:rsidR="00C2075D" w:rsidRPr="00226DC7" w:rsidRDefault="00C2075D" w:rsidP="00C2075D">
      <w:pPr>
        <w:pStyle w:val="Jegyzetszveg"/>
        <w:jc w:val="both"/>
        <w:rPr>
          <w:b/>
          <w:i/>
          <w:sz w:val="24"/>
          <w:szCs w:val="24"/>
        </w:rPr>
      </w:pPr>
      <w:r w:rsidRPr="00226DC7">
        <w:rPr>
          <w:b/>
          <w:i/>
          <w:sz w:val="24"/>
          <w:szCs w:val="24"/>
        </w:rPr>
        <w:t xml:space="preserve">*Kérjük a megfelelőt aláhúzni. </w:t>
      </w:r>
    </w:p>
    <w:p w:rsidR="00EF01C4" w:rsidRPr="00226DC7" w:rsidRDefault="00EF01C4" w:rsidP="00EF01C4">
      <w:pPr>
        <w:pStyle w:val="Jegyzetszveg"/>
        <w:jc w:val="both"/>
        <w:rPr>
          <w:b/>
          <w:i/>
          <w:sz w:val="24"/>
          <w:szCs w:val="24"/>
        </w:rPr>
      </w:pPr>
      <w:r w:rsidRPr="00226DC7">
        <w:rPr>
          <w:b/>
          <w:i/>
          <w:sz w:val="24"/>
          <w:szCs w:val="24"/>
        </w:rPr>
        <w:t>** Kérjük kitölteni.</w:t>
      </w:r>
    </w:p>
    <w:p w:rsidR="002E1CC9" w:rsidRPr="00226DC7" w:rsidRDefault="00EF01C4" w:rsidP="003E70C3">
      <w:pPr>
        <w:jc w:val="both"/>
        <w:rPr>
          <w:b/>
          <w:bCs/>
          <w:i/>
          <w:u w:val="single"/>
        </w:rPr>
      </w:pPr>
      <w:r w:rsidRPr="00226DC7">
        <w:rPr>
          <w:b/>
          <w:i/>
          <w:u w:val="single"/>
        </w:rPr>
        <w:t>*</w:t>
      </w:r>
      <w:r w:rsidR="00C2075D" w:rsidRPr="00226DC7">
        <w:rPr>
          <w:b/>
          <w:i/>
          <w:u w:val="single"/>
        </w:rPr>
        <w:t>**</w:t>
      </w:r>
      <w:r w:rsidR="00A8100D" w:rsidRPr="00226DC7">
        <w:rPr>
          <w:b/>
          <w:bCs/>
          <w:i/>
          <w:u w:val="single"/>
        </w:rPr>
        <w:t xml:space="preserve"> Azon gazdasági szereplő (ajánlattevő/alvállalkozó/kapacitást nyújtó szervezet) részéről szükséges a nyilatkozatot megtenni, aki a referenciát (korábbi</w:t>
      </w:r>
      <w:r w:rsidR="002E1CC9" w:rsidRPr="00226DC7">
        <w:rPr>
          <w:b/>
          <w:bCs/>
          <w:i/>
          <w:u w:val="single"/>
        </w:rPr>
        <w:t xml:space="preserve"> </w:t>
      </w:r>
      <w:r w:rsidR="00EE5B40" w:rsidRPr="00226DC7">
        <w:rPr>
          <w:b/>
          <w:bCs/>
          <w:i/>
          <w:u w:val="single"/>
        </w:rPr>
        <w:t>közbeszerzés tárgya szerint</w:t>
      </w:r>
      <w:r w:rsidR="00CB1B0E" w:rsidRPr="00226DC7">
        <w:rPr>
          <w:b/>
          <w:bCs/>
          <w:i/>
          <w:u w:val="single"/>
        </w:rPr>
        <w:t>i szállítást/értékesítést</w:t>
      </w:r>
      <w:r w:rsidR="00A8100D" w:rsidRPr="00226DC7">
        <w:rPr>
          <w:b/>
          <w:bCs/>
          <w:i/>
          <w:u w:val="single"/>
        </w:rPr>
        <w:t>) igazolja jelen nyilatkozat tartalmának megfelelő módon.</w:t>
      </w:r>
    </w:p>
    <w:p w:rsidR="00B40659" w:rsidRPr="00226DC7" w:rsidRDefault="00B40659" w:rsidP="005F42CC">
      <w:pPr>
        <w:jc w:val="both"/>
      </w:pPr>
    </w:p>
    <w:sectPr w:rsidR="00B40659" w:rsidRPr="00226DC7" w:rsidSect="002526A3">
      <w:headerReference w:type="even" r:id="rId12"/>
      <w:headerReference w:type="default" r:id="rId13"/>
      <w:footerReference w:type="even" r:id="rId14"/>
      <w:footerReference w:type="default" r:id="rId15"/>
      <w:headerReference w:type="first" r:id="rId16"/>
      <w:footerReference w:type="first" r:id="rId17"/>
      <w:pgSz w:w="11906" w:h="16838"/>
      <w:pgMar w:top="1191" w:right="1191" w:bottom="1191" w:left="1191"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90B" w:rsidRDefault="0071290B" w:rsidP="00EC46A7">
      <w:r>
        <w:separator/>
      </w:r>
    </w:p>
  </w:endnote>
  <w:endnote w:type="continuationSeparator" w:id="0">
    <w:p w:rsidR="0071290B" w:rsidRDefault="0071290B" w:rsidP="00EC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mp;#39">
    <w:altName w:val="Times New Roman"/>
    <w:panose1 w:val="00000000000000000000"/>
    <w:charset w:val="00"/>
    <w:family w:val="roman"/>
    <w:notTrueType/>
    <w:pitch w:val="default"/>
  </w:font>
  <w:font w:name="MS Sans Serif">
    <w:panose1 w:val="00000000000000000000"/>
    <w:charset w:val="4D"/>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un Swiss">
    <w:altName w:val="Times New Roman"/>
    <w:panose1 w:val="00000000000000000000"/>
    <w:charset w:val="00"/>
    <w:family w:val="auto"/>
    <w:notTrueType/>
    <w:pitch w:val="variable"/>
    <w:sig w:usb0="00000003" w:usb1="00000000" w:usb2="00000000" w:usb3="00000000" w:csb0="00000001" w:csb1="00000000"/>
  </w:font>
  <w:font w:name="Myriad_PFL">
    <w:altName w:val="Arial Narrow"/>
    <w:charset w:val="00"/>
    <w:family w:val="auto"/>
    <w:pitch w:val="variable"/>
    <w:sig w:usb0="00000007" w:usb1="00000000" w:usb2="00000000" w:usb3="00000000" w:csb0="00000013" w:csb1="00000000"/>
  </w:font>
  <w:font w:name="Calibri Light">
    <w:panose1 w:val="020F0302020204030204"/>
    <w:charset w:val="EE"/>
    <w:family w:val="swiss"/>
    <w:pitch w:val="variable"/>
    <w:sig w:usb0="A00002EF" w:usb1="4000207B"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C0D" w:rsidRDefault="00B63C0D">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163" w:rsidRPr="00BA1880" w:rsidRDefault="00F65A0C">
    <w:pPr>
      <w:pStyle w:val="llb"/>
      <w:jc w:val="center"/>
      <w:rPr>
        <w:sz w:val="22"/>
        <w:szCs w:val="22"/>
      </w:rPr>
    </w:pPr>
    <w:r w:rsidRPr="00BA1880">
      <w:rPr>
        <w:sz w:val="22"/>
        <w:szCs w:val="22"/>
      </w:rPr>
      <w:fldChar w:fldCharType="begin"/>
    </w:r>
    <w:r w:rsidR="00025163" w:rsidRPr="00BA1880">
      <w:rPr>
        <w:sz w:val="22"/>
        <w:szCs w:val="22"/>
      </w:rPr>
      <w:instrText>PAGE   \* MERGEFORMAT</w:instrText>
    </w:r>
    <w:r w:rsidRPr="00BA1880">
      <w:rPr>
        <w:sz w:val="22"/>
        <w:szCs w:val="22"/>
      </w:rPr>
      <w:fldChar w:fldCharType="separate"/>
    </w:r>
    <w:r w:rsidR="00B63C0D">
      <w:rPr>
        <w:noProof/>
        <w:sz w:val="22"/>
        <w:szCs w:val="22"/>
      </w:rPr>
      <w:t>1</w:t>
    </w:r>
    <w:r w:rsidRPr="00BA1880">
      <w:rPr>
        <w:sz w:val="22"/>
        <w:szCs w:val="22"/>
      </w:rPr>
      <w:fldChar w:fldCharType="end"/>
    </w:r>
  </w:p>
  <w:p w:rsidR="00025163" w:rsidRDefault="00025163">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C0D" w:rsidRDefault="00B63C0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90B" w:rsidRDefault="0071290B" w:rsidP="00EC46A7">
      <w:r>
        <w:separator/>
      </w:r>
    </w:p>
  </w:footnote>
  <w:footnote w:type="continuationSeparator" w:id="0">
    <w:p w:rsidR="0071290B" w:rsidRDefault="0071290B" w:rsidP="00EC46A7">
      <w:r>
        <w:continuationSeparator/>
      </w:r>
    </w:p>
  </w:footnote>
  <w:footnote w:id="1">
    <w:p w:rsidR="00025163" w:rsidRPr="008031AD" w:rsidRDefault="00025163" w:rsidP="00342C78">
      <w:pPr>
        <w:jc w:val="both"/>
        <w:rPr>
          <w:b/>
          <w:sz w:val="20"/>
          <w:szCs w:val="20"/>
        </w:rPr>
      </w:pPr>
      <w:r w:rsidRPr="005269CE">
        <w:rPr>
          <w:rStyle w:val="Lbjegyzet-hivatkozs"/>
          <w:sz w:val="20"/>
          <w:szCs w:val="20"/>
        </w:rPr>
        <w:footnoteRef/>
      </w:r>
      <w:r w:rsidRPr="005269CE">
        <w:rPr>
          <w:color w:val="000000"/>
          <w:sz w:val="20"/>
          <w:szCs w:val="20"/>
        </w:rPr>
        <w:t xml:space="preserve"> </w:t>
      </w:r>
      <w:r w:rsidRPr="008031AD">
        <w:rPr>
          <w:b/>
          <w:sz w:val="20"/>
          <w:szCs w:val="20"/>
        </w:rPr>
        <w:t>Az Ajánlatkérő felhívja az ajánlattevők figyelmét, hogy a Ptk. értelmében a konzorcium nem rendelkezik az azt létrehozó cégektől független jogképességgel! Közös ajánlattétel esetén valamennyi, a konzorciumot létrehozó céget ajánlattevőként fel kell tüntetni, és ajánlattevőnként meg kell adni az 1. pont szerinti adatokat.</w:t>
      </w:r>
    </w:p>
  </w:footnote>
  <w:footnote w:id="2">
    <w:p w:rsidR="00025163" w:rsidRPr="005269CE" w:rsidRDefault="00025163" w:rsidP="00342C78">
      <w:pPr>
        <w:pStyle w:val="Lbjegyzetszveg"/>
      </w:pPr>
      <w:r w:rsidRPr="005269CE">
        <w:rPr>
          <w:rStyle w:val="Lbjegyzet-hivatkozs"/>
        </w:rPr>
        <w:footnoteRef/>
      </w:r>
      <w:r w:rsidRPr="005269CE">
        <w:t xml:space="preserve"> Lehetőség szerint soronként egyetlen elérhetőségi adatot adjanak meg! Az ajánlattevő felelőssége olyan kapcsolattartási adatokat megadni, amelyen fogadni tudja az ajánlatkérő által megküldött információkat.</w:t>
      </w:r>
    </w:p>
  </w:footnote>
  <w:footnote w:id="3">
    <w:p w:rsidR="00025163" w:rsidRDefault="00025163" w:rsidP="00484B5E">
      <w:pPr>
        <w:pStyle w:val="Lbjegyzetszveg"/>
      </w:pPr>
      <w:r w:rsidRPr="00C54306">
        <w:rPr>
          <w:rStyle w:val="Lbjegyzet-hivatkozs"/>
        </w:rPr>
        <w:footnoteRef/>
      </w:r>
      <w:r w:rsidRPr="00C54306">
        <w:t xml:space="preserve"> </w:t>
      </w:r>
      <w:r w:rsidRPr="003448F1">
        <w:rPr>
          <w:b/>
          <w:sz w:val="24"/>
          <w:szCs w:val="24"/>
          <w:u w:val="single"/>
        </w:rPr>
        <w:t>Abban az esetben kell kitölteni, ha az ajánlattevő az alkalmassági feltételeknek való megfeleléshez más szervezet (vagy személy) kapacitására támaszkodik.</w:t>
      </w:r>
    </w:p>
    <w:p w:rsidR="00025163" w:rsidRDefault="00025163" w:rsidP="00484B5E">
      <w:pPr>
        <w:pStyle w:val="Lbjegyzetszveg"/>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C0D" w:rsidRDefault="00B63C0D">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C0D" w:rsidRDefault="00B63C0D">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C0D" w:rsidRDefault="00B63C0D">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5"/>
    <w:multiLevelType w:val="multilevel"/>
    <w:tmpl w:val="2B326D68"/>
    <w:name w:val="WW8Num5"/>
    <w:lvl w:ilvl="0">
      <w:start w:val="20"/>
      <w:numFmt w:val="decimal"/>
      <w:lvlText w:val="%1."/>
      <w:lvlJc w:val="left"/>
      <w:pPr>
        <w:tabs>
          <w:tab w:val="num" w:pos="0"/>
        </w:tabs>
        <w:ind w:left="480" w:hanging="480"/>
      </w:pPr>
    </w:lvl>
    <w:lvl w:ilvl="1">
      <w:start w:val="1"/>
      <w:numFmt w:val="decimal"/>
      <w:lvlText w:val="%1.%2."/>
      <w:lvlJc w:val="left"/>
      <w:pPr>
        <w:tabs>
          <w:tab w:val="num" w:pos="0"/>
        </w:tabs>
        <w:ind w:left="480" w:hanging="480"/>
      </w:pPr>
      <w:rPr>
        <w:rFonts w:ascii="Times New Roman" w:hAnsi="Times New Roman"/>
        <w:color w:val="auto"/>
        <w:sz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0000006"/>
    <w:multiLevelType w:val="singleLevel"/>
    <w:tmpl w:val="00000006"/>
    <w:name w:val="WW8Num6"/>
    <w:lvl w:ilvl="0">
      <w:start w:val="1"/>
      <w:numFmt w:val="bullet"/>
      <w:lvlText w:val=""/>
      <w:lvlJc w:val="left"/>
      <w:pPr>
        <w:tabs>
          <w:tab w:val="num" w:pos="1570"/>
        </w:tabs>
        <w:ind w:left="1570" w:hanging="360"/>
      </w:pPr>
      <w:rPr>
        <w:rFonts w:ascii="Symbol" w:hAnsi="Symbol" w:cs="Arial"/>
      </w:rPr>
    </w:lvl>
  </w:abstractNum>
  <w:abstractNum w:abstractNumId="4" w15:restartNumberingAfterBreak="0">
    <w:nsid w:val="00000009"/>
    <w:multiLevelType w:val="singleLevel"/>
    <w:tmpl w:val="00000009"/>
    <w:name w:val="WW8Num9"/>
    <w:lvl w:ilvl="0">
      <w:start w:val="2"/>
      <w:numFmt w:val="bullet"/>
      <w:lvlText w:val="-"/>
      <w:lvlJc w:val="left"/>
      <w:pPr>
        <w:tabs>
          <w:tab w:val="num" w:pos="0"/>
        </w:tabs>
        <w:ind w:left="1065" w:hanging="360"/>
      </w:pPr>
      <w:rPr>
        <w:rFonts w:ascii="Times New Roman" w:hAnsi="Times New Roman"/>
      </w:rPr>
    </w:lvl>
  </w:abstractNum>
  <w:abstractNum w:abstractNumId="5" w15:restartNumberingAfterBreak="0">
    <w:nsid w:val="0000000B"/>
    <w:multiLevelType w:val="singleLevel"/>
    <w:tmpl w:val="0000000B"/>
    <w:name w:val="WW8Num11"/>
    <w:lvl w:ilvl="0">
      <w:start w:val="1"/>
      <w:numFmt w:val="bullet"/>
      <w:lvlText w:val=""/>
      <w:lvlJc w:val="left"/>
      <w:pPr>
        <w:tabs>
          <w:tab w:val="num" w:pos="2137"/>
        </w:tabs>
        <w:ind w:left="2137" w:hanging="360"/>
      </w:pPr>
      <w:rPr>
        <w:rFonts w:ascii="Symbol" w:hAnsi="Symbol" w:cs="Times New Roman"/>
      </w:rPr>
    </w:lvl>
  </w:abstractNum>
  <w:abstractNum w:abstractNumId="6" w15:restartNumberingAfterBreak="0">
    <w:nsid w:val="0000000E"/>
    <w:multiLevelType w:val="singleLevel"/>
    <w:tmpl w:val="0000000E"/>
    <w:name w:val="WW8Num14"/>
    <w:lvl w:ilvl="0">
      <w:start w:val="1"/>
      <w:numFmt w:val="bullet"/>
      <w:lvlText w:val=""/>
      <w:lvlJc w:val="left"/>
      <w:pPr>
        <w:tabs>
          <w:tab w:val="num" w:pos="1570"/>
        </w:tabs>
        <w:ind w:left="1570" w:hanging="360"/>
      </w:pPr>
      <w:rPr>
        <w:rFonts w:ascii="Symbol" w:hAnsi="Symbol"/>
      </w:rPr>
    </w:lvl>
  </w:abstractNum>
  <w:abstractNum w:abstractNumId="7" w15:restartNumberingAfterBreak="0">
    <w:nsid w:val="0000000F"/>
    <w:multiLevelType w:val="singleLevel"/>
    <w:tmpl w:val="0000000F"/>
    <w:name w:val="WW8Num15"/>
    <w:lvl w:ilvl="0">
      <w:start w:val="1"/>
      <w:numFmt w:val="bullet"/>
      <w:lvlText w:val="-"/>
      <w:lvlJc w:val="left"/>
      <w:pPr>
        <w:tabs>
          <w:tab w:val="num" w:pos="927"/>
        </w:tabs>
        <w:ind w:left="927" w:hanging="360"/>
      </w:pPr>
      <w:rPr>
        <w:rFonts w:ascii="OpenSymbol" w:hAnsi="OpenSymbol"/>
      </w:rPr>
    </w:lvl>
  </w:abstractNum>
  <w:abstractNum w:abstractNumId="8" w15:restartNumberingAfterBreak="0">
    <w:nsid w:val="00000012"/>
    <w:multiLevelType w:val="singleLevel"/>
    <w:tmpl w:val="00000012"/>
    <w:name w:val="WW8Num18"/>
    <w:lvl w:ilvl="0">
      <w:start w:val="1"/>
      <w:numFmt w:val="bullet"/>
      <w:lvlText w:val=""/>
      <w:lvlJc w:val="left"/>
      <w:pPr>
        <w:tabs>
          <w:tab w:val="num" w:pos="1570"/>
        </w:tabs>
        <w:ind w:left="1570" w:hanging="360"/>
      </w:pPr>
      <w:rPr>
        <w:rFonts w:ascii="Symbol" w:hAnsi="Symbol"/>
      </w:rPr>
    </w:lvl>
  </w:abstractNum>
  <w:abstractNum w:abstractNumId="9" w15:restartNumberingAfterBreak="0">
    <w:nsid w:val="00000013"/>
    <w:multiLevelType w:val="singleLevel"/>
    <w:tmpl w:val="00000013"/>
    <w:name w:val="WW8Num19"/>
    <w:lvl w:ilvl="0">
      <w:start w:val="1"/>
      <w:numFmt w:val="bullet"/>
      <w:lvlText w:val=""/>
      <w:lvlJc w:val="left"/>
      <w:pPr>
        <w:tabs>
          <w:tab w:val="num" w:pos="1570"/>
        </w:tabs>
        <w:ind w:left="1570" w:hanging="360"/>
      </w:pPr>
      <w:rPr>
        <w:rFonts w:ascii="Symbol" w:hAnsi="Symbol" w:cs="Arial"/>
      </w:rPr>
    </w:lvl>
  </w:abstractNum>
  <w:abstractNum w:abstractNumId="10"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1" w15:restartNumberingAfterBreak="0">
    <w:nsid w:val="0000001C"/>
    <w:multiLevelType w:val="multilevel"/>
    <w:tmpl w:val="1346C4BA"/>
    <w:name w:val="WW8Num31"/>
    <w:lvl w:ilvl="0">
      <w:start w:val="1"/>
      <w:numFmt w:val="decimal"/>
      <w:lvlText w:val="%1."/>
      <w:lvlJc w:val="left"/>
      <w:pPr>
        <w:tabs>
          <w:tab w:val="num" w:pos="360"/>
        </w:tabs>
        <w:ind w:left="360" w:hanging="360"/>
      </w:pPr>
    </w:lvl>
    <w:lvl w:ilvl="1">
      <w:start w:val="1"/>
      <w:numFmt w:val="decimal"/>
      <w:lvlText w:val="%1.%2."/>
      <w:lvlJc w:val="left"/>
      <w:pPr>
        <w:tabs>
          <w:tab w:val="num" w:pos="444"/>
        </w:tabs>
        <w:ind w:left="444" w:hanging="444"/>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1C45D30"/>
    <w:multiLevelType w:val="hybridMultilevel"/>
    <w:tmpl w:val="8C30ABA2"/>
    <w:lvl w:ilvl="0" w:tplc="9F18D57C">
      <w:start w:val="1"/>
      <w:numFmt w:val="bullet"/>
      <w:lvlText w:val="-"/>
      <w:lvlJc w:val="left"/>
      <w:pPr>
        <w:ind w:left="786" w:hanging="360"/>
      </w:pPr>
      <w:rPr>
        <w:rFonts w:ascii="Times New Roman" w:eastAsia="Times New Roman"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3" w15:restartNumberingAfterBreak="0">
    <w:nsid w:val="04CA620A"/>
    <w:multiLevelType w:val="multilevel"/>
    <w:tmpl w:val="D7C8C102"/>
    <w:lvl w:ilvl="0">
      <w:start w:val="1"/>
      <w:numFmt w:val="upperRoman"/>
      <w:lvlText w:val="%1."/>
      <w:lvlJc w:val="left"/>
      <w:pPr>
        <w:ind w:left="1080" w:hanging="720"/>
      </w:pPr>
      <w:rPr>
        <w:rFonts w:ascii="Times New Roman" w:hAnsi="Times New Roman" w:cs="Times New Roman" w:hint="default"/>
        <w:sz w:val="32"/>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15:restartNumberingAfterBreak="0">
    <w:nsid w:val="05750C45"/>
    <w:multiLevelType w:val="hybridMultilevel"/>
    <w:tmpl w:val="F9E67F2E"/>
    <w:lvl w:ilvl="0" w:tplc="0484BAA6">
      <w:start w:val="1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05D871A3"/>
    <w:multiLevelType w:val="hybridMultilevel"/>
    <w:tmpl w:val="7CDEDE78"/>
    <w:lvl w:ilvl="0" w:tplc="34784740">
      <w:start w:val="1"/>
      <w:numFmt w:val="bullet"/>
      <w:lvlText w:val=""/>
      <w:lvlJc w:val="left"/>
      <w:pPr>
        <w:tabs>
          <w:tab w:val="num" w:pos="284"/>
        </w:tabs>
        <w:ind w:left="284" w:hanging="284"/>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Wingdings"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Wingdings"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A862E9"/>
    <w:multiLevelType w:val="hybridMultilevel"/>
    <w:tmpl w:val="9624812A"/>
    <w:lvl w:ilvl="0" w:tplc="2D6603C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089E414A"/>
    <w:multiLevelType w:val="hybridMultilevel"/>
    <w:tmpl w:val="0FA8F982"/>
    <w:lvl w:ilvl="0" w:tplc="B748FB62">
      <w:start w:val="1"/>
      <w:numFmt w:val="decimal"/>
      <w:lvlText w:val="%1."/>
      <w:lvlJc w:val="left"/>
      <w:pPr>
        <w:ind w:left="720" w:hanging="360"/>
      </w:pPr>
      <w:rPr>
        <w:i w:val="0"/>
      </w:rPr>
    </w:lvl>
    <w:lvl w:ilvl="1" w:tplc="EA3EE996">
      <w:start w:val="16"/>
      <w:numFmt w:val="bullet"/>
      <w:lvlText w:val="-"/>
      <w:lvlJc w:val="left"/>
      <w:pPr>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A905674"/>
    <w:multiLevelType w:val="hybridMultilevel"/>
    <w:tmpl w:val="D926169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AC00959"/>
    <w:multiLevelType w:val="hybridMultilevel"/>
    <w:tmpl w:val="5B9CEE7A"/>
    <w:lvl w:ilvl="0" w:tplc="285A5FBE">
      <w:start w:val="3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0D16329A"/>
    <w:multiLevelType w:val="hybridMultilevel"/>
    <w:tmpl w:val="859084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0BA6489"/>
    <w:multiLevelType w:val="hybridMultilevel"/>
    <w:tmpl w:val="4DFC29D2"/>
    <w:lvl w:ilvl="0" w:tplc="CE1C7CA4">
      <w:start w:val="1"/>
      <w:numFmt w:val="decimal"/>
      <w:lvlText w:val="II.3.3.%1."/>
      <w:lvlJc w:val="left"/>
      <w:pPr>
        <w:ind w:left="720" w:hanging="360"/>
      </w:pPr>
      <w:rPr>
        <w:rFonts w:hint="default"/>
        <w:b/>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17107637"/>
    <w:multiLevelType w:val="hybridMultilevel"/>
    <w:tmpl w:val="00F869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1C6F04E9"/>
    <w:multiLevelType w:val="hybridMultilevel"/>
    <w:tmpl w:val="33883AE4"/>
    <w:lvl w:ilvl="0" w:tplc="8B9AF55A">
      <w:start w:val="1"/>
      <w:numFmt w:val="decimal"/>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7020F9"/>
    <w:multiLevelType w:val="hybridMultilevel"/>
    <w:tmpl w:val="AA34035C"/>
    <w:lvl w:ilvl="0" w:tplc="040E0001">
      <w:start w:val="1"/>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pStyle w:val="Felsorolasabc"/>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25" w15:restartNumberingAfterBreak="0">
    <w:nsid w:val="1D4101A5"/>
    <w:multiLevelType w:val="multilevel"/>
    <w:tmpl w:val="E9169AD0"/>
    <w:lvl w:ilvl="0">
      <w:start w:val="1"/>
      <w:numFmt w:val="decimal"/>
      <w:lvlText w:val="%1."/>
      <w:lvlJc w:val="left"/>
      <w:pPr>
        <w:ind w:left="3763" w:hanging="360"/>
      </w:pPr>
      <w:rPr>
        <w:b/>
      </w:rPr>
    </w:lvl>
    <w:lvl w:ilvl="1">
      <w:start w:val="1"/>
      <w:numFmt w:val="decimal"/>
      <w:isLgl/>
      <w:lvlText w:val="%1.%2."/>
      <w:lvlJc w:val="left"/>
      <w:pPr>
        <w:ind w:left="480" w:hanging="48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FE14113"/>
    <w:multiLevelType w:val="hybridMultilevel"/>
    <w:tmpl w:val="7A7423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234540A3"/>
    <w:multiLevelType w:val="hybridMultilevel"/>
    <w:tmpl w:val="30BE3F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34E20AB"/>
    <w:multiLevelType w:val="hybridMultilevel"/>
    <w:tmpl w:val="E132F638"/>
    <w:lvl w:ilvl="0" w:tplc="51A452F0">
      <w:start w:val="1"/>
      <w:numFmt w:val="bullet"/>
      <w:lvlText w:val="-"/>
      <w:lvlJc w:val="left"/>
      <w:pPr>
        <w:ind w:left="214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20A243E6">
      <w:start w:val="1"/>
      <w:numFmt w:val="bullet"/>
      <w:lvlText w:val="o"/>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5C7454E0">
      <w:start w:val="1"/>
      <w:numFmt w:val="bullet"/>
      <w:lvlText w:val="▪"/>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A6A8EF94">
      <w:start w:val="1"/>
      <w:numFmt w:val="bullet"/>
      <w:lvlText w:val="•"/>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82F20254">
      <w:start w:val="1"/>
      <w:numFmt w:val="bullet"/>
      <w:lvlText w:val="o"/>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BEF2F0AC">
      <w:start w:val="1"/>
      <w:numFmt w:val="bullet"/>
      <w:lvlText w:val="▪"/>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B4EE905C">
      <w:start w:val="1"/>
      <w:numFmt w:val="bullet"/>
      <w:lvlText w:val="•"/>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7C9C020E">
      <w:start w:val="1"/>
      <w:numFmt w:val="bullet"/>
      <w:lvlText w:val="o"/>
      <w:lvlJc w:val="left"/>
      <w:pPr>
        <w:ind w:left="72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392C99AE">
      <w:start w:val="1"/>
      <w:numFmt w:val="bullet"/>
      <w:lvlText w:val="▪"/>
      <w:lvlJc w:val="left"/>
      <w:pPr>
        <w:ind w:left="79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4517DFA"/>
    <w:multiLevelType w:val="hybridMultilevel"/>
    <w:tmpl w:val="47645A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246317E5"/>
    <w:multiLevelType w:val="hybridMultilevel"/>
    <w:tmpl w:val="C158E1AE"/>
    <w:lvl w:ilvl="0" w:tplc="702EFED2">
      <w:start w:val="1"/>
      <w:numFmt w:val="bullet"/>
      <w:lvlText w:val="-"/>
      <w:lvlJc w:val="left"/>
      <w:pPr>
        <w:ind w:left="179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5C5CD106">
      <w:start w:val="1"/>
      <w:numFmt w:val="bullet"/>
      <w:lvlText w:val="o"/>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75687706">
      <w:start w:val="1"/>
      <w:numFmt w:val="bullet"/>
      <w:lvlText w:val="▪"/>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A51EF9DA">
      <w:start w:val="1"/>
      <w:numFmt w:val="bullet"/>
      <w:lvlText w:val="•"/>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CA268EDE">
      <w:start w:val="1"/>
      <w:numFmt w:val="bullet"/>
      <w:lvlText w:val="o"/>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55FC364C">
      <w:start w:val="1"/>
      <w:numFmt w:val="bullet"/>
      <w:lvlText w:val="▪"/>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7D300252">
      <w:start w:val="1"/>
      <w:numFmt w:val="bullet"/>
      <w:lvlText w:val="•"/>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40ECF37A">
      <w:start w:val="1"/>
      <w:numFmt w:val="bullet"/>
      <w:lvlText w:val="o"/>
      <w:lvlJc w:val="left"/>
      <w:pPr>
        <w:ind w:left="68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1C2287F6">
      <w:start w:val="1"/>
      <w:numFmt w:val="bullet"/>
      <w:lvlText w:val="▪"/>
      <w:lvlJc w:val="left"/>
      <w:pPr>
        <w:ind w:left="75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5124CF0"/>
    <w:multiLevelType w:val="hybridMultilevel"/>
    <w:tmpl w:val="20EA2DC4"/>
    <w:lvl w:ilvl="0" w:tplc="09F2FF66">
      <w:start w:val="1"/>
      <w:numFmt w:val="decimal"/>
      <w:lvlText w:val="%1."/>
      <w:lvlJc w:val="left"/>
      <w:pPr>
        <w:ind w:left="502" w:hanging="360"/>
      </w:pPr>
      <w:rPr>
        <w:b/>
      </w:rPr>
    </w:lvl>
    <w:lvl w:ilvl="1" w:tplc="1B6A1EDA">
      <w:start w:val="1"/>
      <w:numFmt w:val="decimal"/>
      <w:lvlText w:val="%2."/>
      <w:lvlJc w:val="left"/>
      <w:pPr>
        <w:ind w:left="1440" w:hanging="360"/>
      </w:pPr>
      <w:rPr>
        <w:rFonts w:hint="default"/>
      </w:rPr>
    </w:lvl>
    <w:lvl w:ilvl="2" w:tplc="C2B2CE74">
      <w:numFmt w:val="bullet"/>
      <w:lvlText w:val="-"/>
      <w:lvlJc w:val="left"/>
      <w:pPr>
        <w:ind w:left="2340" w:hanging="360"/>
      </w:pPr>
      <w:rPr>
        <w:rFonts w:ascii="Times New Roman" w:eastAsia="Calibri"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F1446C9"/>
    <w:multiLevelType w:val="hybridMultilevel"/>
    <w:tmpl w:val="85E8A5D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1344EC4"/>
    <w:multiLevelType w:val="hybridMultilevel"/>
    <w:tmpl w:val="18A27018"/>
    <w:lvl w:ilvl="0" w:tplc="AF062B7A">
      <w:start w:val="1"/>
      <w:numFmt w:val="bullet"/>
      <w:lvlText w:val="-"/>
      <w:lvlJc w:val="left"/>
      <w:pPr>
        <w:ind w:left="214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3E406E56">
      <w:start w:val="1"/>
      <w:numFmt w:val="bullet"/>
      <w:lvlText w:val="o"/>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65886BE2">
      <w:start w:val="1"/>
      <w:numFmt w:val="bullet"/>
      <w:lvlText w:val="▪"/>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4A68D1E2">
      <w:start w:val="1"/>
      <w:numFmt w:val="bullet"/>
      <w:lvlText w:val="•"/>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73C237D0">
      <w:start w:val="1"/>
      <w:numFmt w:val="bullet"/>
      <w:lvlText w:val="o"/>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7E4C8E26">
      <w:start w:val="1"/>
      <w:numFmt w:val="bullet"/>
      <w:lvlText w:val="▪"/>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C396DC4C">
      <w:start w:val="1"/>
      <w:numFmt w:val="bullet"/>
      <w:lvlText w:val="•"/>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D6A654F8">
      <w:start w:val="1"/>
      <w:numFmt w:val="bullet"/>
      <w:lvlText w:val="o"/>
      <w:lvlJc w:val="left"/>
      <w:pPr>
        <w:ind w:left="72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16CCD912">
      <w:start w:val="1"/>
      <w:numFmt w:val="bullet"/>
      <w:lvlText w:val="▪"/>
      <w:lvlJc w:val="left"/>
      <w:pPr>
        <w:ind w:left="79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20E7741"/>
    <w:multiLevelType w:val="hybridMultilevel"/>
    <w:tmpl w:val="D9E25FCA"/>
    <w:lvl w:ilvl="0" w:tplc="3004952A">
      <w:start w:val="1"/>
      <w:numFmt w:val="decimal"/>
      <w:lvlText w:val="%1."/>
      <w:lvlJc w:val="left"/>
      <w:pPr>
        <w:ind w:left="360" w:hanging="360"/>
      </w:pPr>
      <w:rPr>
        <w:b/>
        <w:i w:val="0"/>
      </w:rPr>
    </w:lvl>
    <w:lvl w:ilvl="1" w:tplc="A502E72A">
      <w:start w:val="13"/>
      <w:numFmt w:val="bullet"/>
      <w:lvlText w:val="-"/>
      <w:lvlJc w:val="left"/>
      <w:pPr>
        <w:ind w:left="1440" w:hanging="360"/>
      </w:pPr>
      <w:rPr>
        <w:rFonts w:ascii="Arial" w:eastAsia="Times New Roman" w:hAnsi="Arial" w:cs="Aria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32436EA9"/>
    <w:multiLevelType w:val="multilevel"/>
    <w:tmpl w:val="5FC6CDC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2FC35DD"/>
    <w:multiLevelType w:val="hybridMultilevel"/>
    <w:tmpl w:val="563E1592"/>
    <w:lvl w:ilvl="0" w:tplc="15F6D03E">
      <w:start w:val="2016"/>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7" w15:restartNumberingAfterBreak="0">
    <w:nsid w:val="36EE79E5"/>
    <w:multiLevelType w:val="hybridMultilevel"/>
    <w:tmpl w:val="9BE886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3B2664FF"/>
    <w:multiLevelType w:val="hybridMultilevel"/>
    <w:tmpl w:val="A496BBB2"/>
    <w:lvl w:ilvl="0" w:tplc="BF5002A4">
      <w:start w:val="3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3BFB400F"/>
    <w:multiLevelType w:val="hybridMultilevel"/>
    <w:tmpl w:val="DFAA0E12"/>
    <w:lvl w:ilvl="0" w:tplc="CC0EBC5E">
      <w:start w:val="4"/>
      <w:numFmt w:val="decimal"/>
      <w:lvlText w:val="%1"/>
      <w:lvlJc w:val="left"/>
      <w:pPr>
        <w:ind w:left="720" w:hanging="360"/>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3D8601E1"/>
    <w:multiLevelType w:val="hybridMultilevel"/>
    <w:tmpl w:val="C344B494"/>
    <w:lvl w:ilvl="0" w:tplc="9B4E7D06">
      <w:start w:val="5"/>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446A6C4F"/>
    <w:multiLevelType w:val="hybridMultilevel"/>
    <w:tmpl w:val="1292E3B2"/>
    <w:lvl w:ilvl="0" w:tplc="8E88A02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49A33385"/>
    <w:multiLevelType w:val="hybridMultilevel"/>
    <w:tmpl w:val="5584FC12"/>
    <w:lvl w:ilvl="0" w:tplc="BDE69A0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4F750164"/>
    <w:multiLevelType w:val="hybridMultilevel"/>
    <w:tmpl w:val="25A47712"/>
    <w:lvl w:ilvl="0" w:tplc="8F2E797C">
      <w:start w:val="4"/>
      <w:numFmt w:val="decimal"/>
      <w:lvlText w:val="%1"/>
      <w:lvlJc w:val="left"/>
      <w:pPr>
        <w:ind w:left="720" w:hanging="360"/>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556426F4"/>
    <w:multiLevelType w:val="hybridMultilevel"/>
    <w:tmpl w:val="0FB4CFF0"/>
    <w:lvl w:ilvl="0" w:tplc="AA5ADAFA">
      <w:start w:val="1"/>
      <w:numFmt w:val="lowerLetter"/>
      <w:lvlText w:val="%1)"/>
      <w:lvlJc w:val="left"/>
      <w:pPr>
        <w:tabs>
          <w:tab w:val="num" w:pos="1413"/>
        </w:tabs>
        <w:ind w:left="1413" w:hanging="705"/>
      </w:pPr>
      <w:rPr>
        <w:rFonts w:hint="default"/>
        <w:b/>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5" w15:restartNumberingAfterBreak="0">
    <w:nsid w:val="5B3F54BF"/>
    <w:multiLevelType w:val="hybridMultilevel"/>
    <w:tmpl w:val="C96601B8"/>
    <w:lvl w:ilvl="0" w:tplc="28F2431E">
      <w:start w:val="1"/>
      <w:numFmt w:val="lowerLetter"/>
      <w:lvlText w:val="%1)"/>
      <w:lvlJc w:val="left"/>
      <w:pPr>
        <w:ind w:left="28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31AE307C">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739E0FD2">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36A268C4">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AA7CEA38">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FF20204C">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594C5518">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506F8FA">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2FECE194">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B730A1B"/>
    <w:multiLevelType w:val="hybridMultilevel"/>
    <w:tmpl w:val="9A4CC36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5D8B6F12"/>
    <w:multiLevelType w:val="hybridMultilevel"/>
    <w:tmpl w:val="A48040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5F33636B"/>
    <w:multiLevelType w:val="hybridMultilevel"/>
    <w:tmpl w:val="784A13D6"/>
    <w:lvl w:ilvl="0" w:tplc="6D863924">
      <w:start w:val="1"/>
      <w:numFmt w:val="decimal"/>
      <w:lvlText w:val="1.4.%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9" w15:restartNumberingAfterBreak="0">
    <w:nsid w:val="5F7141B6"/>
    <w:multiLevelType w:val="hybridMultilevel"/>
    <w:tmpl w:val="5A8AE5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638D6F8A"/>
    <w:multiLevelType w:val="hybridMultilevel"/>
    <w:tmpl w:val="F66405A8"/>
    <w:lvl w:ilvl="0" w:tplc="4698C2A0">
      <w:start w:val="14"/>
      <w:numFmt w:val="decimal"/>
      <w:lvlText w:val="%1."/>
      <w:lvlJc w:val="left"/>
      <w:pPr>
        <w:ind w:left="420" w:hanging="360"/>
      </w:pPr>
      <w:rPr>
        <w:rFonts w:hint="default"/>
        <w:b/>
        <w:i w:val="0"/>
      </w:rPr>
    </w:lvl>
    <w:lvl w:ilvl="1" w:tplc="040E000F">
      <w:start w:val="1"/>
      <w:numFmt w:val="decimal"/>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51" w15:restartNumberingAfterBreak="0">
    <w:nsid w:val="66227EEA"/>
    <w:multiLevelType w:val="hybridMultilevel"/>
    <w:tmpl w:val="E584A10A"/>
    <w:lvl w:ilvl="0" w:tplc="040E0001">
      <w:start w:val="1"/>
      <w:numFmt w:val="bullet"/>
      <w:lvlText w:val=""/>
      <w:lvlJc w:val="left"/>
      <w:pPr>
        <w:ind w:left="720" w:hanging="360"/>
      </w:pPr>
      <w:rPr>
        <w:rFonts w:ascii="Symbol" w:hAnsi="Symbol" w:hint="default"/>
      </w:rPr>
    </w:lvl>
    <w:lvl w:ilvl="1" w:tplc="0B04F76A">
      <w:numFmt w:val="bullet"/>
      <w:lvlText w:val="•"/>
      <w:lvlJc w:val="left"/>
      <w:pPr>
        <w:ind w:left="1440" w:hanging="360"/>
      </w:pPr>
      <w:rPr>
        <w:rFonts w:ascii="Verdana" w:eastAsia="Calibri" w:hAnsi="Verdana"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6EC42F33"/>
    <w:multiLevelType w:val="hybridMultilevel"/>
    <w:tmpl w:val="DCC632B8"/>
    <w:lvl w:ilvl="0" w:tplc="6C8003D8">
      <w:start w:val="3"/>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7E8D31C1"/>
    <w:multiLevelType w:val="hybridMultilevel"/>
    <w:tmpl w:val="30966C0A"/>
    <w:lvl w:ilvl="0" w:tplc="BB0E7940">
      <w:start w:val="1"/>
      <w:numFmt w:val="decimal"/>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num w:numId="1">
    <w:abstractNumId w:val="15"/>
  </w:num>
  <w:num w:numId="2">
    <w:abstractNumId w:val="32"/>
  </w:num>
  <w:num w:numId="3">
    <w:abstractNumId w:val="25"/>
  </w:num>
  <w:num w:numId="4">
    <w:abstractNumId w:val="46"/>
  </w:num>
  <w:num w:numId="5">
    <w:abstractNumId w:val="52"/>
  </w:num>
  <w:num w:numId="6">
    <w:abstractNumId w:val="34"/>
  </w:num>
  <w:num w:numId="7">
    <w:abstractNumId w:val="53"/>
  </w:num>
  <w:num w:numId="8">
    <w:abstractNumId w:val="50"/>
  </w:num>
  <w:num w:numId="9">
    <w:abstractNumId w:val="38"/>
  </w:num>
  <w:num w:numId="10">
    <w:abstractNumId w:val="13"/>
  </w:num>
  <w:num w:numId="11">
    <w:abstractNumId w:val="31"/>
  </w:num>
  <w:num w:numId="12">
    <w:abstractNumId w:val="49"/>
  </w:num>
  <w:num w:numId="13">
    <w:abstractNumId w:val="51"/>
  </w:num>
  <w:num w:numId="14">
    <w:abstractNumId w:val="18"/>
  </w:num>
  <w:num w:numId="15">
    <w:abstractNumId w:val="26"/>
  </w:num>
  <w:num w:numId="16">
    <w:abstractNumId w:val="27"/>
  </w:num>
  <w:num w:numId="17">
    <w:abstractNumId w:val="24"/>
  </w:num>
  <w:num w:numId="18">
    <w:abstractNumId w:val="35"/>
  </w:num>
  <w:num w:numId="19">
    <w:abstractNumId w:val="12"/>
  </w:num>
  <w:num w:numId="20">
    <w:abstractNumId w:val="41"/>
  </w:num>
  <w:num w:numId="21">
    <w:abstractNumId w:val="42"/>
  </w:num>
  <w:num w:numId="22">
    <w:abstractNumId w:val="20"/>
  </w:num>
  <w:num w:numId="23">
    <w:abstractNumId w:val="14"/>
  </w:num>
  <w:num w:numId="24">
    <w:abstractNumId w:val="40"/>
  </w:num>
  <w:num w:numId="25">
    <w:abstractNumId w:val="48"/>
  </w:num>
  <w:num w:numId="26">
    <w:abstractNumId w:val="43"/>
  </w:num>
  <w:num w:numId="27">
    <w:abstractNumId w:val="39"/>
  </w:num>
  <w:num w:numId="28">
    <w:abstractNumId w:val="44"/>
  </w:num>
  <w:num w:numId="29">
    <w:abstractNumId w:val="22"/>
  </w:num>
  <w:num w:numId="30">
    <w:abstractNumId w:val="29"/>
  </w:num>
  <w:num w:numId="31">
    <w:abstractNumId w:val="19"/>
  </w:num>
  <w:num w:numId="32">
    <w:abstractNumId w:val="17"/>
  </w:num>
  <w:num w:numId="33">
    <w:abstractNumId w:val="47"/>
  </w:num>
  <w:num w:numId="34">
    <w:abstractNumId w:val="16"/>
  </w:num>
  <w:num w:numId="35">
    <w:abstractNumId w:val="36"/>
  </w:num>
  <w:num w:numId="36">
    <w:abstractNumId w:val="21"/>
  </w:num>
  <w:num w:numId="37">
    <w:abstractNumId w:val="37"/>
  </w:num>
  <w:num w:numId="38">
    <w:abstractNumId w:val="23"/>
  </w:num>
  <w:num w:numId="39">
    <w:abstractNumId w:val="28"/>
  </w:num>
  <w:num w:numId="40">
    <w:abstractNumId w:val="33"/>
  </w:num>
  <w:num w:numId="41">
    <w:abstractNumId w:val="30"/>
  </w:num>
  <w:num w:numId="42">
    <w:abstractNumId w:val="4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2C60E7"/>
    <w:rsid w:val="00001B20"/>
    <w:rsid w:val="000023CA"/>
    <w:rsid w:val="00002E67"/>
    <w:rsid w:val="00002F47"/>
    <w:rsid w:val="000032A6"/>
    <w:rsid w:val="00004D2B"/>
    <w:rsid w:val="00006AAC"/>
    <w:rsid w:val="00006D80"/>
    <w:rsid w:val="00007011"/>
    <w:rsid w:val="00007282"/>
    <w:rsid w:val="000076DC"/>
    <w:rsid w:val="00011DC3"/>
    <w:rsid w:val="00012216"/>
    <w:rsid w:val="00012EE1"/>
    <w:rsid w:val="00013D4D"/>
    <w:rsid w:val="0001461F"/>
    <w:rsid w:val="00015413"/>
    <w:rsid w:val="00015B43"/>
    <w:rsid w:val="00016472"/>
    <w:rsid w:val="00017F41"/>
    <w:rsid w:val="00020077"/>
    <w:rsid w:val="00020B4E"/>
    <w:rsid w:val="0002182D"/>
    <w:rsid w:val="0002196C"/>
    <w:rsid w:val="00021CFB"/>
    <w:rsid w:val="0002228B"/>
    <w:rsid w:val="00022BB6"/>
    <w:rsid w:val="00022BDC"/>
    <w:rsid w:val="00022C56"/>
    <w:rsid w:val="00023A2F"/>
    <w:rsid w:val="00024033"/>
    <w:rsid w:val="00025163"/>
    <w:rsid w:val="0002741E"/>
    <w:rsid w:val="00027790"/>
    <w:rsid w:val="000309C0"/>
    <w:rsid w:val="00030B70"/>
    <w:rsid w:val="000329DE"/>
    <w:rsid w:val="000333E7"/>
    <w:rsid w:val="00034937"/>
    <w:rsid w:val="00034F6C"/>
    <w:rsid w:val="00035410"/>
    <w:rsid w:val="00036BC4"/>
    <w:rsid w:val="00037425"/>
    <w:rsid w:val="0003776F"/>
    <w:rsid w:val="000377C2"/>
    <w:rsid w:val="00041883"/>
    <w:rsid w:val="00041BA7"/>
    <w:rsid w:val="000428B8"/>
    <w:rsid w:val="000431F2"/>
    <w:rsid w:val="00043827"/>
    <w:rsid w:val="00044C8C"/>
    <w:rsid w:val="00045441"/>
    <w:rsid w:val="000476DE"/>
    <w:rsid w:val="00051361"/>
    <w:rsid w:val="00051A7C"/>
    <w:rsid w:val="000524BC"/>
    <w:rsid w:val="000527D4"/>
    <w:rsid w:val="000528D6"/>
    <w:rsid w:val="000542B7"/>
    <w:rsid w:val="000556C2"/>
    <w:rsid w:val="00055799"/>
    <w:rsid w:val="000577A9"/>
    <w:rsid w:val="00057C41"/>
    <w:rsid w:val="0006142C"/>
    <w:rsid w:val="00062873"/>
    <w:rsid w:val="00063ACA"/>
    <w:rsid w:val="00064BBE"/>
    <w:rsid w:val="00064F0A"/>
    <w:rsid w:val="000656E0"/>
    <w:rsid w:val="00066C9F"/>
    <w:rsid w:val="000678DE"/>
    <w:rsid w:val="0007070C"/>
    <w:rsid w:val="000709AA"/>
    <w:rsid w:val="000714F0"/>
    <w:rsid w:val="0007154C"/>
    <w:rsid w:val="000720F8"/>
    <w:rsid w:val="00074939"/>
    <w:rsid w:val="000749AC"/>
    <w:rsid w:val="00075F7C"/>
    <w:rsid w:val="00077A9C"/>
    <w:rsid w:val="00077CF8"/>
    <w:rsid w:val="00077D56"/>
    <w:rsid w:val="00077E43"/>
    <w:rsid w:val="000802B8"/>
    <w:rsid w:val="000809D4"/>
    <w:rsid w:val="00081113"/>
    <w:rsid w:val="0008260A"/>
    <w:rsid w:val="000828E9"/>
    <w:rsid w:val="00084173"/>
    <w:rsid w:val="00085695"/>
    <w:rsid w:val="00085C13"/>
    <w:rsid w:val="00086650"/>
    <w:rsid w:val="00086D0A"/>
    <w:rsid w:val="000878D4"/>
    <w:rsid w:val="00087E31"/>
    <w:rsid w:val="00090843"/>
    <w:rsid w:val="000915AA"/>
    <w:rsid w:val="00091B32"/>
    <w:rsid w:val="00092EC2"/>
    <w:rsid w:val="00093391"/>
    <w:rsid w:val="00093BDD"/>
    <w:rsid w:val="000948A6"/>
    <w:rsid w:val="00094C58"/>
    <w:rsid w:val="00095C61"/>
    <w:rsid w:val="000974AA"/>
    <w:rsid w:val="000977A5"/>
    <w:rsid w:val="00097A15"/>
    <w:rsid w:val="00097C98"/>
    <w:rsid w:val="00097EB4"/>
    <w:rsid w:val="000A01E2"/>
    <w:rsid w:val="000A1881"/>
    <w:rsid w:val="000A2028"/>
    <w:rsid w:val="000A226C"/>
    <w:rsid w:val="000A3616"/>
    <w:rsid w:val="000A37C5"/>
    <w:rsid w:val="000A3867"/>
    <w:rsid w:val="000A574E"/>
    <w:rsid w:val="000A5C21"/>
    <w:rsid w:val="000A662F"/>
    <w:rsid w:val="000B13B8"/>
    <w:rsid w:val="000B145F"/>
    <w:rsid w:val="000B1514"/>
    <w:rsid w:val="000B27C5"/>
    <w:rsid w:val="000B2AFB"/>
    <w:rsid w:val="000B2C65"/>
    <w:rsid w:val="000B485D"/>
    <w:rsid w:val="000B4CD3"/>
    <w:rsid w:val="000B5FE9"/>
    <w:rsid w:val="000B7400"/>
    <w:rsid w:val="000B77E1"/>
    <w:rsid w:val="000B7F31"/>
    <w:rsid w:val="000C0246"/>
    <w:rsid w:val="000C07E6"/>
    <w:rsid w:val="000C1658"/>
    <w:rsid w:val="000C3A0F"/>
    <w:rsid w:val="000C3F14"/>
    <w:rsid w:val="000C6C4A"/>
    <w:rsid w:val="000D0F5A"/>
    <w:rsid w:val="000D11A3"/>
    <w:rsid w:val="000D1E2E"/>
    <w:rsid w:val="000D2A22"/>
    <w:rsid w:val="000D2B07"/>
    <w:rsid w:val="000D2E5B"/>
    <w:rsid w:val="000D3331"/>
    <w:rsid w:val="000D6780"/>
    <w:rsid w:val="000D7365"/>
    <w:rsid w:val="000D77A6"/>
    <w:rsid w:val="000E4152"/>
    <w:rsid w:val="000E587A"/>
    <w:rsid w:val="000E7280"/>
    <w:rsid w:val="000E74F3"/>
    <w:rsid w:val="000E7D2D"/>
    <w:rsid w:val="000E7EFA"/>
    <w:rsid w:val="000F0B3D"/>
    <w:rsid w:val="000F1A41"/>
    <w:rsid w:val="000F1B4A"/>
    <w:rsid w:val="000F3496"/>
    <w:rsid w:val="000F47C0"/>
    <w:rsid w:val="000F56A7"/>
    <w:rsid w:val="000F5A7B"/>
    <w:rsid w:val="000F6A71"/>
    <w:rsid w:val="000F7558"/>
    <w:rsid w:val="000F7880"/>
    <w:rsid w:val="000F7B10"/>
    <w:rsid w:val="0010094C"/>
    <w:rsid w:val="00101163"/>
    <w:rsid w:val="001012C7"/>
    <w:rsid w:val="00102576"/>
    <w:rsid w:val="00104226"/>
    <w:rsid w:val="00105DD8"/>
    <w:rsid w:val="00105EED"/>
    <w:rsid w:val="0010688E"/>
    <w:rsid w:val="00110B09"/>
    <w:rsid w:val="00111BCE"/>
    <w:rsid w:val="00111C8E"/>
    <w:rsid w:val="00113AB2"/>
    <w:rsid w:val="0011569D"/>
    <w:rsid w:val="0011610F"/>
    <w:rsid w:val="00116FEA"/>
    <w:rsid w:val="0011708F"/>
    <w:rsid w:val="00121CA3"/>
    <w:rsid w:val="00122053"/>
    <w:rsid w:val="00122ED3"/>
    <w:rsid w:val="0012316D"/>
    <w:rsid w:val="001246C9"/>
    <w:rsid w:val="001261AD"/>
    <w:rsid w:val="0012664F"/>
    <w:rsid w:val="00126C4C"/>
    <w:rsid w:val="00127938"/>
    <w:rsid w:val="00127B58"/>
    <w:rsid w:val="00127C14"/>
    <w:rsid w:val="00130C43"/>
    <w:rsid w:val="00133F29"/>
    <w:rsid w:val="00133F61"/>
    <w:rsid w:val="00134E02"/>
    <w:rsid w:val="00135036"/>
    <w:rsid w:val="0013505F"/>
    <w:rsid w:val="001353CE"/>
    <w:rsid w:val="00135D83"/>
    <w:rsid w:val="00136C97"/>
    <w:rsid w:val="001376EB"/>
    <w:rsid w:val="00140499"/>
    <w:rsid w:val="001405E6"/>
    <w:rsid w:val="00140874"/>
    <w:rsid w:val="0014207E"/>
    <w:rsid w:val="0014226B"/>
    <w:rsid w:val="001425C4"/>
    <w:rsid w:val="00143CA7"/>
    <w:rsid w:val="00143CC7"/>
    <w:rsid w:val="00144D6E"/>
    <w:rsid w:val="00145DDB"/>
    <w:rsid w:val="00146B5B"/>
    <w:rsid w:val="001504DC"/>
    <w:rsid w:val="00150751"/>
    <w:rsid w:val="00151DD4"/>
    <w:rsid w:val="0015227C"/>
    <w:rsid w:val="0015276A"/>
    <w:rsid w:val="0015280A"/>
    <w:rsid w:val="00152C1E"/>
    <w:rsid w:val="00152CED"/>
    <w:rsid w:val="00153687"/>
    <w:rsid w:val="00153D29"/>
    <w:rsid w:val="001548FA"/>
    <w:rsid w:val="00154C3E"/>
    <w:rsid w:val="0015510C"/>
    <w:rsid w:val="00155502"/>
    <w:rsid w:val="001559F4"/>
    <w:rsid w:val="00156809"/>
    <w:rsid w:val="00156A55"/>
    <w:rsid w:val="0015780D"/>
    <w:rsid w:val="00160283"/>
    <w:rsid w:val="001620C3"/>
    <w:rsid w:val="00162418"/>
    <w:rsid w:val="0016259D"/>
    <w:rsid w:val="001632BF"/>
    <w:rsid w:val="00163C35"/>
    <w:rsid w:val="00164BAB"/>
    <w:rsid w:val="00164FB9"/>
    <w:rsid w:val="0016728D"/>
    <w:rsid w:val="001678A0"/>
    <w:rsid w:val="00167BFB"/>
    <w:rsid w:val="00167D1F"/>
    <w:rsid w:val="00167FAC"/>
    <w:rsid w:val="00170269"/>
    <w:rsid w:val="00170457"/>
    <w:rsid w:val="001719BC"/>
    <w:rsid w:val="00171BA1"/>
    <w:rsid w:val="001720FD"/>
    <w:rsid w:val="001741A8"/>
    <w:rsid w:val="001741D6"/>
    <w:rsid w:val="00182405"/>
    <w:rsid w:val="00182631"/>
    <w:rsid w:val="001832C8"/>
    <w:rsid w:val="00184884"/>
    <w:rsid w:val="001849D9"/>
    <w:rsid w:val="00184D42"/>
    <w:rsid w:val="00184D9A"/>
    <w:rsid w:val="00185BFB"/>
    <w:rsid w:val="00186023"/>
    <w:rsid w:val="00186086"/>
    <w:rsid w:val="00187E29"/>
    <w:rsid w:val="001906EE"/>
    <w:rsid w:val="00191AE7"/>
    <w:rsid w:val="00192225"/>
    <w:rsid w:val="001928E0"/>
    <w:rsid w:val="00192A23"/>
    <w:rsid w:val="001931A2"/>
    <w:rsid w:val="00193737"/>
    <w:rsid w:val="001937A3"/>
    <w:rsid w:val="0019435F"/>
    <w:rsid w:val="00194639"/>
    <w:rsid w:val="0019522E"/>
    <w:rsid w:val="00195FC5"/>
    <w:rsid w:val="00197099"/>
    <w:rsid w:val="00197DC0"/>
    <w:rsid w:val="001A20A4"/>
    <w:rsid w:val="001A21D9"/>
    <w:rsid w:val="001A299D"/>
    <w:rsid w:val="001A447E"/>
    <w:rsid w:val="001A4EAE"/>
    <w:rsid w:val="001A548F"/>
    <w:rsid w:val="001A61BA"/>
    <w:rsid w:val="001A67F8"/>
    <w:rsid w:val="001A6CF7"/>
    <w:rsid w:val="001A72EA"/>
    <w:rsid w:val="001A749B"/>
    <w:rsid w:val="001A7C0D"/>
    <w:rsid w:val="001B02A9"/>
    <w:rsid w:val="001B0E67"/>
    <w:rsid w:val="001B1113"/>
    <w:rsid w:val="001B1FFC"/>
    <w:rsid w:val="001B2BEC"/>
    <w:rsid w:val="001B3281"/>
    <w:rsid w:val="001B341F"/>
    <w:rsid w:val="001B4C12"/>
    <w:rsid w:val="001B5C39"/>
    <w:rsid w:val="001B5DA6"/>
    <w:rsid w:val="001B6016"/>
    <w:rsid w:val="001B6597"/>
    <w:rsid w:val="001C0056"/>
    <w:rsid w:val="001C1390"/>
    <w:rsid w:val="001C3E3D"/>
    <w:rsid w:val="001C40BD"/>
    <w:rsid w:val="001C4517"/>
    <w:rsid w:val="001C45A2"/>
    <w:rsid w:val="001D0670"/>
    <w:rsid w:val="001D30B6"/>
    <w:rsid w:val="001D3BA9"/>
    <w:rsid w:val="001D4528"/>
    <w:rsid w:val="001D4A4D"/>
    <w:rsid w:val="001D7C7B"/>
    <w:rsid w:val="001D7CD2"/>
    <w:rsid w:val="001D7DA2"/>
    <w:rsid w:val="001E1E8B"/>
    <w:rsid w:val="001E32CC"/>
    <w:rsid w:val="001E4E87"/>
    <w:rsid w:val="001E6CE2"/>
    <w:rsid w:val="001E79BD"/>
    <w:rsid w:val="001E7A30"/>
    <w:rsid w:val="001F0B84"/>
    <w:rsid w:val="001F0F9D"/>
    <w:rsid w:val="001F1348"/>
    <w:rsid w:val="001F1C72"/>
    <w:rsid w:val="001F212F"/>
    <w:rsid w:val="001F2A90"/>
    <w:rsid w:val="001F36A7"/>
    <w:rsid w:val="001F51E7"/>
    <w:rsid w:val="001F5270"/>
    <w:rsid w:val="001F595F"/>
    <w:rsid w:val="001F5A84"/>
    <w:rsid w:val="002001BF"/>
    <w:rsid w:val="00201F7B"/>
    <w:rsid w:val="00205C5F"/>
    <w:rsid w:val="00206024"/>
    <w:rsid w:val="00207EAC"/>
    <w:rsid w:val="002119A9"/>
    <w:rsid w:val="00211A0C"/>
    <w:rsid w:val="00211FE4"/>
    <w:rsid w:val="0021226A"/>
    <w:rsid w:val="00212B89"/>
    <w:rsid w:val="002137DB"/>
    <w:rsid w:val="00213B36"/>
    <w:rsid w:val="00214FB1"/>
    <w:rsid w:val="002159EF"/>
    <w:rsid w:val="00215A29"/>
    <w:rsid w:val="00216A8E"/>
    <w:rsid w:val="00216BFB"/>
    <w:rsid w:val="00217493"/>
    <w:rsid w:val="002224A5"/>
    <w:rsid w:val="002235F9"/>
    <w:rsid w:val="002247BD"/>
    <w:rsid w:val="00226DC7"/>
    <w:rsid w:val="0022787E"/>
    <w:rsid w:val="00227E3E"/>
    <w:rsid w:val="00232312"/>
    <w:rsid w:val="0023335E"/>
    <w:rsid w:val="00233463"/>
    <w:rsid w:val="002342AC"/>
    <w:rsid w:val="00234C6E"/>
    <w:rsid w:val="0023621B"/>
    <w:rsid w:val="002370DA"/>
    <w:rsid w:val="00240179"/>
    <w:rsid w:val="00241FB5"/>
    <w:rsid w:val="00241FF9"/>
    <w:rsid w:val="00242145"/>
    <w:rsid w:val="002443D7"/>
    <w:rsid w:val="00244973"/>
    <w:rsid w:val="0024502E"/>
    <w:rsid w:val="00245FF7"/>
    <w:rsid w:val="002465EC"/>
    <w:rsid w:val="00246ACC"/>
    <w:rsid w:val="00247277"/>
    <w:rsid w:val="00250AE3"/>
    <w:rsid w:val="002526A3"/>
    <w:rsid w:val="00254A14"/>
    <w:rsid w:val="00254F7D"/>
    <w:rsid w:val="0025762C"/>
    <w:rsid w:val="002579A0"/>
    <w:rsid w:val="0026050E"/>
    <w:rsid w:val="00260679"/>
    <w:rsid w:val="00260DD3"/>
    <w:rsid w:val="002626C4"/>
    <w:rsid w:val="00263EF2"/>
    <w:rsid w:val="0026450D"/>
    <w:rsid w:val="00265382"/>
    <w:rsid w:val="0026684A"/>
    <w:rsid w:val="00267AA2"/>
    <w:rsid w:val="00270420"/>
    <w:rsid w:val="00270C3C"/>
    <w:rsid w:val="00270DA5"/>
    <w:rsid w:val="0027182A"/>
    <w:rsid w:val="00272DE2"/>
    <w:rsid w:val="00272FE9"/>
    <w:rsid w:val="00274B8D"/>
    <w:rsid w:val="0027564D"/>
    <w:rsid w:val="002756CF"/>
    <w:rsid w:val="00281E96"/>
    <w:rsid w:val="00282D46"/>
    <w:rsid w:val="00285B28"/>
    <w:rsid w:val="0028693B"/>
    <w:rsid w:val="00292189"/>
    <w:rsid w:val="0029257E"/>
    <w:rsid w:val="0029482D"/>
    <w:rsid w:val="00294837"/>
    <w:rsid w:val="00297DCF"/>
    <w:rsid w:val="002A0DDD"/>
    <w:rsid w:val="002A2712"/>
    <w:rsid w:val="002A5347"/>
    <w:rsid w:val="002A53BE"/>
    <w:rsid w:val="002A5F47"/>
    <w:rsid w:val="002A636A"/>
    <w:rsid w:val="002A7881"/>
    <w:rsid w:val="002B0D55"/>
    <w:rsid w:val="002B185F"/>
    <w:rsid w:val="002B18E1"/>
    <w:rsid w:val="002B1EAA"/>
    <w:rsid w:val="002B27B2"/>
    <w:rsid w:val="002B4557"/>
    <w:rsid w:val="002B54B0"/>
    <w:rsid w:val="002B6603"/>
    <w:rsid w:val="002C294E"/>
    <w:rsid w:val="002C319F"/>
    <w:rsid w:val="002C3D3D"/>
    <w:rsid w:val="002C5A18"/>
    <w:rsid w:val="002C5D1D"/>
    <w:rsid w:val="002C60E7"/>
    <w:rsid w:val="002C632B"/>
    <w:rsid w:val="002C656B"/>
    <w:rsid w:val="002C751A"/>
    <w:rsid w:val="002C7C26"/>
    <w:rsid w:val="002D1464"/>
    <w:rsid w:val="002D213E"/>
    <w:rsid w:val="002D320F"/>
    <w:rsid w:val="002D5436"/>
    <w:rsid w:val="002D5DD1"/>
    <w:rsid w:val="002D69E4"/>
    <w:rsid w:val="002D6BA1"/>
    <w:rsid w:val="002E1122"/>
    <w:rsid w:val="002E11EE"/>
    <w:rsid w:val="002E1CC9"/>
    <w:rsid w:val="002E2986"/>
    <w:rsid w:val="002E3828"/>
    <w:rsid w:val="002E3A10"/>
    <w:rsid w:val="002E40F9"/>
    <w:rsid w:val="002E50F7"/>
    <w:rsid w:val="002E5BE5"/>
    <w:rsid w:val="002E61D6"/>
    <w:rsid w:val="002E61D9"/>
    <w:rsid w:val="002E6C4F"/>
    <w:rsid w:val="002E72BB"/>
    <w:rsid w:val="002F01BE"/>
    <w:rsid w:val="002F1DDF"/>
    <w:rsid w:val="002F20C3"/>
    <w:rsid w:val="002F2148"/>
    <w:rsid w:val="002F360C"/>
    <w:rsid w:val="002F41D6"/>
    <w:rsid w:val="002F606F"/>
    <w:rsid w:val="002F6475"/>
    <w:rsid w:val="002F7757"/>
    <w:rsid w:val="002F7DBE"/>
    <w:rsid w:val="003003A4"/>
    <w:rsid w:val="00300ACD"/>
    <w:rsid w:val="00301357"/>
    <w:rsid w:val="0030227F"/>
    <w:rsid w:val="0030236F"/>
    <w:rsid w:val="003025E7"/>
    <w:rsid w:val="00303665"/>
    <w:rsid w:val="00304104"/>
    <w:rsid w:val="00304A4A"/>
    <w:rsid w:val="00305954"/>
    <w:rsid w:val="00306E92"/>
    <w:rsid w:val="00306F29"/>
    <w:rsid w:val="00307227"/>
    <w:rsid w:val="003104DE"/>
    <w:rsid w:val="003107E0"/>
    <w:rsid w:val="00310C38"/>
    <w:rsid w:val="00312998"/>
    <w:rsid w:val="00312D87"/>
    <w:rsid w:val="00312F9D"/>
    <w:rsid w:val="00313CA0"/>
    <w:rsid w:val="0031444C"/>
    <w:rsid w:val="00314E8C"/>
    <w:rsid w:val="0031691A"/>
    <w:rsid w:val="00317BFC"/>
    <w:rsid w:val="003207D3"/>
    <w:rsid w:val="00321658"/>
    <w:rsid w:val="00321FBD"/>
    <w:rsid w:val="0032322F"/>
    <w:rsid w:val="00323833"/>
    <w:rsid w:val="00323EFC"/>
    <w:rsid w:val="00324635"/>
    <w:rsid w:val="0032566C"/>
    <w:rsid w:val="00325938"/>
    <w:rsid w:val="00325CE1"/>
    <w:rsid w:val="0032611B"/>
    <w:rsid w:val="00326132"/>
    <w:rsid w:val="0032627F"/>
    <w:rsid w:val="003278BB"/>
    <w:rsid w:val="003320A1"/>
    <w:rsid w:val="00333F88"/>
    <w:rsid w:val="00335B45"/>
    <w:rsid w:val="00336177"/>
    <w:rsid w:val="0033618E"/>
    <w:rsid w:val="00336401"/>
    <w:rsid w:val="0033641D"/>
    <w:rsid w:val="00336C85"/>
    <w:rsid w:val="00337A1C"/>
    <w:rsid w:val="0034000F"/>
    <w:rsid w:val="00340D37"/>
    <w:rsid w:val="00340D3A"/>
    <w:rsid w:val="003425B0"/>
    <w:rsid w:val="00342C78"/>
    <w:rsid w:val="0034315E"/>
    <w:rsid w:val="003432DC"/>
    <w:rsid w:val="003448F1"/>
    <w:rsid w:val="00345382"/>
    <w:rsid w:val="00345A9B"/>
    <w:rsid w:val="003465FB"/>
    <w:rsid w:val="00347151"/>
    <w:rsid w:val="0035116A"/>
    <w:rsid w:val="00351AC8"/>
    <w:rsid w:val="00351AD2"/>
    <w:rsid w:val="00351D6C"/>
    <w:rsid w:val="00354AF8"/>
    <w:rsid w:val="00354D78"/>
    <w:rsid w:val="003569A7"/>
    <w:rsid w:val="00356C0B"/>
    <w:rsid w:val="00356FA4"/>
    <w:rsid w:val="003576B2"/>
    <w:rsid w:val="0036089B"/>
    <w:rsid w:val="00361949"/>
    <w:rsid w:val="003633D0"/>
    <w:rsid w:val="00364DE2"/>
    <w:rsid w:val="0036716D"/>
    <w:rsid w:val="00367A21"/>
    <w:rsid w:val="00367CAA"/>
    <w:rsid w:val="00370C68"/>
    <w:rsid w:val="00371589"/>
    <w:rsid w:val="00372921"/>
    <w:rsid w:val="003736E5"/>
    <w:rsid w:val="003744A3"/>
    <w:rsid w:val="003751C8"/>
    <w:rsid w:val="00376053"/>
    <w:rsid w:val="0037652C"/>
    <w:rsid w:val="003767F1"/>
    <w:rsid w:val="00380180"/>
    <w:rsid w:val="00380E2E"/>
    <w:rsid w:val="00381B22"/>
    <w:rsid w:val="0038219E"/>
    <w:rsid w:val="00383FBA"/>
    <w:rsid w:val="003845B7"/>
    <w:rsid w:val="0038487A"/>
    <w:rsid w:val="003848C6"/>
    <w:rsid w:val="003849E3"/>
    <w:rsid w:val="00384ECB"/>
    <w:rsid w:val="00386084"/>
    <w:rsid w:val="00386F00"/>
    <w:rsid w:val="0038751C"/>
    <w:rsid w:val="00390421"/>
    <w:rsid w:val="00391EE3"/>
    <w:rsid w:val="00397AE6"/>
    <w:rsid w:val="003A1B14"/>
    <w:rsid w:val="003A21F8"/>
    <w:rsid w:val="003A2C64"/>
    <w:rsid w:val="003A2FB4"/>
    <w:rsid w:val="003A3307"/>
    <w:rsid w:val="003A6DC3"/>
    <w:rsid w:val="003A7FB8"/>
    <w:rsid w:val="003B1E7F"/>
    <w:rsid w:val="003B265C"/>
    <w:rsid w:val="003B2F83"/>
    <w:rsid w:val="003B3FCE"/>
    <w:rsid w:val="003B477C"/>
    <w:rsid w:val="003B55EB"/>
    <w:rsid w:val="003B6000"/>
    <w:rsid w:val="003B686B"/>
    <w:rsid w:val="003B698F"/>
    <w:rsid w:val="003B6B09"/>
    <w:rsid w:val="003B7256"/>
    <w:rsid w:val="003C0361"/>
    <w:rsid w:val="003C199A"/>
    <w:rsid w:val="003C278B"/>
    <w:rsid w:val="003C44AD"/>
    <w:rsid w:val="003C4E59"/>
    <w:rsid w:val="003C5157"/>
    <w:rsid w:val="003C612B"/>
    <w:rsid w:val="003C640A"/>
    <w:rsid w:val="003C6A9A"/>
    <w:rsid w:val="003C7FA8"/>
    <w:rsid w:val="003D0C9A"/>
    <w:rsid w:val="003D16C6"/>
    <w:rsid w:val="003D17CB"/>
    <w:rsid w:val="003D1F68"/>
    <w:rsid w:val="003D22B1"/>
    <w:rsid w:val="003D272D"/>
    <w:rsid w:val="003D367B"/>
    <w:rsid w:val="003D3E98"/>
    <w:rsid w:val="003D5BEC"/>
    <w:rsid w:val="003D5CEB"/>
    <w:rsid w:val="003D5D2E"/>
    <w:rsid w:val="003D60E7"/>
    <w:rsid w:val="003D6E02"/>
    <w:rsid w:val="003D799A"/>
    <w:rsid w:val="003E2B56"/>
    <w:rsid w:val="003E3F09"/>
    <w:rsid w:val="003E6B05"/>
    <w:rsid w:val="003E70C3"/>
    <w:rsid w:val="003E735D"/>
    <w:rsid w:val="003E772C"/>
    <w:rsid w:val="003F1033"/>
    <w:rsid w:val="003F124D"/>
    <w:rsid w:val="003F2FE7"/>
    <w:rsid w:val="003F46D8"/>
    <w:rsid w:val="003F4D66"/>
    <w:rsid w:val="003F5069"/>
    <w:rsid w:val="003F64C3"/>
    <w:rsid w:val="003F75A4"/>
    <w:rsid w:val="003F7F2B"/>
    <w:rsid w:val="00400261"/>
    <w:rsid w:val="004002AD"/>
    <w:rsid w:val="00400761"/>
    <w:rsid w:val="004012AC"/>
    <w:rsid w:val="00402766"/>
    <w:rsid w:val="00402B32"/>
    <w:rsid w:val="0040302B"/>
    <w:rsid w:val="00403F1A"/>
    <w:rsid w:val="00404FD5"/>
    <w:rsid w:val="004054AB"/>
    <w:rsid w:val="00406345"/>
    <w:rsid w:val="00410E47"/>
    <w:rsid w:val="00415B01"/>
    <w:rsid w:val="00415CD9"/>
    <w:rsid w:val="004163F6"/>
    <w:rsid w:val="00417248"/>
    <w:rsid w:val="00420209"/>
    <w:rsid w:val="00420D46"/>
    <w:rsid w:val="004214C2"/>
    <w:rsid w:val="004217A7"/>
    <w:rsid w:val="00421A79"/>
    <w:rsid w:val="00421FD7"/>
    <w:rsid w:val="00422B60"/>
    <w:rsid w:val="00423373"/>
    <w:rsid w:val="00423E80"/>
    <w:rsid w:val="00424146"/>
    <w:rsid w:val="004243B6"/>
    <w:rsid w:val="0042521F"/>
    <w:rsid w:val="004266C7"/>
    <w:rsid w:val="00427499"/>
    <w:rsid w:val="0042767C"/>
    <w:rsid w:val="0042794A"/>
    <w:rsid w:val="00430101"/>
    <w:rsid w:val="0043180A"/>
    <w:rsid w:val="00432C32"/>
    <w:rsid w:val="004330C6"/>
    <w:rsid w:val="00436150"/>
    <w:rsid w:val="0043702F"/>
    <w:rsid w:val="0043786B"/>
    <w:rsid w:val="00437C31"/>
    <w:rsid w:val="004402C7"/>
    <w:rsid w:val="004413BE"/>
    <w:rsid w:val="00442039"/>
    <w:rsid w:val="004437C2"/>
    <w:rsid w:val="004446CB"/>
    <w:rsid w:val="004447D1"/>
    <w:rsid w:val="00446509"/>
    <w:rsid w:val="00446FD0"/>
    <w:rsid w:val="00447B5F"/>
    <w:rsid w:val="00452151"/>
    <w:rsid w:val="00453D87"/>
    <w:rsid w:val="00455CC2"/>
    <w:rsid w:val="00455DDF"/>
    <w:rsid w:val="004561FC"/>
    <w:rsid w:val="00456C9D"/>
    <w:rsid w:val="00461329"/>
    <w:rsid w:val="0046180F"/>
    <w:rsid w:val="00461A5E"/>
    <w:rsid w:val="0046237C"/>
    <w:rsid w:val="00462FC2"/>
    <w:rsid w:val="00465253"/>
    <w:rsid w:val="004662AD"/>
    <w:rsid w:val="004663C9"/>
    <w:rsid w:val="00466C2E"/>
    <w:rsid w:val="004670A4"/>
    <w:rsid w:val="00470318"/>
    <w:rsid w:val="00471C10"/>
    <w:rsid w:val="00472729"/>
    <w:rsid w:val="00473E7B"/>
    <w:rsid w:val="00474EF4"/>
    <w:rsid w:val="00475D2D"/>
    <w:rsid w:val="004773A8"/>
    <w:rsid w:val="004777C1"/>
    <w:rsid w:val="00477D76"/>
    <w:rsid w:val="00480B8B"/>
    <w:rsid w:val="004810FA"/>
    <w:rsid w:val="00481DE7"/>
    <w:rsid w:val="0048349D"/>
    <w:rsid w:val="00484B5E"/>
    <w:rsid w:val="00485591"/>
    <w:rsid w:val="00486848"/>
    <w:rsid w:val="004878A3"/>
    <w:rsid w:val="00490B1C"/>
    <w:rsid w:val="00491091"/>
    <w:rsid w:val="00491547"/>
    <w:rsid w:val="00491807"/>
    <w:rsid w:val="00491843"/>
    <w:rsid w:val="00492C0B"/>
    <w:rsid w:val="00494A65"/>
    <w:rsid w:val="004953D4"/>
    <w:rsid w:val="0049549B"/>
    <w:rsid w:val="00495F99"/>
    <w:rsid w:val="00496071"/>
    <w:rsid w:val="00496BA9"/>
    <w:rsid w:val="00497940"/>
    <w:rsid w:val="004979E6"/>
    <w:rsid w:val="004A0423"/>
    <w:rsid w:val="004A263A"/>
    <w:rsid w:val="004A2930"/>
    <w:rsid w:val="004A2B80"/>
    <w:rsid w:val="004A2C47"/>
    <w:rsid w:val="004A3CDD"/>
    <w:rsid w:val="004A43C8"/>
    <w:rsid w:val="004A4DE7"/>
    <w:rsid w:val="004A5CDE"/>
    <w:rsid w:val="004A60D0"/>
    <w:rsid w:val="004A62C7"/>
    <w:rsid w:val="004A64AE"/>
    <w:rsid w:val="004A7226"/>
    <w:rsid w:val="004A7C4A"/>
    <w:rsid w:val="004B0409"/>
    <w:rsid w:val="004B0C76"/>
    <w:rsid w:val="004B119E"/>
    <w:rsid w:val="004B1A20"/>
    <w:rsid w:val="004B2504"/>
    <w:rsid w:val="004B2B12"/>
    <w:rsid w:val="004B3221"/>
    <w:rsid w:val="004B4C60"/>
    <w:rsid w:val="004B4DA7"/>
    <w:rsid w:val="004B52B1"/>
    <w:rsid w:val="004B5B95"/>
    <w:rsid w:val="004B6598"/>
    <w:rsid w:val="004B671A"/>
    <w:rsid w:val="004B74C2"/>
    <w:rsid w:val="004C01AB"/>
    <w:rsid w:val="004C0B48"/>
    <w:rsid w:val="004C11BD"/>
    <w:rsid w:val="004C32BE"/>
    <w:rsid w:val="004C3443"/>
    <w:rsid w:val="004C42D7"/>
    <w:rsid w:val="004C4D3F"/>
    <w:rsid w:val="004C7332"/>
    <w:rsid w:val="004D1611"/>
    <w:rsid w:val="004D1A4A"/>
    <w:rsid w:val="004D3203"/>
    <w:rsid w:val="004D3FB4"/>
    <w:rsid w:val="004D4460"/>
    <w:rsid w:val="004D460B"/>
    <w:rsid w:val="004D4727"/>
    <w:rsid w:val="004D76C6"/>
    <w:rsid w:val="004D76F8"/>
    <w:rsid w:val="004D7C01"/>
    <w:rsid w:val="004E029B"/>
    <w:rsid w:val="004E192E"/>
    <w:rsid w:val="004E1CD0"/>
    <w:rsid w:val="004E2412"/>
    <w:rsid w:val="004E2922"/>
    <w:rsid w:val="004E34CF"/>
    <w:rsid w:val="004E599B"/>
    <w:rsid w:val="004E5A73"/>
    <w:rsid w:val="004E6AC5"/>
    <w:rsid w:val="004F01B1"/>
    <w:rsid w:val="004F0623"/>
    <w:rsid w:val="004F1088"/>
    <w:rsid w:val="004F1E33"/>
    <w:rsid w:val="004F206B"/>
    <w:rsid w:val="004F20D0"/>
    <w:rsid w:val="004F40E8"/>
    <w:rsid w:val="004F5475"/>
    <w:rsid w:val="004F6D4B"/>
    <w:rsid w:val="005027BD"/>
    <w:rsid w:val="00502BE6"/>
    <w:rsid w:val="00503129"/>
    <w:rsid w:val="00504E76"/>
    <w:rsid w:val="00505556"/>
    <w:rsid w:val="00505B70"/>
    <w:rsid w:val="005071A0"/>
    <w:rsid w:val="00510877"/>
    <w:rsid w:val="00511090"/>
    <w:rsid w:val="005127F2"/>
    <w:rsid w:val="0051283C"/>
    <w:rsid w:val="005136FB"/>
    <w:rsid w:val="00513D23"/>
    <w:rsid w:val="0051479F"/>
    <w:rsid w:val="005147E6"/>
    <w:rsid w:val="00514AFE"/>
    <w:rsid w:val="00514EE3"/>
    <w:rsid w:val="005157C8"/>
    <w:rsid w:val="00515B43"/>
    <w:rsid w:val="00515B94"/>
    <w:rsid w:val="00515BF3"/>
    <w:rsid w:val="00516089"/>
    <w:rsid w:val="005165F0"/>
    <w:rsid w:val="00516974"/>
    <w:rsid w:val="00516D5A"/>
    <w:rsid w:val="00516D85"/>
    <w:rsid w:val="00516F59"/>
    <w:rsid w:val="005171ED"/>
    <w:rsid w:val="00517DE3"/>
    <w:rsid w:val="00520FF2"/>
    <w:rsid w:val="00522B9A"/>
    <w:rsid w:val="00522D50"/>
    <w:rsid w:val="00523453"/>
    <w:rsid w:val="0052384F"/>
    <w:rsid w:val="00524964"/>
    <w:rsid w:val="00524F0D"/>
    <w:rsid w:val="0052529D"/>
    <w:rsid w:val="005277C0"/>
    <w:rsid w:val="005307F8"/>
    <w:rsid w:val="00530CD9"/>
    <w:rsid w:val="00531D15"/>
    <w:rsid w:val="0053379F"/>
    <w:rsid w:val="005367F3"/>
    <w:rsid w:val="00536EF7"/>
    <w:rsid w:val="005379EF"/>
    <w:rsid w:val="0054034A"/>
    <w:rsid w:val="00541204"/>
    <w:rsid w:val="0054295D"/>
    <w:rsid w:val="00543194"/>
    <w:rsid w:val="00544BC0"/>
    <w:rsid w:val="00544E21"/>
    <w:rsid w:val="00546B89"/>
    <w:rsid w:val="00546FA9"/>
    <w:rsid w:val="005472C2"/>
    <w:rsid w:val="005478ED"/>
    <w:rsid w:val="00547A43"/>
    <w:rsid w:val="00547AEC"/>
    <w:rsid w:val="00547B94"/>
    <w:rsid w:val="00550672"/>
    <w:rsid w:val="00551FA8"/>
    <w:rsid w:val="00552099"/>
    <w:rsid w:val="00553D33"/>
    <w:rsid w:val="005546B6"/>
    <w:rsid w:val="00554DC3"/>
    <w:rsid w:val="00554F96"/>
    <w:rsid w:val="005554B2"/>
    <w:rsid w:val="00555BDA"/>
    <w:rsid w:val="00555E43"/>
    <w:rsid w:val="005569C1"/>
    <w:rsid w:val="00557B2A"/>
    <w:rsid w:val="00557B5D"/>
    <w:rsid w:val="00563297"/>
    <w:rsid w:val="005637ED"/>
    <w:rsid w:val="00565328"/>
    <w:rsid w:val="00566043"/>
    <w:rsid w:val="0056635F"/>
    <w:rsid w:val="005676A9"/>
    <w:rsid w:val="005720F1"/>
    <w:rsid w:val="00572CD7"/>
    <w:rsid w:val="005755E5"/>
    <w:rsid w:val="00576252"/>
    <w:rsid w:val="005762D9"/>
    <w:rsid w:val="005778C5"/>
    <w:rsid w:val="00577EF7"/>
    <w:rsid w:val="00580810"/>
    <w:rsid w:val="00580B61"/>
    <w:rsid w:val="00582F32"/>
    <w:rsid w:val="005835EA"/>
    <w:rsid w:val="00584AB2"/>
    <w:rsid w:val="00585070"/>
    <w:rsid w:val="00585508"/>
    <w:rsid w:val="00587B41"/>
    <w:rsid w:val="005902C3"/>
    <w:rsid w:val="00590973"/>
    <w:rsid w:val="00590B7E"/>
    <w:rsid w:val="0059208F"/>
    <w:rsid w:val="00592700"/>
    <w:rsid w:val="0059324C"/>
    <w:rsid w:val="0059325C"/>
    <w:rsid w:val="00593ECD"/>
    <w:rsid w:val="005941AE"/>
    <w:rsid w:val="00595952"/>
    <w:rsid w:val="00596778"/>
    <w:rsid w:val="00596A47"/>
    <w:rsid w:val="00596BC5"/>
    <w:rsid w:val="00597CB0"/>
    <w:rsid w:val="00597EF1"/>
    <w:rsid w:val="005A1E23"/>
    <w:rsid w:val="005A251D"/>
    <w:rsid w:val="005A2DC1"/>
    <w:rsid w:val="005A3676"/>
    <w:rsid w:val="005A3E64"/>
    <w:rsid w:val="005A512A"/>
    <w:rsid w:val="005B0918"/>
    <w:rsid w:val="005B09F7"/>
    <w:rsid w:val="005B2124"/>
    <w:rsid w:val="005B2585"/>
    <w:rsid w:val="005B3870"/>
    <w:rsid w:val="005B3C30"/>
    <w:rsid w:val="005B42F0"/>
    <w:rsid w:val="005B43AE"/>
    <w:rsid w:val="005B5E66"/>
    <w:rsid w:val="005B74CD"/>
    <w:rsid w:val="005B7C1A"/>
    <w:rsid w:val="005C0503"/>
    <w:rsid w:val="005C0EA6"/>
    <w:rsid w:val="005C1F52"/>
    <w:rsid w:val="005C25AA"/>
    <w:rsid w:val="005C25E9"/>
    <w:rsid w:val="005C3438"/>
    <w:rsid w:val="005C477F"/>
    <w:rsid w:val="005C5B67"/>
    <w:rsid w:val="005D00B5"/>
    <w:rsid w:val="005D12EC"/>
    <w:rsid w:val="005D15B1"/>
    <w:rsid w:val="005D1AFA"/>
    <w:rsid w:val="005D2616"/>
    <w:rsid w:val="005D3D54"/>
    <w:rsid w:val="005D402C"/>
    <w:rsid w:val="005D45AB"/>
    <w:rsid w:val="005D4F56"/>
    <w:rsid w:val="005D52B0"/>
    <w:rsid w:val="005D5EEF"/>
    <w:rsid w:val="005D7087"/>
    <w:rsid w:val="005D7F19"/>
    <w:rsid w:val="005E06FF"/>
    <w:rsid w:val="005E0EEF"/>
    <w:rsid w:val="005E0F5C"/>
    <w:rsid w:val="005E175C"/>
    <w:rsid w:val="005E1D0E"/>
    <w:rsid w:val="005E223F"/>
    <w:rsid w:val="005E36A9"/>
    <w:rsid w:val="005E38B2"/>
    <w:rsid w:val="005E70B9"/>
    <w:rsid w:val="005E7F33"/>
    <w:rsid w:val="005F1ABB"/>
    <w:rsid w:val="005F30F2"/>
    <w:rsid w:val="005F3E62"/>
    <w:rsid w:val="005F42C8"/>
    <w:rsid w:val="005F42CC"/>
    <w:rsid w:val="005F4CF8"/>
    <w:rsid w:val="005F5694"/>
    <w:rsid w:val="005F66C4"/>
    <w:rsid w:val="005F6FCE"/>
    <w:rsid w:val="005F706F"/>
    <w:rsid w:val="005F7FD2"/>
    <w:rsid w:val="00600A91"/>
    <w:rsid w:val="00600D66"/>
    <w:rsid w:val="00600FE4"/>
    <w:rsid w:val="0060233F"/>
    <w:rsid w:val="00602A26"/>
    <w:rsid w:val="00602D41"/>
    <w:rsid w:val="0060453E"/>
    <w:rsid w:val="00604670"/>
    <w:rsid w:val="00604785"/>
    <w:rsid w:val="006056EB"/>
    <w:rsid w:val="00605FA8"/>
    <w:rsid w:val="00606544"/>
    <w:rsid w:val="00607811"/>
    <w:rsid w:val="0060784F"/>
    <w:rsid w:val="0061036D"/>
    <w:rsid w:val="00614A33"/>
    <w:rsid w:val="00615AAC"/>
    <w:rsid w:val="00615E18"/>
    <w:rsid w:val="0061696C"/>
    <w:rsid w:val="00616F88"/>
    <w:rsid w:val="00620390"/>
    <w:rsid w:val="00620C5E"/>
    <w:rsid w:val="006229C8"/>
    <w:rsid w:val="00623C0E"/>
    <w:rsid w:val="00625671"/>
    <w:rsid w:val="0062640E"/>
    <w:rsid w:val="00626908"/>
    <w:rsid w:val="00626BC1"/>
    <w:rsid w:val="00626E39"/>
    <w:rsid w:val="006271C6"/>
    <w:rsid w:val="00630BAB"/>
    <w:rsid w:val="00630F3B"/>
    <w:rsid w:val="0063277A"/>
    <w:rsid w:val="006333F5"/>
    <w:rsid w:val="00633E73"/>
    <w:rsid w:val="006343F0"/>
    <w:rsid w:val="00635A05"/>
    <w:rsid w:val="00635FC2"/>
    <w:rsid w:val="00636CB7"/>
    <w:rsid w:val="00636D8A"/>
    <w:rsid w:val="00637B4E"/>
    <w:rsid w:val="006417BC"/>
    <w:rsid w:val="00641F40"/>
    <w:rsid w:val="00642B94"/>
    <w:rsid w:val="00644BF1"/>
    <w:rsid w:val="00644EB2"/>
    <w:rsid w:val="00644F71"/>
    <w:rsid w:val="006458D2"/>
    <w:rsid w:val="00645F7B"/>
    <w:rsid w:val="00646716"/>
    <w:rsid w:val="00646D2C"/>
    <w:rsid w:val="00647449"/>
    <w:rsid w:val="00647741"/>
    <w:rsid w:val="006502B1"/>
    <w:rsid w:val="006504C1"/>
    <w:rsid w:val="00651137"/>
    <w:rsid w:val="00651BA8"/>
    <w:rsid w:val="00651CE9"/>
    <w:rsid w:val="006535F5"/>
    <w:rsid w:val="00654078"/>
    <w:rsid w:val="0065510B"/>
    <w:rsid w:val="00655C69"/>
    <w:rsid w:val="006566BD"/>
    <w:rsid w:val="006607E7"/>
    <w:rsid w:val="006626BF"/>
    <w:rsid w:val="00662C2D"/>
    <w:rsid w:val="006642F6"/>
    <w:rsid w:val="006659CB"/>
    <w:rsid w:val="00665D94"/>
    <w:rsid w:val="00666661"/>
    <w:rsid w:val="006668F8"/>
    <w:rsid w:val="006677F4"/>
    <w:rsid w:val="00667919"/>
    <w:rsid w:val="00667ACC"/>
    <w:rsid w:val="0067053A"/>
    <w:rsid w:val="006709DD"/>
    <w:rsid w:val="00670C3E"/>
    <w:rsid w:val="00671050"/>
    <w:rsid w:val="00671A67"/>
    <w:rsid w:val="006729C4"/>
    <w:rsid w:val="00673042"/>
    <w:rsid w:val="00673495"/>
    <w:rsid w:val="00674284"/>
    <w:rsid w:val="00675387"/>
    <w:rsid w:val="00676922"/>
    <w:rsid w:val="0068009F"/>
    <w:rsid w:val="00681D6E"/>
    <w:rsid w:val="00682A03"/>
    <w:rsid w:val="00682A89"/>
    <w:rsid w:val="006830E6"/>
    <w:rsid w:val="006838B2"/>
    <w:rsid w:val="00683BD6"/>
    <w:rsid w:val="006845F1"/>
    <w:rsid w:val="00685059"/>
    <w:rsid w:val="0068539E"/>
    <w:rsid w:val="0068675B"/>
    <w:rsid w:val="00686880"/>
    <w:rsid w:val="00686A25"/>
    <w:rsid w:val="0068731A"/>
    <w:rsid w:val="006873A0"/>
    <w:rsid w:val="006874A4"/>
    <w:rsid w:val="00691534"/>
    <w:rsid w:val="00692805"/>
    <w:rsid w:val="006932E7"/>
    <w:rsid w:val="00694A94"/>
    <w:rsid w:val="00694CF0"/>
    <w:rsid w:val="006959D9"/>
    <w:rsid w:val="006966E0"/>
    <w:rsid w:val="00696DE8"/>
    <w:rsid w:val="006A04A7"/>
    <w:rsid w:val="006A0784"/>
    <w:rsid w:val="006A0F48"/>
    <w:rsid w:val="006A0F5E"/>
    <w:rsid w:val="006A0F69"/>
    <w:rsid w:val="006A1537"/>
    <w:rsid w:val="006A1AB5"/>
    <w:rsid w:val="006A251B"/>
    <w:rsid w:val="006A371C"/>
    <w:rsid w:val="006A3A81"/>
    <w:rsid w:val="006A4418"/>
    <w:rsid w:val="006A7830"/>
    <w:rsid w:val="006A7EB6"/>
    <w:rsid w:val="006B006F"/>
    <w:rsid w:val="006B03AE"/>
    <w:rsid w:val="006B2678"/>
    <w:rsid w:val="006B3368"/>
    <w:rsid w:val="006B3846"/>
    <w:rsid w:val="006B3D35"/>
    <w:rsid w:val="006B4563"/>
    <w:rsid w:val="006B4E8E"/>
    <w:rsid w:val="006B5011"/>
    <w:rsid w:val="006B55AE"/>
    <w:rsid w:val="006B55F4"/>
    <w:rsid w:val="006B64BA"/>
    <w:rsid w:val="006B670E"/>
    <w:rsid w:val="006C0448"/>
    <w:rsid w:val="006C065F"/>
    <w:rsid w:val="006C08CF"/>
    <w:rsid w:val="006C15C5"/>
    <w:rsid w:val="006C192E"/>
    <w:rsid w:val="006C1FA0"/>
    <w:rsid w:val="006C24E2"/>
    <w:rsid w:val="006C31DB"/>
    <w:rsid w:val="006C37C9"/>
    <w:rsid w:val="006C6CEA"/>
    <w:rsid w:val="006D08BB"/>
    <w:rsid w:val="006D093A"/>
    <w:rsid w:val="006D0FFF"/>
    <w:rsid w:val="006D3208"/>
    <w:rsid w:val="006D498A"/>
    <w:rsid w:val="006D4E55"/>
    <w:rsid w:val="006D4EFE"/>
    <w:rsid w:val="006D59F4"/>
    <w:rsid w:val="006D66B8"/>
    <w:rsid w:val="006D7EF5"/>
    <w:rsid w:val="006E2F80"/>
    <w:rsid w:val="006E3C98"/>
    <w:rsid w:val="006E5333"/>
    <w:rsid w:val="006E60F6"/>
    <w:rsid w:val="006F04B6"/>
    <w:rsid w:val="006F0D8C"/>
    <w:rsid w:val="006F0FBD"/>
    <w:rsid w:val="006F1429"/>
    <w:rsid w:val="006F2090"/>
    <w:rsid w:val="006F4ABF"/>
    <w:rsid w:val="006F4AD7"/>
    <w:rsid w:val="006F5694"/>
    <w:rsid w:val="006F5919"/>
    <w:rsid w:val="00701AA1"/>
    <w:rsid w:val="0070320B"/>
    <w:rsid w:val="007037C4"/>
    <w:rsid w:val="00704473"/>
    <w:rsid w:val="00704929"/>
    <w:rsid w:val="00704EFB"/>
    <w:rsid w:val="00706E5A"/>
    <w:rsid w:val="00707810"/>
    <w:rsid w:val="00711128"/>
    <w:rsid w:val="0071290B"/>
    <w:rsid w:val="00715E7A"/>
    <w:rsid w:val="00720926"/>
    <w:rsid w:val="00720EF2"/>
    <w:rsid w:val="00720F50"/>
    <w:rsid w:val="007214F9"/>
    <w:rsid w:val="0072176B"/>
    <w:rsid w:val="00721F82"/>
    <w:rsid w:val="00722595"/>
    <w:rsid w:val="00722599"/>
    <w:rsid w:val="007237D8"/>
    <w:rsid w:val="00724B7E"/>
    <w:rsid w:val="00725128"/>
    <w:rsid w:val="00726447"/>
    <w:rsid w:val="00730070"/>
    <w:rsid w:val="00730C17"/>
    <w:rsid w:val="007312E0"/>
    <w:rsid w:val="0073137E"/>
    <w:rsid w:val="00731737"/>
    <w:rsid w:val="007324C7"/>
    <w:rsid w:val="00733A26"/>
    <w:rsid w:val="007345C2"/>
    <w:rsid w:val="007351B0"/>
    <w:rsid w:val="007356BE"/>
    <w:rsid w:val="00736403"/>
    <w:rsid w:val="0073719A"/>
    <w:rsid w:val="00737CA8"/>
    <w:rsid w:val="00737F30"/>
    <w:rsid w:val="00742D30"/>
    <w:rsid w:val="00742F89"/>
    <w:rsid w:val="00743C6D"/>
    <w:rsid w:val="00743F44"/>
    <w:rsid w:val="007449CD"/>
    <w:rsid w:val="00744F0E"/>
    <w:rsid w:val="00746109"/>
    <w:rsid w:val="00746438"/>
    <w:rsid w:val="0074731F"/>
    <w:rsid w:val="00747DD3"/>
    <w:rsid w:val="00747EF1"/>
    <w:rsid w:val="00750BB9"/>
    <w:rsid w:val="007511EA"/>
    <w:rsid w:val="007519DD"/>
    <w:rsid w:val="007523A6"/>
    <w:rsid w:val="00752F07"/>
    <w:rsid w:val="00753CCD"/>
    <w:rsid w:val="007545F9"/>
    <w:rsid w:val="007554DD"/>
    <w:rsid w:val="00755792"/>
    <w:rsid w:val="007561BD"/>
    <w:rsid w:val="00756452"/>
    <w:rsid w:val="00757218"/>
    <w:rsid w:val="00761038"/>
    <w:rsid w:val="00761FCB"/>
    <w:rsid w:val="00762B6C"/>
    <w:rsid w:val="00763041"/>
    <w:rsid w:val="007645C1"/>
    <w:rsid w:val="00765E86"/>
    <w:rsid w:val="00766A9B"/>
    <w:rsid w:val="007676F5"/>
    <w:rsid w:val="007718F6"/>
    <w:rsid w:val="00771C74"/>
    <w:rsid w:val="00775235"/>
    <w:rsid w:val="0077592E"/>
    <w:rsid w:val="00776FDD"/>
    <w:rsid w:val="007772BE"/>
    <w:rsid w:val="00777A2B"/>
    <w:rsid w:val="00777B9E"/>
    <w:rsid w:val="0078078B"/>
    <w:rsid w:val="007810DA"/>
    <w:rsid w:val="00781DB8"/>
    <w:rsid w:val="00782FF6"/>
    <w:rsid w:val="0078646E"/>
    <w:rsid w:val="00786A76"/>
    <w:rsid w:val="007879E9"/>
    <w:rsid w:val="007907E1"/>
    <w:rsid w:val="00790AF5"/>
    <w:rsid w:val="00792775"/>
    <w:rsid w:val="00793B52"/>
    <w:rsid w:val="0079554E"/>
    <w:rsid w:val="0079575C"/>
    <w:rsid w:val="007972E1"/>
    <w:rsid w:val="007A0630"/>
    <w:rsid w:val="007A0758"/>
    <w:rsid w:val="007A1B7F"/>
    <w:rsid w:val="007A2927"/>
    <w:rsid w:val="007A3476"/>
    <w:rsid w:val="007A4607"/>
    <w:rsid w:val="007A48DB"/>
    <w:rsid w:val="007A4C8C"/>
    <w:rsid w:val="007A542A"/>
    <w:rsid w:val="007A5929"/>
    <w:rsid w:val="007A70E6"/>
    <w:rsid w:val="007A79B0"/>
    <w:rsid w:val="007A7F54"/>
    <w:rsid w:val="007B0186"/>
    <w:rsid w:val="007B2396"/>
    <w:rsid w:val="007B2399"/>
    <w:rsid w:val="007B2C1E"/>
    <w:rsid w:val="007B4095"/>
    <w:rsid w:val="007B43EC"/>
    <w:rsid w:val="007B6A65"/>
    <w:rsid w:val="007B6EB1"/>
    <w:rsid w:val="007B7EEE"/>
    <w:rsid w:val="007C09DB"/>
    <w:rsid w:val="007C1B80"/>
    <w:rsid w:val="007C1C1C"/>
    <w:rsid w:val="007C251A"/>
    <w:rsid w:val="007C26E4"/>
    <w:rsid w:val="007C2A34"/>
    <w:rsid w:val="007C334E"/>
    <w:rsid w:val="007C38DC"/>
    <w:rsid w:val="007C5A68"/>
    <w:rsid w:val="007C5A91"/>
    <w:rsid w:val="007C633D"/>
    <w:rsid w:val="007C6869"/>
    <w:rsid w:val="007C721B"/>
    <w:rsid w:val="007C721E"/>
    <w:rsid w:val="007D0B3A"/>
    <w:rsid w:val="007D21D1"/>
    <w:rsid w:val="007D3034"/>
    <w:rsid w:val="007D3705"/>
    <w:rsid w:val="007D4191"/>
    <w:rsid w:val="007D55DB"/>
    <w:rsid w:val="007D5BF0"/>
    <w:rsid w:val="007D69A3"/>
    <w:rsid w:val="007D704C"/>
    <w:rsid w:val="007E02C5"/>
    <w:rsid w:val="007E1330"/>
    <w:rsid w:val="007E1E3C"/>
    <w:rsid w:val="007E203B"/>
    <w:rsid w:val="007E2839"/>
    <w:rsid w:val="007E380B"/>
    <w:rsid w:val="007E4126"/>
    <w:rsid w:val="007E4562"/>
    <w:rsid w:val="007E5075"/>
    <w:rsid w:val="007E50FA"/>
    <w:rsid w:val="007E5320"/>
    <w:rsid w:val="007E586F"/>
    <w:rsid w:val="007E5D3C"/>
    <w:rsid w:val="007E7391"/>
    <w:rsid w:val="007F05BB"/>
    <w:rsid w:val="007F083D"/>
    <w:rsid w:val="007F209B"/>
    <w:rsid w:val="007F292D"/>
    <w:rsid w:val="007F32D0"/>
    <w:rsid w:val="007F33A2"/>
    <w:rsid w:val="007F446E"/>
    <w:rsid w:val="007F4637"/>
    <w:rsid w:val="007F7529"/>
    <w:rsid w:val="007F7792"/>
    <w:rsid w:val="00801175"/>
    <w:rsid w:val="008016AA"/>
    <w:rsid w:val="00801E8D"/>
    <w:rsid w:val="00801F5C"/>
    <w:rsid w:val="008031AD"/>
    <w:rsid w:val="00803CBD"/>
    <w:rsid w:val="00804EE4"/>
    <w:rsid w:val="00804F46"/>
    <w:rsid w:val="00805426"/>
    <w:rsid w:val="00805AAB"/>
    <w:rsid w:val="00806B4B"/>
    <w:rsid w:val="0080791C"/>
    <w:rsid w:val="0081045D"/>
    <w:rsid w:val="008112B7"/>
    <w:rsid w:val="00811584"/>
    <w:rsid w:val="00812A95"/>
    <w:rsid w:val="00812C8E"/>
    <w:rsid w:val="0081377C"/>
    <w:rsid w:val="008138A0"/>
    <w:rsid w:val="00813F4C"/>
    <w:rsid w:val="00813F60"/>
    <w:rsid w:val="00815BCB"/>
    <w:rsid w:val="00815C4F"/>
    <w:rsid w:val="00815CA1"/>
    <w:rsid w:val="008168E4"/>
    <w:rsid w:val="0081765E"/>
    <w:rsid w:val="00820992"/>
    <w:rsid w:val="00822DDE"/>
    <w:rsid w:val="00823ADD"/>
    <w:rsid w:val="008256C9"/>
    <w:rsid w:val="00827098"/>
    <w:rsid w:val="00827A4C"/>
    <w:rsid w:val="00831349"/>
    <w:rsid w:val="00833667"/>
    <w:rsid w:val="008336B7"/>
    <w:rsid w:val="00834BCD"/>
    <w:rsid w:val="00835BBD"/>
    <w:rsid w:val="00835E41"/>
    <w:rsid w:val="00842B8E"/>
    <w:rsid w:val="008434A3"/>
    <w:rsid w:val="0084359E"/>
    <w:rsid w:val="00843A7E"/>
    <w:rsid w:val="008441EF"/>
    <w:rsid w:val="00844872"/>
    <w:rsid w:val="00844E56"/>
    <w:rsid w:val="00844E74"/>
    <w:rsid w:val="0084502E"/>
    <w:rsid w:val="00845730"/>
    <w:rsid w:val="008464FF"/>
    <w:rsid w:val="00846EF9"/>
    <w:rsid w:val="00847D53"/>
    <w:rsid w:val="00852334"/>
    <w:rsid w:val="0085521D"/>
    <w:rsid w:val="00855F08"/>
    <w:rsid w:val="008568D2"/>
    <w:rsid w:val="00857B1F"/>
    <w:rsid w:val="00860BA8"/>
    <w:rsid w:val="0086155B"/>
    <w:rsid w:val="00861EA8"/>
    <w:rsid w:val="00862ECD"/>
    <w:rsid w:val="00863446"/>
    <w:rsid w:val="00863A27"/>
    <w:rsid w:val="00865253"/>
    <w:rsid w:val="00867AF3"/>
    <w:rsid w:val="00867E2D"/>
    <w:rsid w:val="008702B7"/>
    <w:rsid w:val="008708DD"/>
    <w:rsid w:val="00870FAC"/>
    <w:rsid w:val="00871FFD"/>
    <w:rsid w:val="008727C1"/>
    <w:rsid w:val="00872E09"/>
    <w:rsid w:val="0087370D"/>
    <w:rsid w:val="0087374A"/>
    <w:rsid w:val="00873A0D"/>
    <w:rsid w:val="00873B20"/>
    <w:rsid w:val="00874FB9"/>
    <w:rsid w:val="00875248"/>
    <w:rsid w:val="00876D9B"/>
    <w:rsid w:val="008805D2"/>
    <w:rsid w:val="00882945"/>
    <w:rsid w:val="00882FED"/>
    <w:rsid w:val="008836F6"/>
    <w:rsid w:val="00884E16"/>
    <w:rsid w:val="0088694F"/>
    <w:rsid w:val="00886FF0"/>
    <w:rsid w:val="00887B47"/>
    <w:rsid w:val="00887D92"/>
    <w:rsid w:val="008923DF"/>
    <w:rsid w:val="00892EA4"/>
    <w:rsid w:val="00893D75"/>
    <w:rsid w:val="00893E59"/>
    <w:rsid w:val="0089553F"/>
    <w:rsid w:val="008957E0"/>
    <w:rsid w:val="00895A85"/>
    <w:rsid w:val="00895E67"/>
    <w:rsid w:val="00896687"/>
    <w:rsid w:val="008A185D"/>
    <w:rsid w:val="008A4489"/>
    <w:rsid w:val="008A65CC"/>
    <w:rsid w:val="008A6FB6"/>
    <w:rsid w:val="008A70BE"/>
    <w:rsid w:val="008A78FD"/>
    <w:rsid w:val="008B161B"/>
    <w:rsid w:val="008B1A6F"/>
    <w:rsid w:val="008B2C93"/>
    <w:rsid w:val="008B2F50"/>
    <w:rsid w:val="008B3F68"/>
    <w:rsid w:val="008B4097"/>
    <w:rsid w:val="008B47A4"/>
    <w:rsid w:val="008B57E4"/>
    <w:rsid w:val="008B6578"/>
    <w:rsid w:val="008B6E84"/>
    <w:rsid w:val="008C0C8D"/>
    <w:rsid w:val="008C14AE"/>
    <w:rsid w:val="008C2344"/>
    <w:rsid w:val="008C3E8C"/>
    <w:rsid w:val="008C3F51"/>
    <w:rsid w:val="008C423D"/>
    <w:rsid w:val="008C4FA4"/>
    <w:rsid w:val="008C51A2"/>
    <w:rsid w:val="008C652C"/>
    <w:rsid w:val="008C6C9E"/>
    <w:rsid w:val="008C75AB"/>
    <w:rsid w:val="008C7679"/>
    <w:rsid w:val="008C76ED"/>
    <w:rsid w:val="008D01E0"/>
    <w:rsid w:val="008D0A81"/>
    <w:rsid w:val="008D0D0F"/>
    <w:rsid w:val="008D0D86"/>
    <w:rsid w:val="008D11F8"/>
    <w:rsid w:val="008D123E"/>
    <w:rsid w:val="008D132F"/>
    <w:rsid w:val="008D179E"/>
    <w:rsid w:val="008D1891"/>
    <w:rsid w:val="008D1D37"/>
    <w:rsid w:val="008D2B59"/>
    <w:rsid w:val="008D3116"/>
    <w:rsid w:val="008D4B1C"/>
    <w:rsid w:val="008D567F"/>
    <w:rsid w:val="008D7AEA"/>
    <w:rsid w:val="008E058F"/>
    <w:rsid w:val="008E0F2B"/>
    <w:rsid w:val="008E1626"/>
    <w:rsid w:val="008E17F3"/>
    <w:rsid w:val="008E22B9"/>
    <w:rsid w:val="008E24CB"/>
    <w:rsid w:val="008E2E6F"/>
    <w:rsid w:val="008E32C8"/>
    <w:rsid w:val="008E3532"/>
    <w:rsid w:val="008E47FD"/>
    <w:rsid w:val="008E4973"/>
    <w:rsid w:val="008E59FF"/>
    <w:rsid w:val="008E5B5A"/>
    <w:rsid w:val="008E61AB"/>
    <w:rsid w:val="008E61D1"/>
    <w:rsid w:val="008E65B6"/>
    <w:rsid w:val="008E7A57"/>
    <w:rsid w:val="008F026F"/>
    <w:rsid w:val="008F0CFD"/>
    <w:rsid w:val="008F1C6D"/>
    <w:rsid w:val="008F3342"/>
    <w:rsid w:val="008F36D0"/>
    <w:rsid w:val="008F41D7"/>
    <w:rsid w:val="008F435B"/>
    <w:rsid w:val="008F5A93"/>
    <w:rsid w:val="008F6694"/>
    <w:rsid w:val="008F7102"/>
    <w:rsid w:val="008F7623"/>
    <w:rsid w:val="00900FA1"/>
    <w:rsid w:val="00902904"/>
    <w:rsid w:val="00902AFA"/>
    <w:rsid w:val="00903547"/>
    <w:rsid w:val="009043FC"/>
    <w:rsid w:val="0090497F"/>
    <w:rsid w:val="00905B64"/>
    <w:rsid w:val="00907AEE"/>
    <w:rsid w:val="00907E46"/>
    <w:rsid w:val="00910414"/>
    <w:rsid w:val="00910565"/>
    <w:rsid w:val="00910BEF"/>
    <w:rsid w:val="009114C0"/>
    <w:rsid w:val="009114CC"/>
    <w:rsid w:val="009118FC"/>
    <w:rsid w:val="009135F2"/>
    <w:rsid w:val="009139CC"/>
    <w:rsid w:val="00913AB6"/>
    <w:rsid w:val="0091465E"/>
    <w:rsid w:val="009148AA"/>
    <w:rsid w:val="00914B13"/>
    <w:rsid w:val="00915251"/>
    <w:rsid w:val="0091578E"/>
    <w:rsid w:val="00916C90"/>
    <w:rsid w:val="009205DF"/>
    <w:rsid w:val="0092094F"/>
    <w:rsid w:val="00921A77"/>
    <w:rsid w:val="00921FD8"/>
    <w:rsid w:val="00922B8B"/>
    <w:rsid w:val="00922CB7"/>
    <w:rsid w:val="00923513"/>
    <w:rsid w:val="00924E88"/>
    <w:rsid w:val="0092582B"/>
    <w:rsid w:val="00926162"/>
    <w:rsid w:val="0092619F"/>
    <w:rsid w:val="00927261"/>
    <w:rsid w:val="009273BC"/>
    <w:rsid w:val="00931701"/>
    <w:rsid w:val="0093227F"/>
    <w:rsid w:val="00932504"/>
    <w:rsid w:val="0093357C"/>
    <w:rsid w:val="00933A6C"/>
    <w:rsid w:val="00933CE6"/>
    <w:rsid w:val="00934926"/>
    <w:rsid w:val="00934CD4"/>
    <w:rsid w:val="0093563C"/>
    <w:rsid w:val="00937B92"/>
    <w:rsid w:val="00937F0D"/>
    <w:rsid w:val="0094038A"/>
    <w:rsid w:val="00940543"/>
    <w:rsid w:val="00942882"/>
    <w:rsid w:val="00943115"/>
    <w:rsid w:val="00943D25"/>
    <w:rsid w:val="0094457F"/>
    <w:rsid w:val="00945A46"/>
    <w:rsid w:val="0094617C"/>
    <w:rsid w:val="00947FFE"/>
    <w:rsid w:val="00950CB1"/>
    <w:rsid w:val="00950CCF"/>
    <w:rsid w:val="0095172F"/>
    <w:rsid w:val="00951A54"/>
    <w:rsid w:val="00953181"/>
    <w:rsid w:val="009544AD"/>
    <w:rsid w:val="009550ED"/>
    <w:rsid w:val="00956AF6"/>
    <w:rsid w:val="009570B7"/>
    <w:rsid w:val="009609E9"/>
    <w:rsid w:val="00962F5E"/>
    <w:rsid w:val="0096324F"/>
    <w:rsid w:val="00963BB4"/>
    <w:rsid w:val="0096467F"/>
    <w:rsid w:val="00970FF3"/>
    <w:rsid w:val="009717B3"/>
    <w:rsid w:val="00972723"/>
    <w:rsid w:val="009731DD"/>
    <w:rsid w:val="00973BEA"/>
    <w:rsid w:val="00973F96"/>
    <w:rsid w:val="00973FCF"/>
    <w:rsid w:val="0097405E"/>
    <w:rsid w:val="009762D2"/>
    <w:rsid w:val="00976450"/>
    <w:rsid w:val="0097658A"/>
    <w:rsid w:val="00976A91"/>
    <w:rsid w:val="009831AA"/>
    <w:rsid w:val="00983C75"/>
    <w:rsid w:val="00984CB9"/>
    <w:rsid w:val="00984DF9"/>
    <w:rsid w:val="00986C50"/>
    <w:rsid w:val="00986E93"/>
    <w:rsid w:val="00987054"/>
    <w:rsid w:val="00987E78"/>
    <w:rsid w:val="00990240"/>
    <w:rsid w:val="00990D2D"/>
    <w:rsid w:val="009924C2"/>
    <w:rsid w:val="00992BD4"/>
    <w:rsid w:val="00992D21"/>
    <w:rsid w:val="0099385D"/>
    <w:rsid w:val="00994B1C"/>
    <w:rsid w:val="00995902"/>
    <w:rsid w:val="00995FEB"/>
    <w:rsid w:val="009964DD"/>
    <w:rsid w:val="0099734A"/>
    <w:rsid w:val="009A1DF2"/>
    <w:rsid w:val="009A2679"/>
    <w:rsid w:val="009A26E7"/>
    <w:rsid w:val="009A2C3F"/>
    <w:rsid w:val="009A4A5D"/>
    <w:rsid w:val="009A4DF5"/>
    <w:rsid w:val="009A6223"/>
    <w:rsid w:val="009A6D1D"/>
    <w:rsid w:val="009A6EC4"/>
    <w:rsid w:val="009B0DCE"/>
    <w:rsid w:val="009B2472"/>
    <w:rsid w:val="009B587F"/>
    <w:rsid w:val="009B6663"/>
    <w:rsid w:val="009B6BA6"/>
    <w:rsid w:val="009B7534"/>
    <w:rsid w:val="009B7BB3"/>
    <w:rsid w:val="009C089D"/>
    <w:rsid w:val="009C09DB"/>
    <w:rsid w:val="009C1FD1"/>
    <w:rsid w:val="009C2764"/>
    <w:rsid w:val="009C3A55"/>
    <w:rsid w:val="009C3DE0"/>
    <w:rsid w:val="009C3F1D"/>
    <w:rsid w:val="009C4212"/>
    <w:rsid w:val="009C467D"/>
    <w:rsid w:val="009C59E0"/>
    <w:rsid w:val="009C5B83"/>
    <w:rsid w:val="009C7329"/>
    <w:rsid w:val="009C760E"/>
    <w:rsid w:val="009C78B5"/>
    <w:rsid w:val="009C7B05"/>
    <w:rsid w:val="009D08D2"/>
    <w:rsid w:val="009D1310"/>
    <w:rsid w:val="009D3357"/>
    <w:rsid w:val="009D340E"/>
    <w:rsid w:val="009D4021"/>
    <w:rsid w:val="009D5866"/>
    <w:rsid w:val="009D5BC2"/>
    <w:rsid w:val="009D7345"/>
    <w:rsid w:val="009E0289"/>
    <w:rsid w:val="009E080F"/>
    <w:rsid w:val="009E27D4"/>
    <w:rsid w:val="009E2DA9"/>
    <w:rsid w:val="009E39F1"/>
    <w:rsid w:val="009E4963"/>
    <w:rsid w:val="009E5808"/>
    <w:rsid w:val="009E5FCC"/>
    <w:rsid w:val="009E6389"/>
    <w:rsid w:val="009E66C8"/>
    <w:rsid w:val="009E6CC8"/>
    <w:rsid w:val="009E7603"/>
    <w:rsid w:val="009F03D3"/>
    <w:rsid w:val="009F0AEC"/>
    <w:rsid w:val="009F1056"/>
    <w:rsid w:val="009F223A"/>
    <w:rsid w:val="009F2D2A"/>
    <w:rsid w:val="009F38DF"/>
    <w:rsid w:val="009F5459"/>
    <w:rsid w:val="009F6967"/>
    <w:rsid w:val="009F71D7"/>
    <w:rsid w:val="009F7266"/>
    <w:rsid w:val="009F7D67"/>
    <w:rsid w:val="00A005A2"/>
    <w:rsid w:val="00A0165C"/>
    <w:rsid w:val="00A01E12"/>
    <w:rsid w:val="00A026F1"/>
    <w:rsid w:val="00A02DD8"/>
    <w:rsid w:val="00A04688"/>
    <w:rsid w:val="00A0658C"/>
    <w:rsid w:val="00A100AB"/>
    <w:rsid w:val="00A10419"/>
    <w:rsid w:val="00A10844"/>
    <w:rsid w:val="00A10BA6"/>
    <w:rsid w:val="00A1275A"/>
    <w:rsid w:val="00A12960"/>
    <w:rsid w:val="00A12A0B"/>
    <w:rsid w:val="00A13F0F"/>
    <w:rsid w:val="00A1443C"/>
    <w:rsid w:val="00A14734"/>
    <w:rsid w:val="00A15485"/>
    <w:rsid w:val="00A15E7F"/>
    <w:rsid w:val="00A163B1"/>
    <w:rsid w:val="00A163F4"/>
    <w:rsid w:val="00A16435"/>
    <w:rsid w:val="00A16D4B"/>
    <w:rsid w:val="00A17698"/>
    <w:rsid w:val="00A2039F"/>
    <w:rsid w:val="00A20DB5"/>
    <w:rsid w:val="00A21F4E"/>
    <w:rsid w:val="00A23903"/>
    <w:rsid w:val="00A25CCF"/>
    <w:rsid w:val="00A263A5"/>
    <w:rsid w:val="00A323BE"/>
    <w:rsid w:val="00A3290E"/>
    <w:rsid w:val="00A33822"/>
    <w:rsid w:val="00A34524"/>
    <w:rsid w:val="00A34AA3"/>
    <w:rsid w:val="00A35343"/>
    <w:rsid w:val="00A35C52"/>
    <w:rsid w:val="00A3658E"/>
    <w:rsid w:val="00A36686"/>
    <w:rsid w:val="00A36AF2"/>
    <w:rsid w:val="00A36D37"/>
    <w:rsid w:val="00A36D4E"/>
    <w:rsid w:val="00A3729E"/>
    <w:rsid w:val="00A40F54"/>
    <w:rsid w:val="00A415D8"/>
    <w:rsid w:val="00A42463"/>
    <w:rsid w:val="00A42D9B"/>
    <w:rsid w:val="00A446F4"/>
    <w:rsid w:val="00A44AFB"/>
    <w:rsid w:val="00A44B06"/>
    <w:rsid w:val="00A4589C"/>
    <w:rsid w:val="00A46D79"/>
    <w:rsid w:val="00A46DF5"/>
    <w:rsid w:val="00A47343"/>
    <w:rsid w:val="00A478DA"/>
    <w:rsid w:val="00A51BC5"/>
    <w:rsid w:val="00A563E5"/>
    <w:rsid w:val="00A601B3"/>
    <w:rsid w:val="00A60745"/>
    <w:rsid w:val="00A6088E"/>
    <w:rsid w:val="00A6156E"/>
    <w:rsid w:val="00A61613"/>
    <w:rsid w:val="00A6191D"/>
    <w:rsid w:val="00A62CED"/>
    <w:rsid w:val="00A636EE"/>
    <w:rsid w:val="00A63BA6"/>
    <w:rsid w:val="00A63D7C"/>
    <w:rsid w:val="00A64832"/>
    <w:rsid w:val="00A65287"/>
    <w:rsid w:val="00A65E0B"/>
    <w:rsid w:val="00A6669A"/>
    <w:rsid w:val="00A67271"/>
    <w:rsid w:val="00A7046A"/>
    <w:rsid w:val="00A713F0"/>
    <w:rsid w:val="00A71566"/>
    <w:rsid w:val="00A71ED4"/>
    <w:rsid w:val="00A749F5"/>
    <w:rsid w:val="00A76B23"/>
    <w:rsid w:val="00A770D9"/>
    <w:rsid w:val="00A80CB7"/>
    <w:rsid w:val="00A8100D"/>
    <w:rsid w:val="00A820B8"/>
    <w:rsid w:val="00A820FF"/>
    <w:rsid w:val="00A83037"/>
    <w:rsid w:val="00A841A9"/>
    <w:rsid w:val="00A8437F"/>
    <w:rsid w:val="00A86546"/>
    <w:rsid w:val="00A87643"/>
    <w:rsid w:val="00A87EB1"/>
    <w:rsid w:val="00A90634"/>
    <w:rsid w:val="00A906C2"/>
    <w:rsid w:val="00A91646"/>
    <w:rsid w:val="00A92B6A"/>
    <w:rsid w:val="00A9600E"/>
    <w:rsid w:val="00A97658"/>
    <w:rsid w:val="00A978B4"/>
    <w:rsid w:val="00A97F59"/>
    <w:rsid w:val="00AA1CDE"/>
    <w:rsid w:val="00AA28A9"/>
    <w:rsid w:val="00AA2ECC"/>
    <w:rsid w:val="00AA346E"/>
    <w:rsid w:val="00AA473E"/>
    <w:rsid w:val="00AA5617"/>
    <w:rsid w:val="00AA5A7C"/>
    <w:rsid w:val="00AA5D41"/>
    <w:rsid w:val="00AA6CB0"/>
    <w:rsid w:val="00AB0A62"/>
    <w:rsid w:val="00AB1362"/>
    <w:rsid w:val="00AB139C"/>
    <w:rsid w:val="00AB1A98"/>
    <w:rsid w:val="00AB2E18"/>
    <w:rsid w:val="00AB2F62"/>
    <w:rsid w:val="00AB349F"/>
    <w:rsid w:val="00AB49B0"/>
    <w:rsid w:val="00AB546D"/>
    <w:rsid w:val="00AB7E22"/>
    <w:rsid w:val="00AC065F"/>
    <w:rsid w:val="00AC0855"/>
    <w:rsid w:val="00AC0ADD"/>
    <w:rsid w:val="00AC19F6"/>
    <w:rsid w:val="00AC46BE"/>
    <w:rsid w:val="00AC62D1"/>
    <w:rsid w:val="00AC7AE0"/>
    <w:rsid w:val="00AC7D39"/>
    <w:rsid w:val="00AD01F4"/>
    <w:rsid w:val="00AD0CBD"/>
    <w:rsid w:val="00AD142E"/>
    <w:rsid w:val="00AD1D88"/>
    <w:rsid w:val="00AD2ADE"/>
    <w:rsid w:val="00AD32B2"/>
    <w:rsid w:val="00AD3ADD"/>
    <w:rsid w:val="00AD3B77"/>
    <w:rsid w:val="00AD3CC0"/>
    <w:rsid w:val="00AD3E8C"/>
    <w:rsid w:val="00AD46FC"/>
    <w:rsid w:val="00AD4D34"/>
    <w:rsid w:val="00AD6764"/>
    <w:rsid w:val="00AD6E39"/>
    <w:rsid w:val="00AD7082"/>
    <w:rsid w:val="00AD79D4"/>
    <w:rsid w:val="00AE0172"/>
    <w:rsid w:val="00AE21DC"/>
    <w:rsid w:val="00AE44C7"/>
    <w:rsid w:val="00AE5108"/>
    <w:rsid w:val="00AF1B34"/>
    <w:rsid w:val="00AF1F18"/>
    <w:rsid w:val="00AF248C"/>
    <w:rsid w:val="00AF37D3"/>
    <w:rsid w:val="00AF49BE"/>
    <w:rsid w:val="00B00866"/>
    <w:rsid w:val="00B00EF4"/>
    <w:rsid w:val="00B0163E"/>
    <w:rsid w:val="00B01C67"/>
    <w:rsid w:val="00B0232E"/>
    <w:rsid w:val="00B02E88"/>
    <w:rsid w:val="00B03F86"/>
    <w:rsid w:val="00B04E52"/>
    <w:rsid w:val="00B050C9"/>
    <w:rsid w:val="00B0639B"/>
    <w:rsid w:val="00B06582"/>
    <w:rsid w:val="00B07673"/>
    <w:rsid w:val="00B113E0"/>
    <w:rsid w:val="00B113EA"/>
    <w:rsid w:val="00B116A7"/>
    <w:rsid w:val="00B13F78"/>
    <w:rsid w:val="00B1552F"/>
    <w:rsid w:val="00B1571B"/>
    <w:rsid w:val="00B15C17"/>
    <w:rsid w:val="00B15C66"/>
    <w:rsid w:val="00B15E63"/>
    <w:rsid w:val="00B15F6C"/>
    <w:rsid w:val="00B161A2"/>
    <w:rsid w:val="00B16F0D"/>
    <w:rsid w:val="00B20181"/>
    <w:rsid w:val="00B20D08"/>
    <w:rsid w:val="00B21110"/>
    <w:rsid w:val="00B2233C"/>
    <w:rsid w:val="00B23581"/>
    <w:rsid w:val="00B24346"/>
    <w:rsid w:val="00B249C7"/>
    <w:rsid w:val="00B2504C"/>
    <w:rsid w:val="00B257F5"/>
    <w:rsid w:val="00B25919"/>
    <w:rsid w:val="00B26522"/>
    <w:rsid w:val="00B2668C"/>
    <w:rsid w:val="00B26C75"/>
    <w:rsid w:val="00B30826"/>
    <w:rsid w:val="00B30B9D"/>
    <w:rsid w:val="00B313B1"/>
    <w:rsid w:val="00B32FE3"/>
    <w:rsid w:val="00B34DD7"/>
    <w:rsid w:val="00B351E5"/>
    <w:rsid w:val="00B357BF"/>
    <w:rsid w:val="00B36CE3"/>
    <w:rsid w:val="00B40659"/>
    <w:rsid w:val="00B40A89"/>
    <w:rsid w:val="00B41D89"/>
    <w:rsid w:val="00B41E2C"/>
    <w:rsid w:val="00B42736"/>
    <w:rsid w:val="00B433D3"/>
    <w:rsid w:val="00B434A8"/>
    <w:rsid w:val="00B43D79"/>
    <w:rsid w:val="00B43F7E"/>
    <w:rsid w:val="00B446E6"/>
    <w:rsid w:val="00B451D9"/>
    <w:rsid w:val="00B45F5D"/>
    <w:rsid w:val="00B465DA"/>
    <w:rsid w:val="00B4711A"/>
    <w:rsid w:val="00B50BE3"/>
    <w:rsid w:val="00B513BA"/>
    <w:rsid w:val="00B51CC7"/>
    <w:rsid w:val="00B53CEB"/>
    <w:rsid w:val="00B53E72"/>
    <w:rsid w:val="00B54836"/>
    <w:rsid w:val="00B54A9F"/>
    <w:rsid w:val="00B55667"/>
    <w:rsid w:val="00B55DD5"/>
    <w:rsid w:val="00B5602A"/>
    <w:rsid w:val="00B566D6"/>
    <w:rsid w:val="00B61F62"/>
    <w:rsid w:val="00B63C0D"/>
    <w:rsid w:val="00B63D93"/>
    <w:rsid w:val="00B642B8"/>
    <w:rsid w:val="00B66234"/>
    <w:rsid w:val="00B669A8"/>
    <w:rsid w:val="00B66A24"/>
    <w:rsid w:val="00B676D4"/>
    <w:rsid w:val="00B7048A"/>
    <w:rsid w:val="00B72444"/>
    <w:rsid w:val="00B72716"/>
    <w:rsid w:val="00B737FA"/>
    <w:rsid w:val="00B752F1"/>
    <w:rsid w:val="00B754EE"/>
    <w:rsid w:val="00B76704"/>
    <w:rsid w:val="00B76CA0"/>
    <w:rsid w:val="00B772B0"/>
    <w:rsid w:val="00B774E8"/>
    <w:rsid w:val="00B77F13"/>
    <w:rsid w:val="00B80268"/>
    <w:rsid w:val="00B808F2"/>
    <w:rsid w:val="00B8313D"/>
    <w:rsid w:val="00B832E8"/>
    <w:rsid w:val="00B83DCA"/>
    <w:rsid w:val="00B84133"/>
    <w:rsid w:val="00B84C3E"/>
    <w:rsid w:val="00B85077"/>
    <w:rsid w:val="00B857F2"/>
    <w:rsid w:val="00B85AB8"/>
    <w:rsid w:val="00B85EFA"/>
    <w:rsid w:val="00B8668B"/>
    <w:rsid w:val="00B904B1"/>
    <w:rsid w:val="00B905D9"/>
    <w:rsid w:val="00B91129"/>
    <w:rsid w:val="00B91CC7"/>
    <w:rsid w:val="00B9229E"/>
    <w:rsid w:val="00B93740"/>
    <w:rsid w:val="00B93864"/>
    <w:rsid w:val="00B9487D"/>
    <w:rsid w:val="00B9579B"/>
    <w:rsid w:val="00BA02ED"/>
    <w:rsid w:val="00BA04B6"/>
    <w:rsid w:val="00BA1790"/>
    <w:rsid w:val="00BA1880"/>
    <w:rsid w:val="00BA2365"/>
    <w:rsid w:val="00BA4BBF"/>
    <w:rsid w:val="00BA637A"/>
    <w:rsid w:val="00BA65AB"/>
    <w:rsid w:val="00BA6ABE"/>
    <w:rsid w:val="00BA6D64"/>
    <w:rsid w:val="00BA7BC0"/>
    <w:rsid w:val="00BA7BDA"/>
    <w:rsid w:val="00BB087C"/>
    <w:rsid w:val="00BB16B0"/>
    <w:rsid w:val="00BB1D55"/>
    <w:rsid w:val="00BB1F79"/>
    <w:rsid w:val="00BB2C74"/>
    <w:rsid w:val="00BB3823"/>
    <w:rsid w:val="00BB4427"/>
    <w:rsid w:val="00BB5C02"/>
    <w:rsid w:val="00BB5EA6"/>
    <w:rsid w:val="00BB673D"/>
    <w:rsid w:val="00BB68DE"/>
    <w:rsid w:val="00BB6D0A"/>
    <w:rsid w:val="00BB776A"/>
    <w:rsid w:val="00BC1308"/>
    <w:rsid w:val="00BC16DE"/>
    <w:rsid w:val="00BC3BF0"/>
    <w:rsid w:val="00BD1628"/>
    <w:rsid w:val="00BD1641"/>
    <w:rsid w:val="00BD1A50"/>
    <w:rsid w:val="00BD1D9E"/>
    <w:rsid w:val="00BD1E38"/>
    <w:rsid w:val="00BD1ED2"/>
    <w:rsid w:val="00BD2998"/>
    <w:rsid w:val="00BD2FE9"/>
    <w:rsid w:val="00BD310C"/>
    <w:rsid w:val="00BD3A65"/>
    <w:rsid w:val="00BD70E2"/>
    <w:rsid w:val="00BD7681"/>
    <w:rsid w:val="00BD79E1"/>
    <w:rsid w:val="00BD7D07"/>
    <w:rsid w:val="00BE00A7"/>
    <w:rsid w:val="00BE0889"/>
    <w:rsid w:val="00BE1766"/>
    <w:rsid w:val="00BE1CF2"/>
    <w:rsid w:val="00BE20EF"/>
    <w:rsid w:val="00BE24CB"/>
    <w:rsid w:val="00BE3481"/>
    <w:rsid w:val="00BE392C"/>
    <w:rsid w:val="00BE4BDF"/>
    <w:rsid w:val="00BE59CD"/>
    <w:rsid w:val="00BE6A6F"/>
    <w:rsid w:val="00BE74FA"/>
    <w:rsid w:val="00BE7F53"/>
    <w:rsid w:val="00BF067C"/>
    <w:rsid w:val="00BF1036"/>
    <w:rsid w:val="00BF168F"/>
    <w:rsid w:val="00BF2E72"/>
    <w:rsid w:val="00BF3A21"/>
    <w:rsid w:val="00BF5FC0"/>
    <w:rsid w:val="00BF6A61"/>
    <w:rsid w:val="00C036DB"/>
    <w:rsid w:val="00C03FF6"/>
    <w:rsid w:val="00C0464E"/>
    <w:rsid w:val="00C04C18"/>
    <w:rsid w:val="00C051D3"/>
    <w:rsid w:val="00C07278"/>
    <w:rsid w:val="00C07448"/>
    <w:rsid w:val="00C07D34"/>
    <w:rsid w:val="00C07EBD"/>
    <w:rsid w:val="00C10078"/>
    <w:rsid w:val="00C1057B"/>
    <w:rsid w:val="00C107A4"/>
    <w:rsid w:val="00C10C51"/>
    <w:rsid w:val="00C10E5C"/>
    <w:rsid w:val="00C111F7"/>
    <w:rsid w:val="00C114F8"/>
    <w:rsid w:val="00C132C0"/>
    <w:rsid w:val="00C13427"/>
    <w:rsid w:val="00C14108"/>
    <w:rsid w:val="00C14C97"/>
    <w:rsid w:val="00C15272"/>
    <w:rsid w:val="00C1675A"/>
    <w:rsid w:val="00C1770E"/>
    <w:rsid w:val="00C179D7"/>
    <w:rsid w:val="00C2000F"/>
    <w:rsid w:val="00C201ED"/>
    <w:rsid w:val="00C2034F"/>
    <w:rsid w:val="00C20735"/>
    <w:rsid w:val="00C2075D"/>
    <w:rsid w:val="00C20B49"/>
    <w:rsid w:val="00C212B7"/>
    <w:rsid w:val="00C217A8"/>
    <w:rsid w:val="00C21FBF"/>
    <w:rsid w:val="00C22EB0"/>
    <w:rsid w:val="00C23FE6"/>
    <w:rsid w:val="00C25943"/>
    <w:rsid w:val="00C266E7"/>
    <w:rsid w:val="00C31D3B"/>
    <w:rsid w:val="00C32707"/>
    <w:rsid w:val="00C327F8"/>
    <w:rsid w:val="00C32D6D"/>
    <w:rsid w:val="00C33018"/>
    <w:rsid w:val="00C347FC"/>
    <w:rsid w:val="00C34DCC"/>
    <w:rsid w:val="00C36C4B"/>
    <w:rsid w:val="00C377F7"/>
    <w:rsid w:val="00C4078E"/>
    <w:rsid w:val="00C407E2"/>
    <w:rsid w:val="00C40976"/>
    <w:rsid w:val="00C40D3A"/>
    <w:rsid w:val="00C41498"/>
    <w:rsid w:val="00C41AC2"/>
    <w:rsid w:val="00C42AFC"/>
    <w:rsid w:val="00C430FC"/>
    <w:rsid w:val="00C43E8B"/>
    <w:rsid w:val="00C45701"/>
    <w:rsid w:val="00C46547"/>
    <w:rsid w:val="00C4756C"/>
    <w:rsid w:val="00C50514"/>
    <w:rsid w:val="00C50909"/>
    <w:rsid w:val="00C50DD5"/>
    <w:rsid w:val="00C510C4"/>
    <w:rsid w:val="00C5146D"/>
    <w:rsid w:val="00C517FE"/>
    <w:rsid w:val="00C519E9"/>
    <w:rsid w:val="00C51D29"/>
    <w:rsid w:val="00C53972"/>
    <w:rsid w:val="00C53DD4"/>
    <w:rsid w:val="00C53E7D"/>
    <w:rsid w:val="00C54992"/>
    <w:rsid w:val="00C55AE1"/>
    <w:rsid w:val="00C56322"/>
    <w:rsid w:val="00C56FCA"/>
    <w:rsid w:val="00C605F8"/>
    <w:rsid w:val="00C60778"/>
    <w:rsid w:val="00C619B5"/>
    <w:rsid w:val="00C61C0F"/>
    <w:rsid w:val="00C62270"/>
    <w:rsid w:val="00C63284"/>
    <w:rsid w:val="00C64077"/>
    <w:rsid w:val="00C648DB"/>
    <w:rsid w:val="00C65761"/>
    <w:rsid w:val="00C66E66"/>
    <w:rsid w:val="00C6751E"/>
    <w:rsid w:val="00C67E66"/>
    <w:rsid w:val="00C71731"/>
    <w:rsid w:val="00C74B6F"/>
    <w:rsid w:val="00C775CF"/>
    <w:rsid w:val="00C81412"/>
    <w:rsid w:val="00C82459"/>
    <w:rsid w:val="00C84948"/>
    <w:rsid w:val="00C851E1"/>
    <w:rsid w:val="00C864F7"/>
    <w:rsid w:val="00C870C6"/>
    <w:rsid w:val="00C873BE"/>
    <w:rsid w:val="00C87525"/>
    <w:rsid w:val="00C91991"/>
    <w:rsid w:val="00C92FCD"/>
    <w:rsid w:val="00C937C6"/>
    <w:rsid w:val="00C93E21"/>
    <w:rsid w:val="00C959E6"/>
    <w:rsid w:val="00C96659"/>
    <w:rsid w:val="00C968ED"/>
    <w:rsid w:val="00C96B48"/>
    <w:rsid w:val="00C971EB"/>
    <w:rsid w:val="00C974B0"/>
    <w:rsid w:val="00C97D1A"/>
    <w:rsid w:val="00CA13CD"/>
    <w:rsid w:val="00CA1A19"/>
    <w:rsid w:val="00CA2D44"/>
    <w:rsid w:val="00CA35D0"/>
    <w:rsid w:val="00CA5D5E"/>
    <w:rsid w:val="00CA6A94"/>
    <w:rsid w:val="00CA6F5C"/>
    <w:rsid w:val="00CB0A3E"/>
    <w:rsid w:val="00CB0FB5"/>
    <w:rsid w:val="00CB14E0"/>
    <w:rsid w:val="00CB1A20"/>
    <w:rsid w:val="00CB1B0E"/>
    <w:rsid w:val="00CB1FC8"/>
    <w:rsid w:val="00CB27EA"/>
    <w:rsid w:val="00CB2AEE"/>
    <w:rsid w:val="00CB2F64"/>
    <w:rsid w:val="00CB35B6"/>
    <w:rsid w:val="00CB4649"/>
    <w:rsid w:val="00CB483D"/>
    <w:rsid w:val="00CB4F0F"/>
    <w:rsid w:val="00CB5695"/>
    <w:rsid w:val="00CB58BF"/>
    <w:rsid w:val="00CB6A19"/>
    <w:rsid w:val="00CB6E78"/>
    <w:rsid w:val="00CB7C7D"/>
    <w:rsid w:val="00CB7F00"/>
    <w:rsid w:val="00CC0B92"/>
    <w:rsid w:val="00CC124F"/>
    <w:rsid w:val="00CC174F"/>
    <w:rsid w:val="00CC242B"/>
    <w:rsid w:val="00CC25F0"/>
    <w:rsid w:val="00CC27CE"/>
    <w:rsid w:val="00CC2FFA"/>
    <w:rsid w:val="00CC4350"/>
    <w:rsid w:val="00CC4D98"/>
    <w:rsid w:val="00CC5B71"/>
    <w:rsid w:val="00CC7D4F"/>
    <w:rsid w:val="00CC7D8B"/>
    <w:rsid w:val="00CD0134"/>
    <w:rsid w:val="00CD02CD"/>
    <w:rsid w:val="00CD0C4B"/>
    <w:rsid w:val="00CD11A3"/>
    <w:rsid w:val="00CD1BAC"/>
    <w:rsid w:val="00CD4593"/>
    <w:rsid w:val="00CD4D6D"/>
    <w:rsid w:val="00CD4E16"/>
    <w:rsid w:val="00CD4F00"/>
    <w:rsid w:val="00CD627E"/>
    <w:rsid w:val="00CD63A0"/>
    <w:rsid w:val="00CD67BE"/>
    <w:rsid w:val="00CE09FF"/>
    <w:rsid w:val="00CE0FD1"/>
    <w:rsid w:val="00CE2357"/>
    <w:rsid w:val="00CE25D1"/>
    <w:rsid w:val="00CE27AF"/>
    <w:rsid w:val="00CE28F0"/>
    <w:rsid w:val="00CE2C65"/>
    <w:rsid w:val="00CE2DA7"/>
    <w:rsid w:val="00CE385E"/>
    <w:rsid w:val="00CE4309"/>
    <w:rsid w:val="00CE588A"/>
    <w:rsid w:val="00CF0EF3"/>
    <w:rsid w:val="00CF1196"/>
    <w:rsid w:val="00CF16C7"/>
    <w:rsid w:val="00CF1900"/>
    <w:rsid w:val="00CF399E"/>
    <w:rsid w:val="00CF3EA5"/>
    <w:rsid w:val="00CF48AF"/>
    <w:rsid w:val="00CF5037"/>
    <w:rsid w:val="00CF53C7"/>
    <w:rsid w:val="00CF59D3"/>
    <w:rsid w:val="00CF5B59"/>
    <w:rsid w:val="00CF7A71"/>
    <w:rsid w:val="00CF7E51"/>
    <w:rsid w:val="00D005A6"/>
    <w:rsid w:val="00D01518"/>
    <w:rsid w:val="00D02610"/>
    <w:rsid w:val="00D0287C"/>
    <w:rsid w:val="00D03D83"/>
    <w:rsid w:val="00D04E06"/>
    <w:rsid w:val="00D05AD1"/>
    <w:rsid w:val="00D06072"/>
    <w:rsid w:val="00D060BB"/>
    <w:rsid w:val="00D06398"/>
    <w:rsid w:val="00D06E46"/>
    <w:rsid w:val="00D107CD"/>
    <w:rsid w:val="00D11593"/>
    <w:rsid w:val="00D11F87"/>
    <w:rsid w:val="00D13EB4"/>
    <w:rsid w:val="00D142C5"/>
    <w:rsid w:val="00D14E91"/>
    <w:rsid w:val="00D157A4"/>
    <w:rsid w:val="00D16A87"/>
    <w:rsid w:val="00D17CCB"/>
    <w:rsid w:val="00D17E5D"/>
    <w:rsid w:val="00D21F93"/>
    <w:rsid w:val="00D23FE2"/>
    <w:rsid w:val="00D248AC"/>
    <w:rsid w:val="00D2571A"/>
    <w:rsid w:val="00D26795"/>
    <w:rsid w:val="00D27A96"/>
    <w:rsid w:val="00D306BD"/>
    <w:rsid w:val="00D30770"/>
    <w:rsid w:val="00D334D0"/>
    <w:rsid w:val="00D341D4"/>
    <w:rsid w:val="00D35540"/>
    <w:rsid w:val="00D35C14"/>
    <w:rsid w:val="00D378F3"/>
    <w:rsid w:val="00D37B7D"/>
    <w:rsid w:val="00D43D6B"/>
    <w:rsid w:val="00D44325"/>
    <w:rsid w:val="00D44925"/>
    <w:rsid w:val="00D44C90"/>
    <w:rsid w:val="00D450FA"/>
    <w:rsid w:val="00D459FB"/>
    <w:rsid w:val="00D45CBF"/>
    <w:rsid w:val="00D46DEE"/>
    <w:rsid w:val="00D4763D"/>
    <w:rsid w:val="00D536C3"/>
    <w:rsid w:val="00D54103"/>
    <w:rsid w:val="00D54A7A"/>
    <w:rsid w:val="00D551EF"/>
    <w:rsid w:val="00D56E20"/>
    <w:rsid w:val="00D56FEF"/>
    <w:rsid w:val="00D57AA3"/>
    <w:rsid w:val="00D57D0E"/>
    <w:rsid w:val="00D6044D"/>
    <w:rsid w:val="00D60682"/>
    <w:rsid w:val="00D6075B"/>
    <w:rsid w:val="00D61AC6"/>
    <w:rsid w:val="00D61BBB"/>
    <w:rsid w:val="00D65D51"/>
    <w:rsid w:val="00D65EBF"/>
    <w:rsid w:val="00D661CB"/>
    <w:rsid w:val="00D67EE8"/>
    <w:rsid w:val="00D70174"/>
    <w:rsid w:val="00D70194"/>
    <w:rsid w:val="00D74F59"/>
    <w:rsid w:val="00D758B0"/>
    <w:rsid w:val="00D76205"/>
    <w:rsid w:val="00D7620C"/>
    <w:rsid w:val="00D77862"/>
    <w:rsid w:val="00D817C7"/>
    <w:rsid w:val="00D81C3E"/>
    <w:rsid w:val="00D832FF"/>
    <w:rsid w:val="00D83EEF"/>
    <w:rsid w:val="00D849E0"/>
    <w:rsid w:val="00D85EBE"/>
    <w:rsid w:val="00D8627E"/>
    <w:rsid w:val="00D86F70"/>
    <w:rsid w:val="00D874DB"/>
    <w:rsid w:val="00D878CF"/>
    <w:rsid w:val="00D91540"/>
    <w:rsid w:val="00D91F39"/>
    <w:rsid w:val="00D921F3"/>
    <w:rsid w:val="00D9390C"/>
    <w:rsid w:val="00D962BB"/>
    <w:rsid w:val="00D966A8"/>
    <w:rsid w:val="00D9692C"/>
    <w:rsid w:val="00D971E7"/>
    <w:rsid w:val="00D97CCF"/>
    <w:rsid w:val="00DA0CB4"/>
    <w:rsid w:val="00DA0DFD"/>
    <w:rsid w:val="00DA0E63"/>
    <w:rsid w:val="00DA151D"/>
    <w:rsid w:val="00DA279C"/>
    <w:rsid w:val="00DA2ADE"/>
    <w:rsid w:val="00DA38FF"/>
    <w:rsid w:val="00DA5AA6"/>
    <w:rsid w:val="00DA60E2"/>
    <w:rsid w:val="00DB298E"/>
    <w:rsid w:val="00DB31ED"/>
    <w:rsid w:val="00DB365F"/>
    <w:rsid w:val="00DB3D77"/>
    <w:rsid w:val="00DB48D3"/>
    <w:rsid w:val="00DB5010"/>
    <w:rsid w:val="00DB6C31"/>
    <w:rsid w:val="00DC0C1F"/>
    <w:rsid w:val="00DC1458"/>
    <w:rsid w:val="00DC14CF"/>
    <w:rsid w:val="00DC1CCD"/>
    <w:rsid w:val="00DC1EFA"/>
    <w:rsid w:val="00DC2F93"/>
    <w:rsid w:val="00DC499B"/>
    <w:rsid w:val="00DC63EC"/>
    <w:rsid w:val="00DC6A3E"/>
    <w:rsid w:val="00DD0EDD"/>
    <w:rsid w:val="00DD67B7"/>
    <w:rsid w:val="00DE1375"/>
    <w:rsid w:val="00DE16DE"/>
    <w:rsid w:val="00DE1B4E"/>
    <w:rsid w:val="00DE25FA"/>
    <w:rsid w:val="00DE29E7"/>
    <w:rsid w:val="00DE35ED"/>
    <w:rsid w:val="00DE39C2"/>
    <w:rsid w:val="00DE3A54"/>
    <w:rsid w:val="00DE3E8E"/>
    <w:rsid w:val="00DE42BE"/>
    <w:rsid w:val="00DE4B17"/>
    <w:rsid w:val="00DE5038"/>
    <w:rsid w:val="00DE5D28"/>
    <w:rsid w:val="00DE5D6F"/>
    <w:rsid w:val="00DE6BD8"/>
    <w:rsid w:val="00DF1C83"/>
    <w:rsid w:val="00DF1FB9"/>
    <w:rsid w:val="00DF2BF8"/>
    <w:rsid w:val="00DF2C66"/>
    <w:rsid w:val="00DF363B"/>
    <w:rsid w:val="00DF6C08"/>
    <w:rsid w:val="00DF71CD"/>
    <w:rsid w:val="00DF74D7"/>
    <w:rsid w:val="00DF7BBD"/>
    <w:rsid w:val="00E00B45"/>
    <w:rsid w:val="00E013F1"/>
    <w:rsid w:val="00E01797"/>
    <w:rsid w:val="00E02A06"/>
    <w:rsid w:val="00E03018"/>
    <w:rsid w:val="00E0333B"/>
    <w:rsid w:val="00E0368F"/>
    <w:rsid w:val="00E036F6"/>
    <w:rsid w:val="00E03D6D"/>
    <w:rsid w:val="00E03E94"/>
    <w:rsid w:val="00E0481B"/>
    <w:rsid w:val="00E04CEA"/>
    <w:rsid w:val="00E07427"/>
    <w:rsid w:val="00E075DA"/>
    <w:rsid w:val="00E07E01"/>
    <w:rsid w:val="00E10F6E"/>
    <w:rsid w:val="00E11478"/>
    <w:rsid w:val="00E114FB"/>
    <w:rsid w:val="00E12748"/>
    <w:rsid w:val="00E12DF6"/>
    <w:rsid w:val="00E13C31"/>
    <w:rsid w:val="00E14780"/>
    <w:rsid w:val="00E148C3"/>
    <w:rsid w:val="00E151D5"/>
    <w:rsid w:val="00E1587C"/>
    <w:rsid w:val="00E159A3"/>
    <w:rsid w:val="00E15D64"/>
    <w:rsid w:val="00E16584"/>
    <w:rsid w:val="00E16701"/>
    <w:rsid w:val="00E16883"/>
    <w:rsid w:val="00E168A5"/>
    <w:rsid w:val="00E16DFE"/>
    <w:rsid w:val="00E200DC"/>
    <w:rsid w:val="00E22AD1"/>
    <w:rsid w:val="00E23C4B"/>
    <w:rsid w:val="00E23FAE"/>
    <w:rsid w:val="00E24FEA"/>
    <w:rsid w:val="00E25F0D"/>
    <w:rsid w:val="00E2789E"/>
    <w:rsid w:val="00E27F6A"/>
    <w:rsid w:val="00E31B2B"/>
    <w:rsid w:val="00E3243D"/>
    <w:rsid w:val="00E3271E"/>
    <w:rsid w:val="00E332B8"/>
    <w:rsid w:val="00E341A4"/>
    <w:rsid w:val="00E35549"/>
    <w:rsid w:val="00E35655"/>
    <w:rsid w:val="00E35BE2"/>
    <w:rsid w:val="00E3709A"/>
    <w:rsid w:val="00E37CEC"/>
    <w:rsid w:val="00E4044A"/>
    <w:rsid w:val="00E40569"/>
    <w:rsid w:val="00E41ABA"/>
    <w:rsid w:val="00E42041"/>
    <w:rsid w:val="00E42E04"/>
    <w:rsid w:val="00E4382D"/>
    <w:rsid w:val="00E45668"/>
    <w:rsid w:val="00E457F9"/>
    <w:rsid w:val="00E458FC"/>
    <w:rsid w:val="00E47A5B"/>
    <w:rsid w:val="00E50052"/>
    <w:rsid w:val="00E50B5B"/>
    <w:rsid w:val="00E52BA1"/>
    <w:rsid w:val="00E530DE"/>
    <w:rsid w:val="00E533E9"/>
    <w:rsid w:val="00E53EF3"/>
    <w:rsid w:val="00E54058"/>
    <w:rsid w:val="00E55FC2"/>
    <w:rsid w:val="00E562B4"/>
    <w:rsid w:val="00E563A9"/>
    <w:rsid w:val="00E56952"/>
    <w:rsid w:val="00E5791C"/>
    <w:rsid w:val="00E57EB8"/>
    <w:rsid w:val="00E606A4"/>
    <w:rsid w:val="00E61D4D"/>
    <w:rsid w:val="00E6203A"/>
    <w:rsid w:val="00E62121"/>
    <w:rsid w:val="00E62651"/>
    <w:rsid w:val="00E636AD"/>
    <w:rsid w:val="00E647E7"/>
    <w:rsid w:val="00E6585F"/>
    <w:rsid w:val="00E66137"/>
    <w:rsid w:val="00E66157"/>
    <w:rsid w:val="00E669C5"/>
    <w:rsid w:val="00E66AE4"/>
    <w:rsid w:val="00E67ADE"/>
    <w:rsid w:val="00E70691"/>
    <w:rsid w:val="00E717AF"/>
    <w:rsid w:val="00E72481"/>
    <w:rsid w:val="00E728EF"/>
    <w:rsid w:val="00E73438"/>
    <w:rsid w:val="00E73640"/>
    <w:rsid w:val="00E73FBC"/>
    <w:rsid w:val="00E75AEB"/>
    <w:rsid w:val="00E75FA2"/>
    <w:rsid w:val="00E767CB"/>
    <w:rsid w:val="00E77353"/>
    <w:rsid w:val="00E8004D"/>
    <w:rsid w:val="00E81F85"/>
    <w:rsid w:val="00E849C2"/>
    <w:rsid w:val="00E84FF8"/>
    <w:rsid w:val="00E85FF4"/>
    <w:rsid w:val="00E8766E"/>
    <w:rsid w:val="00E9021F"/>
    <w:rsid w:val="00E9101B"/>
    <w:rsid w:val="00E915B7"/>
    <w:rsid w:val="00E92CFF"/>
    <w:rsid w:val="00E92E5B"/>
    <w:rsid w:val="00E937DF"/>
    <w:rsid w:val="00E93E76"/>
    <w:rsid w:val="00E95910"/>
    <w:rsid w:val="00E97A3B"/>
    <w:rsid w:val="00EA0171"/>
    <w:rsid w:val="00EA08AC"/>
    <w:rsid w:val="00EA0BD8"/>
    <w:rsid w:val="00EA19B4"/>
    <w:rsid w:val="00EA2473"/>
    <w:rsid w:val="00EA2491"/>
    <w:rsid w:val="00EA3051"/>
    <w:rsid w:val="00EA3BBE"/>
    <w:rsid w:val="00EA3F6C"/>
    <w:rsid w:val="00EA4394"/>
    <w:rsid w:val="00EA584C"/>
    <w:rsid w:val="00EA5EF8"/>
    <w:rsid w:val="00EA5F3B"/>
    <w:rsid w:val="00EA694E"/>
    <w:rsid w:val="00EA73CD"/>
    <w:rsid w:val="00EB18A1"/>
    <w:rsid w:val="00EB1ABF"/>
    <w:rsid w:val="00EB274A"/>
    <w:rsid w:val="00EB2C3D"/>
    <w:rsid w:val="00EB3A9B"/>
    <w:rsid w:val="00EB3F47"/>
    <w:rsid w:val="00EB4CDA"/>
    <w:rsid w:val="00EB743C"/>
    <w:rsid w:val="00EC043F"/>
    <w:rsid w:val="00EC1820"/>
    <w:rsid w:val="00EC19C5"/>
    <w:rsid w:val="00EC2B0F"/>
    <w:rsid w:val="00EC4285"/>
    <w:rsid w:val="00EC46A7"/>
    <w:rsid w:val="00EC4803"/>
    <w:rsid w:val="00EC4A7C"/>
    <w:rsid w:val="00EC532F"/>
    <w:rsid w:val="00EC5B09"/>
    <w:rsid w:val="00EC5D1F"/>
    <w:rsid w:val="00EC7D4D"/>
    <w:rsid w:val="00ED00BB"/>
    <w:rsid w:val="00ED2B38"/>
    <w:rsid w:val="00ED38E0"/>
    <w:rsid w:val="00ED3985"/>
    <w:rsid w:val="00ED39B9"/>
    <w:rsid w:val="00ED3A2A"/>
    <w:rsid w:val="00ED3B4D"/>
    <w:rsid w:val="00ED3DB2"/>
    <w:rsid w:val="00ED3FD1"/>
    <w:rsid w:val="00ED4E90"/>
    <w:rsid w:val="00ED5662"/>
    <w:rsid w:val="00ED579B"/>
    <w:rsid w:val="00ED5D73"/>
    <w:rsid w:val="00ED5DF2"/>
    <w:rsid w:val="00ED6731"/>
    <w:rsid w:val="00ED6874"/>
    <w:rsid w:val="00ED6F1F"/>
    <w:rsid w:val="00ED75B6"/>
    <w:rsid w:val="00ED76D3"/>
    <w:rsid w:val="00ED7B6B"/>
    <w:rsid w:val="00ED7DC7"/>
    <w:rsid w:val="00ED7DCE"/>
    <w:rsid w:val="00EE1225"/>
    <w:rsid w:val="00EE35BC"/>
    <w:rsid w:val="00EE5A70"/>
    <w:rsid w:val="00EE5B40"/>
    <w:rsid w:val="00EE5B99"/>
    <w:rsid w:val="00EE6F1F"/>
    <w:rsid w:val="00EE7321"/>
    <w:rsid w:val="00EE773E"/>
    <w:rsid w:val="00EE775D"/>
    <w:rsid w:val="00EF01C4"/>
    <w:rsid w:val="00EF0479"/>
    <w:rsid w:val="00EF1BF0"/>
    <w:rsid w:val="00EF35C0"/>
    <w:rsid w:val="00EF3BBC"/>
    <w:rsid w:val="00EF4D86"/>
    <w:rsid w:val="00EF53FE"/>
    <w:rsid w:val="00EF645B"/>
    <w:rsid w:val="00EF6680"/>
    <w:rsid w:val="00EF77CF"/>
    <w:rsid w:val="00F00080"/>
    <w:rsid w:val="00F002F4"/>
    <w:rsid w:val="00F02E8E"/>
    <w:rsid w:val="00F04F0B"/>
    <w:rsid w:val="00F0576E"/>
    <w:rsid w:val="00F05ACF"/>
    <w:rsid w:val="00F05CF4"/>
    <w:rsid w:val="00F06C62"/>
    <w:rsid w:val="00F07B39"/>
    <w:rsid w:val="00F118B3"/>
    <w:rsid w:val="00F1342B"/>
    <w:rsid w:val="00F13456"/>
    <w:rsid w:val="00F1379B"/>
    <w:rsid w:val="00F15AC0"/>
    <w:rsid w:val="00F16278"/>
    <w:rsid w:val="00F162F4"/>
    <w:rsid w:val="00F17207"/>
    <w:rsid w:val="00F217F4"/>
    <w:rsid w:val="00F22DEB"/>
    <w:rsid w:val="00F236B1"/>
    <w:rsid w:val="00F23714"/>
    <w:rsid w:val="00F2389D"/>
    <w:rsid w:val="00F23DD8"/>
    <w:rsid w:val="00F26445"/>
    <w:rsid w:val="00F27B06"/>
    <w:rsid w:val="00F3010E"/>
    <w:rsid w:val="00F30A64"/>
    <w:rsid w:val="00F30B3D"/>
    <w:rsid w:val="00F333DE"/>
    <w:rsid w:val="00F359D9"/>
    <w:rsid w:val="00F35B6B"/>
    <w:rsid w:val="00F361E6"/>
    <w:rsid w:val="00F3623C"/>
    <w:rsid w:val="00F42492"/>
    <w:rsid w:val="00F4279B"/>
    <w:rsid w:val="00F432A0"/>
    <w:rsid w:val="00F43F50"/>
    <w:rsid w:val="00F441C9"/>
    <w:rsid w:val="00F45511"/>
    <w:rsid w:val="00F45BCE"/>
    <w:rsid w:val="00F46295"/>
    <w:rsid w:val="00F46EEC"/>
    <w:rsid w:val="00F500EB"/>
    <w:rsid w:val="00F501E7"/>
    <w:rsid w:val="00F51036"/>
    <w:rsid w:val="00F5162B"/>
    <w:rsid w:val="00F51997"/>
    <w:rsid w:val="00F51B09"/>
    <w:rsid w:val="00F524F6"/>
    <w:rsid w:val="00F52B10"/>
    <w:rsid w:val="00F53CAD"/>
    <w:rsid w:val="00F54941"/>
    <w:rsid w:val="00F54D32"/>
    <w:rsid w:val="00F56E32"/>
    <w:rsid w:val="00F60632"/>
    <w:rsid w:val="00F616D5"/>
    <w:rsid w:val="00F61DE9"/>
    <w:rsid w:val="00F625FC"/>
    <w:rsid w:val="00F63DA8"/>
    <w:rsid w:val="00F6473D"/>
    <w:rsid w:val="00F65A0C"/>
    <w:rsid w:val="00F6739D"/>
    <w:rsid w:val="00F70779"/>
    <w:rsid w:val="00F70A47"/>
    <w:rsid w:val="00F71268"/>
    <w:rsid w:val="00F72510"/>
    <w:rsid w:val="00F72A95"/>
    <w:rsid w:val="00F7386F"/>
    <w:rsid w:val="00F73B8C"/>
    <w:rsid w:val="00F74E9D"/>
    <w:rsid w:val="00F760F2"/>
    <w:rsid w:val="00F77DF5"/>
    <w:rsid w:val="00F817DA"/>
    <w:rsid w:val="00F81D32"/>
    <w:rsid w:val="00F8507F"/>
    <w:rsid w:val="00F86390"/>
    <w:rsid w:val="00F865FE"/>
    <w:rsid w:val="00F9060E"/>
    <w:rsid w:val="00F9099F"/>
    <w:rsid w:val="00F9153F"/>
    <w:rsid w:val="00F93853"/>
    <w:rsid w:val="00F93DE7"/>
    <w:rsid w:val="00F973F7"/>
    <w:rsid w:val="00F97995"/>
    <w:rsid w:val="00FA00AC"/>
    <w:rsid w:val="00FA0153"/>
    <w:rsid w:val="00FA1BE5"/>
    <w:rsid w:val="00FA20A1"/>
    <w:rsid w:val="00FA2206"/>
    <w:rsid w:val="00FA2682"/>
    <w:rsid w:val="00FA351E"/>
    <w:rsid w:val="00FA376A"/>
    <w:rsid w:val="00FA3C0C"/>
    <w:rsid w:val="00FA441D"/>
    <w:rsid w:val="00FA4BFE"/>
    <w:rsid w:val="00FA4E4F"/>
    <w:rsid w:val="00FA72A8"/>
    <w:rsid w:val="00FB1E97"/>
    <w:rsid w:val="00FB3A24"/>
    <w:rsid w:val="00FB43E1"/>
    <w:rsid w:val="00FB4D21"/>
    <w:rsid w:val="00FC0D8A"/>
    <w:rsid w:val="00FC16D4"/>
    <w:rsid w:val="00FC1D99"/>
    <w:rsid w:val="00FC1F33"/>
    <w:rsid w:val="00FC2B43"/>
    <w:rsid w:val="00FC32D0"/>
    <w:rsid w:val="00FC33FB"/>
    <w:rsid w:val="00FC73F7"/>
    <w:rsid w:val="00FC7E39"/>
    <w:rsid w:val="00FD0259"/>
    <w:rsid w:val="00FD0517"/>
    <w:rsid w:val="00FD1A2E"/>
    <w:rsid w:val="00FD276D"/>
    <w:rsid w:val="00FD2A60"/>
    <w:rsid w:val="00FD2D40"/>
    <w:rsid w:val="00FD3606"/>
    <w:rsid w:val="00FD59A4"/>
    <w:rsid w:val="00FD5C7D"/>
    <w:rsid w:val="00FD5DF5"/>
    <w:rsid w:val="00FD5F95"/>
    <w:rsid w:val="00FD75B1"/>
    <w:rsid w:val="00FD7F31"/>
    <w:rsid w:val="00FE0026"/>
    <w:rsid w:val="00FE16B6"/>
    <w:rsid w:val="00FE1AB0"/>
    <w:rsid w:val="00FE2539"/>
    <w:rsid w:val="00FE3D19"/>
    <w:rsid w:val="00FE44E4"/>
    <w:rsid w:val="00FE4784"/>
    <w:rsid w:val="00FE49A2"/>
    <w:rsid w:val="00FE4E8E"/>
    <w:rsid w:val="00FE537E"/>
    <w:rsid w:val="00FE5E89"/>
    <w:rsid w:val="00FF0B8A"/>
    <w:rsid w:val="00FF1F31"/>
    <w:rsid w:val="00FF23DB"/>
    <w:rsid w:val="00FF2F2F"/>
    <w:rsid w:val="00FF39BD"/>
    <w:rsid w:val="00FF4D24"/>
    <w:rsid w:val="00FF5430"/>
    <w:rsid w:val="00FF59BB"/>
    <w:rsid w:val="00FF5E11"/>
    <w:rsid w:val="00FF619B"/>
    <w:rsid w:val="00FF6766"/>
    <w:rsid w:val="00FF78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C60E7"/>
    <w:rPr>
      <w:sz w:val="24"/>
      <w:szCs w:val="24"/>
    </w:rPr>
  </w:style>
  <w:style w:type="paragraph" w:styleId="Cmsor1">
    <w:name w:val="heading 1"/>
    <w:basedOn w:val="Norml"/>
    <w:next w:val="Norml"/>
    <w:link w:val="Cmsor1Char"/>
    <w:qFormat/>
    <w:rsid w:val="00D060BB"/>
    <w:pPr>
      <w:keepNext/>
      <w:spacing w:before="240" w:after="60"/>
      <w:outlineLvl w:val="0"/>
    </w:pPr>
    <w:rPr>
      <w:rFonts w:ascii="Cambria" w:hAnsi="Cambria"/>
      <w:b/>
      <w:bCs/>
      <w:kern w:val="32"/>
      <w:sz w:val="32"/>
      <w:szCs w:val="32"/>
    </w:rPr>
  </w:style>
  <w:style w:type="paragraph" w:styleId="Cmsor2">
    <w:name w:val="heading 2"/>
    <w:basedOn w:val="Norml"/>
    <w:next w:val="Norml"/>
    <w:link w:val="Cmsor2Char"/>
    <w:qFormat/>
    <w:rsid w:val="000C1658"/>
    <w:pPr>
      <w:keepNext/>
      <w:spacing w:before="240" w:after="60"/>
      <w:outlineLvl w:val="1"/>
    </w:pPr>
    <w:rPr>
      <w:rFonts w:ascii="Cambria" w:hAnsi="Cambria"/>
      <w:b/>
      <w:bCs/>
      <w:i/>
      <w:iCs/>
      <w:sz w:val="28"/>
      <w:szCs w:val="28"/>
    </w:rPr>
  </w:style>
  <w:style w:type="paragraph" w:styleId="Cmsor3">
    <w:name w:val="heading 3"/>
    <w:basedOn w:val="Norml"/>
    <w:next w:val="Norml"/>
    <w:link w:val="Cmsor3Char"/>
    <w:uiPriority w:val="9"/>
    <w:qFormat/>
    <w:rsid w:val="00A44AFB"/>
    <w:pPr>
      <w:keepNext/>
      <w:spacing w:before="240" w:after="60"/>
      <w:outlineLvl w:val="2"/>
    </w:pPr>
    <w:rPr>
      <w:rFonts w:ascii="Cambria" w:hAnsi="Cambria"/>
      <w:b/>
      <w:bCs/>
      <w:sz w:val="26"/>
      <w:szCs w:val="26"/>
    </w:rPr>
  </w:style>
  <w:style w:type="paragraph" w:styleId="Cmsor8">
    <w:name w:val="heading 8"/>
    <w:basedOn w:val="Norml"/>
    <w:next w:val="Norml"/>
    <w:link w:val="Cmsor8Char"/>
    <w:qFormat/>
    <w:rsid w:val="009F5459"/>
    <w:pPr>
      <w:spacing w:before="240" w:after="60" w:line="360" w:lineRule="auto"/>
      <w:jc w:val="both"/>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2C60E7"/>
    <w:pPr>
      <w:jc w:val="center"/>
    </w:pPr>
    <w:rPr>
      <w:b/>
      <w:bCs/>
    </w:rPr>
  </w:style>
  <w:style w:type="character" w:styleId="Hiperhivatkozs">
    <w:name w:val="Hyperlink"/>
    <w:uiPriority w:val="99"/>
    <w:rsid w:val="002C60E7"/>
    <w:rPr>
      <w:color w:val="0000FF"/>
      <w:u w:val="single"/>
    </w:rPr>
  </w:style>
  <w:style w:type="paragraph" w:styleId="NormlWeb">
    <w:name w:val="Normal (Web)"/>
    <w:aliases w:val="Normál (Web) Char1,Normál (Web) Char2 Char1,Normál (Web) Char1 Char Char1,Normál (Web) Char Char1 Char Char1,Normál (Web) Char Char Char Char Char Char Char Char1 Char Char1"/>
    <w:basedOn w:val="Norml"/>
    <w:uiPriority w:val="99"/>
    <w:qFormat/>
    <w:rsid w:val="002C60E7"/>
    <w:pPr>
      <w:spacing w:before="100" w:beforeAutospacing="1" w:after="100" w:afterAutospacing="1"/>
    </w:pPr>
  </w:style>
  <w:style w:type="character" w:customStyle="1" w:styleId="CmChar">
    <w:name w:val="Cím Char"/>
    <w:link w:val="Cm"/>
    <w:rsid w:val="002C60E7"/>
    <w:rPr>
      <w:b/>
      <w:bCs/>
      <w:sz w:val="24"/>
      <w:szCs w:val="24"/>
      <w:lang w:val="hu-HU" w:eastAsia="hu-HU" w:bidi="ar-SA"/>
    </w:rPr>
  </w:style>
  <w:style w:type="paragraph" w:styleId="Szvegtrzsbehzssal2">
    <w:name w:val="Body Text Indent 2"/>
    <w:basedOn w:val="Norml"/>
    <w:rsid w:val="00012236"/>
    <w:pPr>
      <w:spacing w:after="120" w:line="480" w:lineRule="auto"/>
      <w:ind w:left="283"/>
    </w:pPr>
  </w:style>
  <w:style w:type="paragraph" w:customStyle="1" w:styleId="Listaszerbekezds1">
    <w:name w:val="Listaszerű bekezdés1"/>
    <w:basedOn w:val="Norml"/>
    <w:qFormat/>
    <w:rsid w:val="00E972D9"/>
    <w:pPr>
      <w:ind w:left="720"/>
      <w:contextualSpacing/>
    </w:pPr>
  </w:style>
  <w:style w:type="paragraph" w:styleId="lfej">
    <w:name w:val="header"/>
    <w:aliases w:val="Header1,ƒl?fej,Char"/>
    <w:basedOn w:val="Norml"/>
    <w:link w:val="lfejChar"/>
    <w:uiPriority w:val="99"/>
    <w:rsid w:val="00EC46A7"/>
    <w:pPr>
      <w:tabs>
        <w:tab w:val="center" w:pos="4536"/>
        <w:tab w:val="right" w:pos="9072"/>
      </w:tabs>
    </w:pPr>
  </w:style>
  <w:style w:type="character" w:customStyle="1" w:styleId="lfejChar">
    <w:name w:val="Élőfej Char"/>
    <w:aliases w:val="Header1 Char,ƒl?fej Char,Char Char"/>
    <w:link w:val="lfej"/>
    <w:uiPriority w:val="99"/>
    <w:rsid w:val="00EC46A7"/>
    <w:rPr>
      <w:sz w:val="24"/>
      <w:szCs w:val="24"/>
    </w:rPr>
  </w:style>
  <w:style w:type="paragraph" w:styleId="llb">
    <w:name w:val="footer"/>
    <w:aliases w:val="Char4"/>
    <w:basedOn w:val="Norml"/>
    <w:link w:val="llbChar"/>
    <w:rsid w:val="00EC46A7"/>
    <w:pPr>
      <w:tabs>
        <w:tab w:val="center" w:pos="4536"/>
        <w:tab w:val="right" w:pos="9072"/>
      </w:tabs>
    </w:pPr>
  </w:style>
  <w:style w:type="character" w:customStyle="1" w:styleId="llbChar">
    <w:name w:val="Élőláb Char"/>
    <w:aliases w:val="Char4 Char"/>
    <w:link w:val="llb"/>
    <w:rsid w:val="00EC46A7"/>
    <w:rPr>
      <w:sz w:val="24"/>
      <w:szCs w:val="24"/>
    </w:rPr>
  </w:style>
  <w:style w:type="paragraph" w:styleId="Buborkszveg">
    <w:name w:val="Balloon Text"/>
    <w:basedOn w:val="Norml"/>
    <w:link w:val="BuborkszvegChar"/>
    <w:uiPriority w:val="99"/>
    <w:rsid w:val="00EF3BBC"/>
    <w:rPr>
      <w:rFonts w:ascii="Tahoma" w:hAnsi="Tahoma"/>
      <w:sz w:val="16"/>
      <w:szCs w:val="16"/>
    </w:rPr>
  </w:style>
  <w:style w:type="character" w:customStyle="1" w:styleId="BuborkszvegChar">
    <w:name w:val="Buborékszöveg Char"/>
    <w:link w:val="Buborkszveg"/>
    <w:uiPriority w:val="99"/>
    <w:rsid w:val="00EF3BBC"/>
    <w:rPr>
      <w:rFonts w:ascii="Tahoma" w:hAnsi="Tahoma" w:cs="Tahoma"/>
      <w:sz w:val="16"/>
      <w:szCs w:val="16"/>
    </w:rPr>
  </w:style>
  <w:style w:type="character" w:styleId="Jegyzethivatkozs">
    <w:name w:val="annotation reference"/>
    <w:rsid w:val="001B6016"/>
    <w:rPr>
      <w:sz w:val="16"/>
      <w:szCs w:val="16"/>
    </w:rPr>
  </w:style>
  <w:style w:type="paragraph" w:styleId="Jegyzetszveg">
    <w:name w:val="annotation text"/>
    <w:aliases w:val="Char Char Char Char1,Char Char3,Char Char Char Char"/>
    <w:basedOn w:val="Norml"/>
    <w:link w:val="JegyzetszvegChar"/>
    <w:uiPriority w:val="99"/>
    <w:rsid w:val="001B6016"/>
    <w:rPr>
      <w:sz w:val="20"/>
      <w:szCs w:val="20"/>
    </w:rPr>
  </w:style>
  <w:style w:type="character" w:customStyle="1" w:styleId="JegyzetszvegChar">
    <w:name w:val="Jegyzetszöveg Char"/>
    <w:aliases w:val="Char Char Char Char1 Char,Char Char3 Char,Char Char Char Char Char"/>
    <w:basedOn w:val="Bekezdsalapbettpusa"/>
    <w:link w:val="Jegyzetszveg"/>
    <w:uiPriority w:val="99"/>
    <w:rsid w:val="001B6016"/>
  </w:style>
  <w:style w:type="paragraph" w:styleId="Megjegyzstrgya">
    <w:name w:val="annotation subject"/>
    <w:basedOn w:val="Jegyzetszveg"/>
    <w:next w:val="Jegyzetszveg"/>
    <w:link w:val="MegjegyzstrgyaChar"/>
    <w:uiPriority w:val="99"/>
    <w:rsid w:val="001B6016"/>
    <w:rPr>
      <w:b/>
      <w:bCs/>
    </w:rPr>
  </w:style>
  <w:style w:type="character" w:customStyle="1" w:styleId="MegjegyzstrgyaChar">
    <w:name w:val="Megjegyzés tárgya Char"/>
    <w:link w:val="Megjegyzstrgya"/>
    <w:uiPriority w:val="99"/>
    <w:rsid w:val="001B6016"/>
    <w:rPr>
      <w:b/>
      <w:bCs/>
    </w:rPr>
  </w:style>
  <w:style w:type="paragraph" w:customStyle="1" w:styleId="Default">
    <w:name w:val="Default"/>
    <w:rsid w:val="00E70691"/>
    <w:pPr>
      <w:autoSpaceDE w:val="0"/>
      <w:autoSpaceDN w:val="0"/>
      <w:adjustRightInd w:val="0"/>
    </w:pPr>
    <w:rPr>
      <w:color w:val="000000"/>
      <w:sz w:val="24"/>
      <w:szCs w:val="24"/>
    </w:rPr>
  </w:style>
  <w:style w:type="table" w:styleId="Rcsostblzat">
    <w:name w:val="Table Grid"/>
    <w:basedOn w:val="Normltblzat"/>
    <w:uiPriority w:val="59"/>
    <w:rsid w:val="00602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aliases w:val="Char1,Char2,Char22,Char2 Char Char Char Char Char,Char2 Char Char Char Char,Standard paragraph,normabeh, Char2, Char22, Char2 Char Char Char Char Char, Char2 Char Char Char Char"/>
    <w:basedOn w:val="Norml"/>
    <w:link w:val="SzvegtrzsChar"/>
    <w:rsid w:val="00615AAC"/>
    <w:pPr>
      <w:spacing w:after="120"/>
    </w:pPr>
  </w:style>
  <w:style w:type="character" w:customStyle="1" w:styleId="SzvegtrzsChar">
    <w:name w:val="Szövegtörzs Char"/>
    <w:aliases w:val="Char1 Char,Char2 Char,Char22 Char,Char2 Char Char Char Char Char Char,Char2 Char Char Char Char Char1,Standard paragraph Char,normabeh Char, Char2 Char, Char22 Char, Char2 Char Char Char Char Char Char, Char2 Char Char Char Char Char1"/>
    <w:link w:val="Szvegtrzs"/>
    <w:rsid w:val="00615AAC"/>
    <w:rPr>
      <w:sz w:val="24"/>
      <w:szCs w:val="24"/>
    </w:rPr>
  </w:style>
  <w:style w:type="paragraph" w:styleId="Szvegtrzs2">
    <w:name w:val="Body Text 2"/>
    <w:basedOn w:val="Norml"/>
    <w:link w:val="Szvegtrzs2Char"/>
    <w:uiPriority w:val="99"/>
    <w:rsid w:val="005F66C4"/>
    <w:pPr>
      <w:spacing w:after="120" w:line="480" w:lineRule="auto"/>
    </w:pPr>
  </w:style>
  <w:style w:type="character" w:customStyle="1" w:styleId="Szvegtrzs2Char">
    <w:name w:val="Szövegtörzs 2 Char"/>
    <w:link w:val="Szvegtrzs2"/>
    <w:uiPriority w:val="99"/>
    <w:rsid w:val="005F66C4"/>
    <w:rPr>
      <w:sz w:val="24"/>
      <w:szCs w:val="24"/>
    </w:rPr>
  </w:style>
  <w:style w:type="paragraph" w:styleId="Szvegtrzs3">
    <w:name w:val="Body Text 3"/>
    <w:basedOn w:val="Norml"/>
    <w:link w:val="Szvegtrzs3Char"/>
    <w:rsid w:val="005F66C4"/>
    <w:pPr>
      <w:spacing w:after="120"/>
    </w:pPr>
    <w:rPr>
      <w:sz w:val="16"/>
      <w:szCs w:val="16"/>
    </w:rPr>
  </w:style>
  <w:style w:type="character" w:customStyle="1" w:styleId="Szvegtrzs3Char">
    <w:name w:val="Szövegtörzs 3 Char"/>
    <w:link w:val="Szvegtrzs3"/>
    <w:rsid w:val="005F66C4"/>
    <w:rPr>
      <w:sz w:val="16"/>
      <w:szCs w:val="16"/>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Footnote text,Footnote"/>
    <w:basedOn w:val="Norml"/>
    <w:link w:val="LbjegyzetszvegChar2"/>
    <w:rsid w:val="00BE7F53"/>
    <w:pPr>
      <w:overflowPunct w:val="0"/>
      <w:autoSpaceDE w:val="0"/>
      <w:autoSpaceDN w:val="0"/>
      <w:adjustRightInd w:val="0"/>
      <w:jc w:val="both"/>
    </w:pPr>
    <w:rPr>
      <w:sz w:val="20"/>
      <w:szCs w:val="20"/>
    </w:rPr>
  </w:style>
  <w:style w:type="character" w:customStyle="1" w:styleId="LbjegyzetszvegChar">
    <w:name w:val="Lábjegyzetszöveg Char"/>
    <w:aliases w:val="Footnote Text Char Char1,Lábjegyzetszöveg Char1 Char Char1,Lábjegyzetszöveg Char Char Char Char1,Footnote Char Char Char Char1, Char1 Char Char Char Char1,Footnote Char1 Char Char1, Char1 Char1 Char Char1,Footnote Char Char1"/>
    <w:basedOn w:val="Bekezdsalapbettpusa"/>
    <w:rsid w:val="00BE7F53"/>
  </w:style>
  <w:style w:type="character" w:styleId="Lbjegyzet-hivatkozs">
    <w:name w:val="footnote reference"/>
    <w:aliases w:val="Footnote symbol,BVI fnr,Times 10 Point, Exposant 3 Point,Footnote Reference Number,Exposant 3 Point"/>
    <w:rsid w:val="00BE7F53"/>
    <w:rPr>
      <w:vertAlign w:val="superscript"/>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link w:val="Lbjegyzetszveg"/>
    <w:rsid w:val="00BE7F53"/>
  </w:style>
  <w:style w:type="paragraph" w:customStyle="1" w:styleId="CharChar1CharCharChar1CharCharCharCharCharCharCharCharCharCharCharCharCharCharCharCharCharCharCharCharChar">
    <w:name w:val="Char Char1 Char Char Char1 Char Char Char Char Char Char Char Char Char Char Char Char Char Char Char Char Char Char Char Char Char"/>
    <w:basedOn w:val="Norml"/>
    <w:rsid w:val="00F02E8E"/>
    <w:pPr>
      <w:spacing w:after="160" w:line="240" w:lineRule="exact"/>
      <w:jc w:val="both"/>
    </w:pPr>
    <w:rPr>
      <w:rFonts w:ascii="Verdana" w:hAnsi="Verdana"/>
      <w:sz w:val="20"/>
      <w:szCs w:val="20"/>
      <w:lang w:val="en-US" w:eastAsia="en-US"/>
    </w:rPr>
  </w:style>
  <w:style w:type="paragraph" w:customStyle="1" w:styleId="standard">
    <w:name w:val="standard"/>
    <w:basedOn w:val="Norml"/>
    <w:rsid w:val="00815BCB"/>
    <w:rPr>
      <w:rFonts w:ascii="&amp;#39" w:hAnsi="&amp;#39"/>
    </w:rPr>
  </w:style>
  <w:style w:type="paragraph" w:customStyle="1" w:styleId="Szneslista1jellszn1">
    <w:name w:val="Színes lista – 1. jelölőszín1"/>
    <w:basedOn w:val="Norml"/>
    <w:uiPriority w:val="34"/>
    <w:qFormat/>
    <w:rsid w:val="000D7365"/>
    <w:pPr>
      <w:ind w:left="708"/>
    </w:pPr>
  </w:style>
  <w:style w:type="paragraph" w:customStyle="1" w:styleId="OkeanFelsorolas">
    <w:name w:val="Okean_Felsorolas"/>
    <w:basedOn w:val="Szvegtrzs3"/>
    <w:rsid w:val="00602A26"/>
    <w:pPr>
      <w:jc w:val="both"/>
    </w:pPr>
    <w:rPr>
      <w:rFonts w:ascii="Arial" w:hAnsi="Arial" w:cs="Arial"/>
      <w:sz w:val="22"/>
      <w:szCs w:val="20"/>
    </w:rPr>
  </w:style>
  <w:style w:type="paragraph" w:customStyle="1" w:styleId="NormlCharCharChar">
    <w:name w:val="Norml Char Char Char"/>
    <w:link w:val="NormlCharCharCharChar"/>
    <w:rsid w:val="00602A26"/>
    <w:pPr>
      <w:autoSpaceDE w:val="0"/>
      <w:autoSpaceDN w:val="0"/>
      <w:adjustRightInd w:val="0"/>
    </w:pPr>
    <w:rPr>
      <w:rFonts w:ascii="MS Sans Serif" w:hAnsi="MS Sans Serif"/>
      <w:sz w:val="24"/>
      <w:szCs w:val="24"/>
    </w:rPr>
  </w:style>
  <w:style w:type="character" w:customStyle="1" w:styleId="NormlCharCharCharChar">
    <w:name w:val="Norml Char Char Char Char"/>
    <w:link w:val="NormlCharCharChar"/>
    <w:rsid w:val="00602A26"/>
    <w:rPr>
      <w:rFonts w:ascii="MS Sans Serif" w:hAnsi="MS Sans Serif"/>
      <w:sz w:val="24"/>
      <w:szCs w:val="24"/>
      <w:lang w:val="hu-HU" w:eastAsia="hu-HU" w:bidi="ar-SA"/>
    </w:rPr>
  </w:style>
  <w:style w:type="paragraph" w:customStyle="1" w:styleId="Sznesrnykols1jellszn1">
    <w:name w:val="Színes árnyékolás – 1. jelölőszín1"/>
    <w:hidden/>
    <w:uiPriority w:val="99"/>
    <w:semiHidden/>
    <w:rsid w:val="00602A26"/>
    <w:rPr>
      <w:sz w:val="24"/>
      <w:szCs w:val="24"/>
    </w:rPr>
  </w:style>
  <w:style w:type="paragraph" w:customStyle="1" w:styleId="Rub1">
    <w:name w:val="Rub1"/>
    <w:basedOn w:val="Norml"/>
    <w:rsid w:val="00776FDD"/>
    <w:pPr>
      <w:tabs>
        <w:tab w:val="left" w:pos="1276"/>
      </w:tabs>
      <w:jc w:val="both"/>
    </w:pPr>
    <w:rPr>
      <w:b/>
      <w:smallCaps/>
      <w:sz w:val="20"/>
      <w:szCs w:val="20"/>
      <w:lang w:val="en-GB" w:eastAsia="en-GB"/>
    </w:rPr>
  </w:style>
  <w:style w:type="character" w:styleId="Kiemels">
    <w:name w:val="Emphasis"/>
    <w:qFormat/>
    <w:rsid w:val="00776FDD"/>
    <w:rPr>
      <w:i/>
      <w:iCs/>
    </w:rPr>
  </w:style>
  <w:style w:type="character" w:customStyle="1" w:styleId="Cmsor8Char">
    <w:name w:val="Címsor 8 Char"/>
    <w:link w:val="Cmsor8"/>
    <w:rsid w:val="009F5459"/>
    <w:rPr>
      <w:i/>
      <w:iCs/>
      <w:sz w:val="24"/>
      <w:szCs w:val="24"/>
    </w:rPr>
  </w:style>
  <w:style w:type="character" w:customStyle="1" w:styleId="Kiemels21">
    <w:name w:val="Kiemelés 21"/>
    <w:uiPriority w:val="22"/>
    <w:qFormat/>
    <w:rsid w:val="00CE2DA7"/>
    <w:rPr>
      <w:b/>
      <w:bCs/>
    </w:rPr>
  </w:style>
  <w:style w:type="paragraph" w:customStyle="1" w:styleId="CharChar1CharCharChar1CharCharCharCharCharCharCharCharCharCharCharCharCharCharCharCharCharCharCharCharCharCharCharCharChar">
    <w:name w:val="Char Char1 Char Char Char1 Char Char Char Char Char Char Char Char Char Char Char Char Char Char Char Char Char Char Char Char Char Char Char Char Char"/>
    <w:basedOn w:val="Norml"/>
    <w:rsid w:val="00D23FE2"/>
    <w:pPr>
      <w:spacing w:after="160" w:line="240" w:lineRule="exact"/>
      <w:jc w:val="both"/>
    </w:pPr>
    <w:rPr>
      <w:rFonts w:ascii="Verdana" w:hAnsi="Verdana"/>
      <w:sz w:val="20"/>
      <w:szCs w:val="20"/>
      <w:lang w:val="en-US" w:eastAsia="en-US"/>
    </w:rPr>
  </w:style>
  <w:style w:type="paragraph" w:styleId="Csakszveg">
    <w:name w:val="Plain Text"/>
    <w:basedOn w:val="Norml"/>
    <w:link w:val="CsakszvegChar"/>
    <w:uiPriority w:val="99"/>
    <w:unhideWhenUsed/>
    <w:rsid w:val="00C968ED"/>
    <w:rPr>
      <w:rFonts w:ascii="Consolas" w:eastAsia="Calibri" w:hAnsi="Consolas"/>
      <w:sz w:val="21"/>
      <w:szCs w:val="21"/>
      <w:lang w:eastAsia="en-US"/>
    </w:rPr>
  </w:style>
  <w:style w:type="character" w:customStyle="1" w:styleId="CsakszvegChar">
    <w:name w:val="Csak szöveg Char"/>
    <w:link w:val="Csakszveg"/>
    <w:uiPriority w:val="99"/>
    <w:rsid w:val="00C968ED"/>
    <w:rPr>
      <w:rFonts w:ascii="Consolas" w:eastAsia="Calibri" w:hAnsi="Consolas" w:cs="Times New Roman"/>
      <w:sz w:val="21"/>
      <w:szCs w:val="21"/>
      <w:lang w:eastAsia="en-US"/>
    </w:rPr>
  </w:style>
  <w:style w:type="paragraph" w:customStyle="1" w:styleId="BodyText23">
    <w:name w:val="Body Text 23"/>
    <w:basedOn w:val="Norml"/>
    <w:uiPriority w:val="99"/>
    <w:rsid w:val="00342C78"/>
    <w:pPr>
      <w:tabs>
        <w:tab w:val="left" w:pos="9072"/>
      </w:tabs>
      <w:jc w:val="both"/>
    </w:pPr>
    <w:rPr>
      <w:sz w:val="26"/>
      <w:szCs w:val="26"/>
    </w:rPr>
  </w:style>
  <w:style w:type="paragraph" w:customStyle="1" w:styleId="Vilgosrcs3jellszn1">
    <w:name w:val="Világos rács – 3. jelölőszín1"/>
    <w:basedOn w:val="Norml"/>
    <w:uiPriority w:val="34"/>
    <w:qFormat/>
    <w:rsid w:val="00FC1F33"/>
    <w:pPr>
      <w:ind w:left="720"/>
      <w:contextualSpacing/>
    </w:pPr>
    <w:rPr>
      <w:rFonts w:ascii="Cambria" w:eastAsia="MS Mincho" w:hAnsi="Cambria"/>
      <w:lang w:val="en-US" w:eastAsia="en-US"/>
    </w:rPr>
  </w:style>
  <w:style w:type="character" w:styleId="Mrltotthiperhivatkozs">
    <w:name w:val="FollowedHyperlink"/>
    <w:rsid w:val="00E02A06"/>
    <w:rPr>
      <w:color w:val="800080"/>
      <w:u w:val="single"/>
    </w:rPr>
  </w:style>
  <w:style w:type="paragraph" w:customStyle="1" w:styleId="Kzepeslista22jellszn1">
    <w:name w:val="Közepes lista 2 – 2. jelölőszín1"/>
    <w:hidden/>
    <w:uiPriority w:val="99"/>
    <w:semiHidden/>
    <w:rsid w:val="00AC62D1"/>
    <w:rPr>
      <w:sz w:val="24"/>
      <w:szCs w:val="24"/>
    </w:rPr>
  </w:style>
  <w:style w:type="paragraph" w:customStyle="1" w:styleId="np">
    <w:name w:val="np"/>
    <w:basedOn w:val="Norml"/>
    <w:rsid w:val="007B43EC"/>
    <w:pPr>
      <w:spacing w:after="20"/>
      <w:jc w:val="both"/>
    </w:pPr>
  </w:style>
  <w:style w:type="paragraph" w:customStyle="1" w:styleId="cm0">
    <w:name w:val="cím"/>
    <w:basedOn w:val="Norml"/>
    <w:next w:val="Norml"/>
    <w:link w:val="cmChar0"/>
    <w:rsid w:val="0003776F"/>
    <w:pPr>
      <w:overflowPunct w:val="0"/>
      <w:autoSpaceDE w:val="0"/>
      <w:autoSpaceDN w:val="0"/>
      <w:adjustRightInd w:val="0"/>
      <w:spacing w:line="360" w:lineRule="auto"/>
      <w:jc w:val="center"/>
      <w:textAlignment w:val="baseline"/>
    </w:pPr>
    <w:rPr>
      <w:rFonts w:ascii="Hun Swiss" w:hAnsi="Hun Swiss"/>
      <w:b/>
      <w:sz w:val="28"/>
      <w:szCs w:val="20"/>
    </w:rPr>
  </w:style>
  <w:style w:type="character" w:customStyle="1" w:styleId="cmChar0">
    <w:name w:val="cím Char"/>
    <w:link w:val="cm0"/>
    <w:locked/>
    <w:rsid w:val="0003776F"/>
    <w:rPr>
      <w:rFonts w:ascii="Hun Swiss" w:hAnsi="Hun Swiss"/>
      <w:b/>
      <w:sz w:val="28"/>
    </w:rPr>
  </w:style>
  <w:style w:type="paragraph" w:customStyle="1" w:styleId="Kzepesrcs12jellszn1">
    <w:name w:val="Közepes rács 1 – 2. jelölőszín1"/>
    <w:basedOn w:val="Norml"/>
    <w:uiPriority w:val="34"/>
    <w:qFormat/>
    <w:rsid w:val="005136FB"/>
    <w:pPr>
      <w:ind w:left="708"/>
    </w:pPr>
    <w:rPr>
      <w:rFonts w:ascii="Myriad_PFL" w:hAnsi="Myriad_PFL"/>
      <w:szCs w:val="20"/>
    </w:rPr>
  </w:style>
  <w:style w:type="paragraph" w:customStyle="1" w:styleId="Sznesrnykols1jellszn2">
    <w:name w:val="Színes árnyékolás – 1. jelölőszín2"/>
    <w:hidden/>
    <w:uiPriority w:val="99"/>
    <w:semiHidden/>
    <w:rsid w:val="00E77353"/>
    <w:rPr>
      <w:sz w:val="24"/>
      <w:szCs w:val="24"/>
    </w:rPr>
  </w:style>
  <w:style w:type="paragraph" w:styleId="Vltozat">
    <w:name w:val="Revision"/>
    <w:hidden/>
    <w:uiPriority w:val="99"/>
    <w:semiHidden/>
    <w:rsid w:val="00182405"/>
    <w:rPr>
      <w:sz w:val="24"/>
      <w:szCs w:val="24"/>
    </w:rPr>
  </w:style>
  <w:style w:type="character" w:customStyle="1" w:styleId="Cmsor3Char">
    <w:name w:val="Címsor 3 Char"/>
    <w:link w:val="Cmsor3"/>
    <w:uiPriority w:val="9"/>
    <w:rsid w:val="00A44AFB"/>
    <w:rPr>
      <w:rFonts w:ascii="Cambria" w:eastAsia="Times New Roman" w:hAnsi="Cambria" w:cs="Times New Roman"/>
      <w:b/>
      <w:bCs/>
      <w:sz w:val="26"/>
      <w:szCs w:val="26"/>
    </w:rPr>
  </w:style>
  <w:style w:type="paragraph" w:customStyle="1" w:styleId="Szvegtrzs21">
    <w:name w:val="Szövegtörzs 21"/>
    <w:basedOn w:val="Norml"/>
    <w:rsid w:val="00A44AFB"/>
    <w:pPr>
      <w:spacing w:after="120" w:line="480" w:lineRule="auto"/>
    </w:pPr>
    <w:rPr>
      <w:lang w:eastAsia="ar-SA"/>
    </w:rPr>
  </w:style>
  <w:style w:type="paragraph" w:customStyle="1" w:styleId="Szvegtrzs31">
    <w:name w:val="Szövegtörzs 31"/>
    <w:basedOn w:val="Norml"/>
    <w:rsid w:val="00A44AFB"/>
    <w:pPr>
      <w:spacing w:after="120"/>
    </w:pPr>
    <w:rPr>
      <w:sz w:val="16"/>
      <w:szCs w:val="16"/>
      <w:lang w:eastAsia="ar-SA"/>
    </w:rPr>
  </w:style>
  <w:style w:type="paragraph" w:customStyle="1" w:styleId="BodyText21">
    <w:name w:val="Body Text 21"/>
    <w:basedOn w:val="Norml"/>
    <w:rsid w:val="00A44AFB"/>
    <w:pPr>
      <w:tabs>
        <w:tab w:val="left" w:pos="9072"/>
      </w:tabs>
      <w:jc w:val="both"/>
    </w:pPr>
    <w:rPr>
      <w:sz w:val="26"/>
      <w:szCs w:val="20"/>
      <w:lang w:eastAsia="ar-SA"/>
    </w:rPr>
  </w:style>
  <w:style w:type="paragraph" w:customStyle="1" w:styleId="uj">
    <w:name w:val="uj"/>
    <w:basedOn w:val="Norml"/>
    <w:rsid w:val="00A44AFB"/>
    <w:pPr>
      <w:pBdr>
        <w:left w:val="single" w:sz="24" w:space="2" w:color="FF0000"/>
      </w:pBdr>
      <w:spacing w:after="20"/>
      <w:ind w:firstLine="180"/>
      <w:jc w:val="both"/>
    </w:pPr>
  </w:style>
  <w:style w:type="character" w:customStyle="1" w:styleId="Cmsor1Char">
    <w:name w:val="Címsor 1 Char"/>
    <w:link w:val="Cmsor1"/>
    <w:rsid w:val="00D060BB"/>
    <w:rPr>
      <w:rFonts w:ascii="Cambria" w:eastAsia="Times New Roman" w:hAnsi="Cambria" w:cs="Times New Roman"/>
      <w:b/>
      <w:bCs/>
      <w:kern w:val="32"/>
      <w:sz w:val="32"/>
      <w:szCs w:val="32"/>
    </w:rPr>
  </w:style>
  <w:style w:type="character" w:customStyle="1" w:styleId="apple-converted-space">
    <w:name w:val="apple-converted-space"/>
    <w:rsid w:val="00F817DA"/>
  </w:style>
  <w:style w:type="paragraph" w:styleId="Listaszerbekezds">
    <w:name w:val="List Paragraph"/>
    <w:aliases w:val="Welt L,List Paragraph1"/>
    <w:basedOn w:val="Norml"/>
    <w:link w:val="ListaszerbekezdsChar"/>
    <w:uiPriority w:val="34"/>
    <w:qFormat/>
    <w:rsid w:val="00CD0C4B"/>
    <w:pPr>
      <w:ind w:left="720"/>
      <w:contextualSpacing/>
    </w:pPr>
    <w:rPr>
      <w:sz w:val="14"/>
      <w:szCs w:val="14"/>
    </w:rPr>
  </w:style>
  <w:style w:type="character" w:customStyle="1" w:styleId="Cmsor2Char">
    <w:name w:val="Címsor 2 Char"/>
    <w:link w:val="Cmsor2"/>
    <w:rsid w:val="000C1658"/>
    <w:rPr>
      <w:rFonts w:ascii="Cambria" w:eastAsia="Times New Roman" w:hAnsi="Cambria" w:cs="Times New Roman"/>
      <w:b/>
      <w:bCs/>
      <w:i/>
      <w:iCs/>
      <w:sz w:val="28"/>
      <w:szCs w:val="28"/>
    </w:rPr>
  </w:style>
  <w:style w:type="paragraph" w:customStyle="1" w:styleId="Listaszerbekezds2">
    <w:name w:val="Listaszerű bekezdés2"/>
    <w:basedOn w:val="Norml"/>
    <w:rsid w:val="003F64C3"/>
    <w:pPr>
      <w:spacing w:after="200" w:line="276" w:lineRule="auto"/>
      <w:ind w:left="720"/>
      <w:contextualSpacing/>
    </w:pPr>
    <w:rPr>
      <w:rFonts w:ascii="Calibri" w:hAnsi="Calibri"/>
      <w:sz w:val="22"/>
      <w:szCs w:val="22"/>
      <w:lang w:eastAsia="en-US"/>
    </w:rPr>
  </w:style>
  <w:style w:type="paragraph" w:styleId="Szvegtrzsbehzssal">
    <w:name w:val="Body Text Indent"/>
    <w:basedOn w:val="Norml"/>
    <w:link w:val="SzvegtrzsbehzssalChar"/>
    <w:uiPriority w:val="99"/>
    <w:unhideWhenUsed/>
    <w:rsid w:val="00D4763D"/>
    <w:pPr>
      <w:spacing w:after="120"/>
      <w:ind w:left="283"/>
    </w:pPr>
    <w:rPr>
      <w:bCs/>
      <w:sz w:val="20"/>
      <w:szCs w:val="20"/>
    </w:rPr>
  </w:style>
  <w:style w:type="character" w:customStyle="1" w:styleId="SzvegtrzsbehzssalChar">
    <w:name w:val="Szövegtörzs behúzással Char"/>
    <w:link w:val="Szvegtrzsbehzssal"/>
    <w:uiPriority w:val="99"/>
    <w:rsid w:val="00D4763D"/>
    <w:rPr>
      <w:bCs/>
    </w:rPr>
  </w:style>
  <w:style w:type="paragraph" w:customStyle="1" w:styleId="Szvegtrzs32">
    <w:name w:val="Szövegtörzs 32"/>
    <w:basedOn w:val="Norml"/>
    <w:rsid w:val="001D4528"/>
    <w:pPr>
      <w:overflowPunct w:val="0"/>
      <w:autoSpaceDE w:val="0"/>
      <w:autoSpaceDN w:val="0"/>
      <w:adjustRightInd w:val="0"/>
      <w:textAlignment w:val="baseline"/>
    </w:pPr>
    <w:rPr>
      <w:color w:val="0000FF"/>
      <w:szCs w:val="20"/>
    </w:rPr>
  </w:style>
  <w:style w:type="character" w:customStyle="1" w:styleId="ListaszerbekezdsChar">
    <w:name w:val="Listaszerű bekezdés Char"/>
    <w:aliases w:val="Welt L Char,List Paragraph1 Char"/>
    <w:link w:val="Listaszerbekezds"/>
    <w:uiPriority w:val="34"/>
    <w:locked/>
    <w:rsid w:val="00423373"/>
    <w:rPr>
      <w:sz w:val="14"/>
      <w:szCs w:val="14"/>
    </w:rPr>
  </w:style>
  <w:style w:type="paragraph" w:styleId="Alcm">
    <w:name w:val="Subtitle"/>
    <w:basedOn w:val="Norml"/>
    <w:next w:val="Norml"/>
    <w:link w:val="AlcmChar"/>
    <w:qFormat/>
    <w:rsid w:val="002F01BE"/>
    <w:pPr>
      <w:spacing w:after="60"/>
      <w:jc w:val="center"/>
      <w:outlineLvl w:val="1"/>
    </w:pPr>
    <w:rPr>
      <w:rFonts w:ascii="Calibri Light" w:hAnsi="Calibri Light"/>
    </w:rPr>
  </w:style>
  <w:style w:type="character" w:customStyle="1" w:styleId="AlcmChar">
    <w:name w:val="Alcím Char"/>
    <w:link w:val="Alcm"/>
    <w:rsid w:val="002F01BE"/>
    <w:rPr>
      <w:rFonts w:ascii="Calibri Light" w:eastAsia="Times New Roman" w:hAnsi="Calibri Light" w:cs="Times New Roman"/>
      <w:sz w:val="24"/>
      <w:szCs w:val="24"/>
      <w:lang w:val="hu-HU" w:eastAsia="hu-HU"/>
    </w:rPr>
  </w:style>
  <w:style w:type="paragraph" w:customStyle="1" w:styleId="Szvegtrzsbehzssal1">
    <w:name w:val="Szövegtörzs behúzással1"/>
    <w:basedOn w:val="Norml"/>
    <w:link w:val="BodyTextIndentChar"/>
    <w:rsid w:val="00EA73CD"/>
    <w:pPr>
      <w:spacing w:after="120"/>
      <w:ind w:left="283"/>
    </w:pPr>
  </w:style>
  <w:style w:type="character" w:customStyle="1" w:styleId="BodyTextIndentChar">
    <w:name w:val="Body Text Indent Char"/>
    <w:link w:val="Szvegtrzsbehzssal1"/>
    <w:rsid w:val="00EA73CD"/>
    <w:rPr>
      <w:sz w:val="24"/>
      <w:szCs w:val="24"/>
    </w:rPr>
  </w:style>
  <w:style w:type="character" w:styleId="Oldalszm">
    <w:name w:val="page number"/>
    <w:rsid w:val="00EA73CD"/>
    <w:rPr>
      <w:rFonts w:cs="Times New Roman"/>
    </w:rPr>
  </w:style>
  <w:style w:type="paragraph" w:customStyle="1" w:styleId="BodyTextIndent21">
    <w:name w:val="Body Text Indent 21"/>
    <w:basedOn w:val="Norml"/>
    <w:rsid w:val="00EA73CD"/>
    <w:pPr>
      <w:ind w:left="426"/>
      <w:jc w:val="both"/>
    </w:pPr>
    <w:rPr>
      <w:rFonts w:ascii="Arial" w:hAnsi="Arial" w:cs="Arial"/>
    </w:rPr>
  </w:style>
  <w:style w:type="paragraph" w:customStyle="1" w:styleId="Norml1">
    <w:name w:val="Normál 1"/>
    <w:basedOn w:val="Norml"/>
    <w:rsid w:val="00EA73CD"/>
    <w:pPr>
      <w:spacing w:after="120" w:line="280" w:lineRule="atLeast"/>
      <w:ind w:left="397"/>
      <w:jc w:val="both"/>
    </w:pPr>
    <w:rPr>
      <w:rFonts w:ascii="Arial" w:hAnsi="Arial" w:cs="Arial"/>
    </w:rPr>
  </w:style>
  <w:style w:type="paragraph" w:customStyle="1" w:styleId="Szvegtrzsbehzssal21">
    <w:name w:val="Szövegtörzs behúzással 21"/>
    <w:basedOn w:val="Norml"/>
    <w:rsid w:val="00EA73CD"/>
    <w:pPr>
      <w:ind w:left="284" w:hanging="284"/>
      <w:jc w:val="both"/>
    </w:pPr>
    <w:rPr>
      <w:rFonts w:ascii="Arial" w:hAnsi="Arial"/>
      <w:szCs w:val="20"/>
    </w:rPr>
  </w:style>
  <w:style w:type="paragraph" w:customStyle="1" w:styleId="Felsorolasabc">
    <w:name w:val="Felsorolas abc"/>
    <w:basedOn w:val="Norml"/>
    <w:rsid w:val="008D01E0"/>
    <w:pPr>
      <w:numPr>
        <w:ilvl w:val="2"/>
        <w:numId w:val="17"/>
      </w:numPr>
      <w:spacing w:after="240"/>
      <w:ind w:left="1140" w:hanging="573"/>
      <w:jc w:val="both"/>
    </w:pPr>
    <w:rPr>
      <w:rFonts w:ascii="Arial" w:hAnsi="Arial"/>
      <w:sz w:val="20"/>
    </w:rPr>
  </w:style>
  <w:style w:type="paragraph" w:styleId="Szvegtrzsbehzssal3">
    <w:name w:val="Body Text Indent 3"/>
    <w:basedOn w:val="Norml"/>
    <w:link w:val="Szvegtrzsbehzssal3Char"/>
    <w:uiPriority w:val="99"/>
    <w:semiHidden/>
    <w:unhideWhenUsed/>
    <w:rsid w:val="008D01E0"/>
    <w:pPr>
      <w:spacing w:after="120"/>
      <w:ind w:left="283"/>
    </w:pPr>
    <w:rPr>
      <w:bCs/>
      <w:sz w:val="16"/>
      <w:szCs w:val="16"/>
    </w:rPr>
  </w:style>
  <w:style w:type="character" w:customStyle="1" w:styleId="Szvegtrzsbehzssal3Char">
    <w:name w:val="Szövegtörzs behúzással 3 Char"/>
    <w:link w:val="Szvegtrzsbehzssal3"/>
    <w:uiPriority w:val="99"/>
    <w:semiHidden/>
    <w:rsid w:val="008D01E0"/>
    <w:rPr>
      <w:bCs/>
      <w:sz w:val="16"/>
      <w:szCs w:val="16"/>
    </w:rPr>
  </w:style>
  <w:style w:type="character" w:customStyle="1" w:styleId="desc">
    <w:name w:val="desc"/>
    <w:basedOn w:val="Bekezdsalapbettpusa"/>
    <w:rsid w:val="008D01E0"/>
  </w:style>
  <w:style w:type="character" w:customStyle="1" w:styleId="shorttext">
    <w:name w:val="short_text"/>
    <w:basedOn w:val="Bekezdsalapbettpusa"/>
    <w:rsid w:val="00CB5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88957">
      <w:bodyDiv w:val="1"/>
      <w:marLeft w:val="0"/>
      <w:marRight w:val="0"/>
      <w:marTop w:val="0"/>
      <w:marBottom w:val="0"/>
      <w:divBdr>
        <w:top w:val="none" w:sz="0" w:space="0" w:color="auto"/>
        <w:left w:val="none" w:sz="0" w:space="0" w:color="auto"/>
        <w:bottom w:val="none" w:sz="0" w:space="0" w:color="auto"/>
        <w:right w:val="none" w:sz="0" w:space="0" w:color="auto"/>
      </w:divBdr>
    </w:div>
    <w:div w:id="254562202">
      <w:bodyDiv w:val="1"/>
      <w:marLeft w:val="0"/>
      <w:marRight w:val="0"/>
      <w:marTop w:val="0"/>
      <w:marBottom w:val="0"/>
      <w:divBdr>
        <w:top w:val="none" w:sz="0" w:space="0" w:color="auto"/>
        <w:left w:val="none" w:sz="0" w:space="0" w:color="auto"/>
        <w:bottom w:val="none" w:sz="0" w:space="0" w:color="auto"/>
        <w:right w:val="none" w:sz="0" w:space="0" w:color="auto"/>
      </w:divBdr>
      <w:divsChild>
        <w:div w:id="333650449">
          <w:marLeft w:val="0"/>
          <w:marRight w:val="0"/>
          <w:marTop w:val="0"/>
          <w:marBottom w:val="0"/>
          <w:divBdr>
            <w:top w:val="none" w:sz="0" w:space="0" w:color="auto"/>
            <w:left w:val="none" w:sz="0" w:space="0" w:color="auto"/>
            <w:bottom w:val="none" w:sz="0" w:space="0" w:color="auto"/>
            <w:right w:val="none" w:sz="0" w:space="0" w:color="auto"/>
          </w:divBdr>
          <w:divsChild>
            <w:div w:id="19774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96076">
      <w:bodyDiv w:val="1"/>
      <w:marLeft w:val="0"/>
      <w:marRight w:val="0"/>
      <w:marTop w:val="0"/>
      <w:marBottom w:val="0"/>
      <w:divBdr>
        <w:top w:val="none" w:sz="0" w:space="0" w:color="auto"/>
        <w:left w:val="none" w:sz="0" w:space="0" w:color="auto"/>
        <w:bottom w:val="none" w:sz="0" w:space="0" w:color="auto"/>
        <w:right w:val="none" w:sz="0" w:space="0" w:color="auto"/>
      </w:divBdr>
    </w:div>
    <w:div w:id="375545997">
      <w:bodyDiv w:val="1"/>
      <w:marLeft w:val="0"/>
      <w:marRight w:val="0"/>
      <w:marTop w:val="0"/>
      <w:marBottom w:val="0"/>
      <w:divBdr>
        <w:top w:val="none" w:sz="0" w:space="0" w:color="auto"/>
        <w:left w:val="none" w:sz="0" w:space="0" w:color="auto"/>
        <w:bottom w:val="none" w:sz="0" w:space="0" w:color="auto"/>
        <w:right w:val="none" w:sz="0" w:space="0" w:color="auto"/>
      </w:divBdr>
    </w:div>
    <w:div w:id="779566560">
      <w:bodyDiv w:val="1"/>
      <w:marLeft w:val="0"/>
      <w:marRight w:val="0"/>
      <w:marTop w:val="0"/>
      <w:marBottom w:val="0"/>
      <w:divBdr>
        <w:top w:val="none" w:sz="0" w:space="0" w:color="auto"/>
        <w:left w:val="none" w:sz="0" w:space="0" w:color="auto"/>
        <w:bottom w:val="none" w:sz="0" w:space="0" w:color="auto"/>
        <w:right w:val="none" w:sz="0" w:space="0" w:color="auto"/>
      </w:divBdr>
    </w:div>
    <w:div w:id="912350901">
      <w:bodyDiv w:val="1"/>
      <w:marLeft w:val="0"/>
      <w:marRight w:val="0"/>
      <w:marTop w:val="0"/>
      <w:marBottom w:val="0"/>
      <w:divBdr>
        <w:top w:val="none" w:sz="0" w:space="0" w:color="auto"/>
        <w:left w:val="none" w:sz="0" w:space="0" w:color="auto"/>
        <w:bottom w:val="none" w:sz="0" w:space="0" w:color="auto"/>
        <w:right w:val="none" w:sz="0" w:space="0" w:color="auto"/>
      </w:divBdr>
    </w:div>
    <w:div w:id="1007639802">
      <w:bodyDiv w:val="1"/>
      <w:marLeft w:val="0"/>
      <w:marRight w:val="0"/>
      <w:marTop w:val="0"/>
      <w:marBottom w:val="150"/>
      <w:divBdr>
        <w:top w:val="none" w:sz="0" w:space="0" w:color="auto"/>
        <w:left w:val="none" w:sz="0" w:space="0" w:color="auto"/>
        <w:bottom w:val="none" w:sz="0" w:space="0" w:color="auto"/>
        <w:right w:val="none" w:sz="0" w:space="0" w:color="auto"/>
      </w:divBdr>
      <w:divsChild>
        <w:div w:id="1315060001">
          <w:marLeft w:val="0"/>
          <w:marRight w:val="0"/>
          <w:marTop w:val="0"/>
          <w:marBottom w:val="0"/>
          <w:divBdr>
            <w:top w:val="none" w:sz="0" w:space="0" w:color="auto"/>
            <w:left w:val="none" w:sz="0" w:space="0" w:color="auto"/>
            <w:bottom w:val="none" w:sz="0" w:space="0" w:color="auto"/>
            <w:right w:val="none" w:sz="0" w:space="0" w:color="auto"/>
          </w:divBdr>
        </w:div>
      </w:divsChild>
    </w:div>
    <w:div w:id="1034888161">
      <w:bodyDiv w:val="1"/>
      <w:marLeft w:val="0"/>
      <w:marRight w:val="0"/>
      <w:marTop w:val="0"/>
      <w:marBottom w:val="0"/>
      <w:divBdr>
        <w:top w:val="none" w:sz="0" w:space="0" w:color="auto"/>
        <w:left w:val="none" w:sz="0" w:space="0" w:color="auto"/>
        <w:bottom w:val="none" w:sz="0" w:space="0" w:color="auto"/>
        <w:right w:val="none" w:sz="0" w:space="0" w:color="auto"/>
      </w:divBdr>
    </w:div>
    <w:div w:id="1155879817">
      <w:bodyDiv w:val="1"/>
      <w:marLeft w:val="0"/>
      <w:marRight w:val="0"/>
      <w:marTop w:val="0"/>
      <w:marBottom w:val="0"/>
      <w:divBdr>
        <w:top w:val="none" w:sz="0" w:space="0" w:color="auto"/>
        <w:left w:val="none" w:sz="0" w:space="0" w:color="auto"/>
        <w:bottom w:val="none" w:sz="0" w:space="0" w:color="auto"/>
        <w:right w:val="none" w:sz="0" w:space="0" w:color="auto"/>
      </w:divBdr>
    </w:div>
    <w:div w:id="1230307581">
      <w:bodyDiv w:val="1"/>
      <w:marLeft w:val="0"/>
      <w:marRight w:val="0"/>
      <w:marTop w:val="0"/>
      <w:marBottom w:val="0"/>
      <w:divBdr>
        <w:top w:val="none" w:sz="0" w:space="0" w:color="auto"/>
        <w:left w:val="none" w:sz="0" w:space="0" w:color="auto"/>
        <w:bottom w:val="none" w:sz="0" w:space="0" w:color="auto"/>
        <w:right w:val="none" w:sz="0" w:space="0" w:color="auto"/>
      </w:divBdr>
    </w:div>
    <w:div w:id="1287615469">
      <w:bodyDiv w:val="1"/>
      <w:marLeft w:val="0"/>
      <w:marRight w:val="0"/>
      <w:marTop w:val="0"/>
      <w:marBottom w:val="0"/>
      <w:divBdr>
        <w:top w:val="none" w:sz="0" w:space="0" w:color="auto"/>
        <w:left w:val="none" w:sz="0" w:space="0" w:color="auto"/>
        <w:bottom w:val="none" w:sz="0" w:space="0" w:color="auto"/>
        <w:right w:val="none" w:sz="0" w:space="0" w:color="auto"/>
      </w:divBdr>
    </w:div>
    <w:div w:id="1345477391">
      <w:bodyDiv w:val="1"/>
      <w:marLeft w:val="0"/>
      <w:marRight w:val="0"/>
      <w:marTop w:val="0"/>
      <w:marBottom w:val="150"/>
      <w:divBdr>
        <w:top w:val="none" w:sz="0" w:space="0" w:color="auto"/>
        <w:left w:val="none" w:sz="0" w:space="0" w:color="auto"/>
        <w:bottom w:val="none" w:sz="0" w:space="0" w:color="auto"/>
        <w:right w:val="none" w:sz="0" w:space="0" w:color="auto"/>
      </w:divBdr>
      <w:divsChild>
        <w:div w:id="1441989671">
          <w:marLeft w:val="0"/>
          <w:marRight w:val="0"/>
          <w:marTop w:val="0"/>
          <w:marBottom w:val="0"/>
          <w:divBdr>
            <w:top w:val="none" w:sz="0" w:space="0" w:color="auto"/>
            <w:left w:val="none" w:sz="0" w:space="0" w:color="auto"/>
            <w:bottom w:val="none" w:sz="0" w:space="0" w:color="auto"/>
            <w:right w:val="none" w:sz="0" w:space="0" w:color="auto"/>
          </w:divBdr>
        </w:div>
      </w:divsChild>
    </w:div>
    <w:div w:id="1368292651">
      <w:bodyDiv w:val="1"/>
      <w:marLeft w:val="0"/>
      <w:marRight w:val="0"/>
      <w:marTop w:val="0"/>
      <w:marBottom w:val="0"/>
      <w:divBdr>
        <w:top w:val="none" w:sz="0" w:space="0" w:color="auto"/>
        <w:left w:val="none" w:sz="0" w:space="0" w:color="auto"/>
        <w:bottom w:val="none" w:sz="0" w:space="0" w:color="auto"/>
        <w:right w:val="none" w:sz="0" w:space="0" w:color="auto"/>
      </w:divBdr>
    </w:div>
    <w:div w:id="1387492890">
      <w:bodyDiv w:val="1"/>
      <w:marLeft w:val="0"/>
      <w:marRight w:val="0"/>
      <w:marTop w:val="0"/>
      <w:marBottom w:val="0"/>
      <w:divBdr>
        <w:top w:val="none" w:sz="0" w:space="0" w:color="auto"/>
        <w:left w:val="none" w:sz="0" w:space="0" w:color="auto"/>
        <w:bottom w:val="none" w:sz="0" w:space="0" w:color="auto"/>
        <w:right w:val="none" w:sz="0" w:space="0" w:color="auto"/>
      </w:divBdr>
    </w:div>
    <w:div w:id="1417899984">
      <w:bodyDiv w:val="1"/>
      <w:marLeft w:val="0"/>
      <w:marRight w:val="0"/>
      <w:marTop w:val="0"/>
      <w:marBottom w:val="0"/>
      <w:divBdr>
        <w:top w:val="none" w:sz="0" w:space="0" w:color="auto"/>
        <w:left w:val="none" w:sz="0" w:space="0" w:color="auto"/>
        <w:bottom w:val="none" w:sz="0" w:space="0" w:color="auto"/>
        <w:right w:val="none" w:sz="0" w:space="0" w:color="auto"/>
      </w:divBdr>
    </w:div>
    <w:div w:id="1549344227">
      <w:bodyDiv w:val="1"/>
      <w:marLeft w:val="0"/>
      <w:marRight w:val="0"/>
      <w:marTop w:val="0"/>
      <w:marBottom w:val="0"/>
      <w:divBdr>
        <w:top w:val="none" w:sz="0" w:space="0" w:color="auto"/>
        <w:left w:val="none" w:sz="0" w:space="0" w:color="auto"/>
        <w:bottom w:val="none" w:sz="0" w:space="0" w:color="auto"/>
        <w:right w:val="none" w:sz="0" w:space="0" w:color="auto"/>
      </w:divBdr>
    </w:div>
    <w:div w:id="1575822797">
      <w:bodyDiv w:val="1"/>
      <w:marLeft w:val="0"/>
      <w:marRight w:val="0"/>
      <w:marTop w:val="0"/>
      <w:marBottom w:val="0"/>
      <w:divBdr>
        <w:top w:val="none" w:sz="0" w:space="0" w:color="auto"/>
        <w:left w:val="none" w:sz="0" w:space="0" w:color="auto"/>
        <w:bottom w:val="none" w:sz="0" w:space="0" w:color="auto"/>
        <w:right w:val="none" w:sz="0" w:space="0" w:color="auto"/>
      </w:divBdr>
    </w:div>
    <w:div w:id="1579948046">
      <w:bodyDiv w:val="1"/>
      <w:marLeft w:val="0"/>
      <w:marRight w:val="0"/>
      <w:marTop w:val="0"/>
      <w:marBottom w:val="0"/>
      <w:divBdr>
        <w:top w:val="none" w:sz="0" w:space="0" w:color="auto"/>
        <w:left w:val="none" w:sz="0" w:space="0" w:color="auto"/>
        <w:bottom w:val="none" w:sz="0" w:space="0" w:color="auto"/>
        <w:right w:val="none" w:sz="0" w:space="0" w:color="auto"/>
      </w:divBdr>
    </w:div>
    <w:div w:id="1730836847">
      <w:bodyDiv w:val="1"/>
      <w:marLeft w:val="0"/>
      <w:marRight w:val="0"/>
      <w:marTop w:val="0"/>
      <w:marBottom w:val="0"/>
      <w:divBdr>
        <w:top w:val="none" w:sz="0" w:space="0" w:color="auto"/>
        <w:left w:val="none" w:sz="0" w:space="0" w:color="auto"/>
        <w:bottom w:val="none" w:sz="0" w:space="0" w:color="auto"/>
        <w:right w:val="none" w:sz="0" w:space="0" w:color="auto"/>
      </w:divBdr>
      <w:divsChild>
        <w:div w:id="1290815112">
          <w:marLeft w:val="0"/>
          <w:marRight w:val="0"/>
          <w:marTop w:val="0"/>
          <w:marBottom w:val="0"/>
          <w:divBdr>
            <w:top w:val="none" w:sz="0" w:space="0" w:color="auto"/>
            <w:left w:val="none" w:sz="0" w:space="0" w:color="auto"/>
            <w:bottom w:val="none" w:sz="0" w:space="0" w:color="auto"/>
            <w:right w:val="none" w:sz="0" w:space="0" w:color="auto"/>
          </w:divBdr>
          <w:divsChild>
            <w:div w:id="16981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88569">
      <w:bodyDiv w:val="1"/>
      <w:marLeft w:val="0"/>
      <w:marRight w:val="0"/>
      <w:marTop w:val="0"/>
      <w:marBottom w:val="0"/>
      <w:divBdr>
        <w:top w:val="none" w:sz="0" w:space="0" w:color="auto"/>
        <w:left w:val="none" w:sz="0" w:space="0" w:color="auto"/>
        <w:bottom w:val="none" w:sz="0" w:space="0" w:color="auto"/>
        <w:right w:val="none" w:sz="0" w:space="0" w:color="auto"/>
      </w:divBdr>
      <w:divsChild>
        <w:div w:id="852259010">
          <w:marLeft w:val="0"/>
          <w:marRight w:val="0"/>
          <w:marTop w:val="0"/>
          <w:marBottom w:val="0"/>
          <w:divBdr>
            <w:top w:val="none" w:sz="0" w:space="0" w:color="auto"/>
            <w:left w:val="none" w:sz="0" w:space="0" w:color="auto"/>
            <w:bottom w:val="none" w:sz="0" w:space="0" w:color="auto"/>
            <w:right w:val="none" w:sz="0" w:space="0" w:color="auto"/>
          </w:divBdr>
          <w:divsChild>
            <w:div w:id="63308177">
              <w:marLeft w:val="0"/>
              <w:marRight w:val="0"/>
              <w:marTop w:val="0"/>
              <w:marBottom w:val="0"/>
              <w:divBdr>
                <w:top w:val="none" w:sz="0" w:space="0" w:color="auto"/>
                <w:left w:val="none" w:sz="0" w:space="0" w:color="auto"/>
                <w:bottom w:val="none" w:sz="0" w:space="0" w:color="auto"/>
                <w:right w:val="none" w:sz="0" w:space="0" w:color="auto"/>
              </w:divBdr>
              <w:divsChild>
                <w:div w:id="1510564831">
                  <w:marLeft w:val="0"/>
                  <w:marRight w:val="0"/>
                  <w:marTop w:val="0"/>
                  <w:marBottom w:val="0"/>
                  <w:divBdr>
                    <w:top w:val="none" w:sz="0" w:space="0" w:color="auto"/>
                    <w:left w:val="none" w:sz="0" w:space="0" w:color="auto"/>
                    <w:bottom w:val="none" w:sz="0" w:space="0" w:color="auto"/>
                    <w:right w:val="none" w:sz="0" w:space="0" w:color="auto"/>
                  </w:divBdr>
                  <w:divsChild>
                    <w:div w:id="2085759405">
                      <w:marLeft w:val="0"/>
                      <w:marRight w:val="0"/>
                      <w:marTop w:val="0"/>
                      <w:marBottom w:val="0"/>
                      <w:divBdr>
                        <w:top w:val="none" w:sz="0" w:space="0" w:color="auto"/>
                        <w:left w:val="none" w:sz="0" w:space="0" w:color="auto"/>
                        <w:bottom w:val="none" w:sz="0" w:space="0" w:color="auto"/>
                        <w:right w:val="none" w:sz="0" w:space="0" w:color="auto"/>
                      </w:divBdr>
                      <w:divsChild>
                        <w:div w:id="80756874">
                          <w:marLeft w:val="0"/>
                          <w:marRight w:val="0"/>
                          <w:marTop w:val="0"/>
                          <w:marBottom w:val="0"/>
                          <w:divBdr>
                            <w:top w:val="none" w:sz="0" w:space="0" w:color="auto"/>
                            <w:left w:val="none" w:sz="0" w:space="0" w:color="auto"/>
                            <w:bottom w:val="none" w:sz="0" w:space="0" w:color="auto"/>
                            <w:right w:val="none" w:sz="0" w:space="0" w:color="auto"/>
                          </w:divBdr>
                          <w:divsChild>
                            <w:div w:id="2120223745">
                              <w:marLeft w:val="0"/>
                              <w:marRight w:val="0"/>
                              <w:marTop w:val="0"/>
                              <w:marBottom w:val="0"/>
                              <w:divBdr>
                                <w:top w:val="none" w:sz="0" w:space="0" w:color="auto"/>
                                <w:left w:val="none" w:sz="0" w:space="0" w:color="auto"/>
                                <w:bottom w:val="none" w:sz="0" w:space="0" w:color="auto"/>
                                <w:right w:val="none" w:sz="0" w:space="0" w:color="auto"/>
                              </w:divBdr>
                              <w:divsChild>
                                <w:div w:id="5542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544117">
      <w:bodyDiv w:val="1"/>
      <w:marLeft w:val="0"/>
      <w:marRight w:val="0"/>
      <w:marTop w:val="0"/>
      <w:marBottom w:val="0"/>
      <w:divBdr>
        <w:top w:val="none" w:sz="0" w:space="0" w:color="auto"/>
        <w:left w:val="none" w:sz="0" w:space="0" w:color="auto"/>
        <w:bottom w:val="none" w:sz="0" w:space="0" w:color="auto"/>
        <w:right w:val="none" w:sz="0" w:space="0" w:color="auto"/>
      </w:divBdr>
    </w:div>
    <w:div w:id="1980452204">
      <w:bodyDiv w:val="1"/>
      <w:marLeft w:val="0"/>
      <w:marRight w:val="0"/>
      <w:marTop w:val="0"/>
      <w:marBottom w:val="0"/>
      <w:divBdr>
        <w:top w:val="none" w:sz="0" w:space="0" w:color="auto"/>
        <w:left w:val="none" w:sz="0" w:space="0" w:color="auto"/>
        <w:bottom w:val="none" w:sz="0" w:space="0" w:color="auto"/>
        <w:right w:val="none" w:sz="0" w:space="0" w:color="auto"/>
      </w:divBdr>
    </w:div>
    <w:div w:id="2026246477">
      <w:bodyDiv w:val="1"/>
      <w:marLeft w:val="0"/>
      <w:marRight w:val="0"/>
      <w:marTop w:val="0"/>
      <w:marBottom w:val="0"/>
      <w:divBdr>
        <w:top w:val="none" w:sz="0" w:space="0" w:color="auto"/>
        <w:left w:val="none" w:sz="0" w:space="0" w:color="auto"/>
        <w:bottom w:val="none" w:sz="0" w:space="0" w:color="auto"/>
        <w:right w:val="none" w:sz="0" w:space="0" w:color="auto"/>
      </w:divBdr>
    </w:div>
    <w:div w:id="2034184445">
      <w:bodyDiv w:val="1"/>
      <w:marLeft w:val="0"/>
      <w:marRight w:val="0"/>
      <w:marTop w:val="0"/>
      <w:marBottom w:val="0"/>
      <w:divBdr>
        <w:top w:val="none" w:sz="0" w:space="0" w:color="auto"/>
        <w:left w:val="none" w:sz="0" w:space="0" w:color="auto"/>
        <w:bottom w:val="none" w:sz="0" w:space="0" w:color="auto"/>
        <w:right w:val="none" w:sz="0" w:space="0" w:color="auto"/>
      </w:divBdr>
      <w:divsChild>
        <w:div w:id="1147090721">
          <w:marLeft w:val="0"/>
          <w:marRight w:val="0"/>
          <w:marTop w:val="0"/>
          <w:marBottom w:val="0"/>
          <w:divBdr>
            <w:top w:val="none" w:sz="0" w:space="0" w:color="auto"/>
            <w:left w:val="none" w:sz="0" w:space="0" w:color="auto"/>
            <w:bottom w:val="none" w:sz="0" w:space="0" w:color="auto"/>
            <w:right w:val="none" w:sz="0" w:space="0" w:color="auto"/>
          </w:divBdr>
          <w:divsChild>
            <w:div w:id="5918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57095">
      <w:bodyDiv w:val="1"/>
      <w:marLeft w:val="0"/>
      <w:marRight w:val="0"/>
      <w:marTop w:val="0"/>
      <w:marBottom w:val="0"/>
      <w:divBdr>
        <w:top w:val="none" w:sz="0" w:space="0" w:color="auto"/>
        <w:left w:val="none" w:sz="0" w:space="0" w:color="auto"/>
        <w:bottom w:val="none" w:sz="0" w:space="0" w:color="auto"/>
        <w:right w:val="none" w:sz="0" w:space="0" w:color="auto"/>
      </w:divBdr>
    </w:div>
    <w:div w:id="21340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ospitalmanagement.h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eli-alps.h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hospitalmanagement.h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e-cegnyilvantartas.h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li-alps.hu"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8708</Words>
  <Characters>60088</Characters>
  <Application>Microsoft Office Word</Application>
  <DocSecurity>0</DocSecurity>
  <Lines>500</Lines>
  <Paragraphs>137</Paragraphs>
  <ScaleCrop>false</ScaleCrop>
  <LinksUpToDate>false</LinksUpToDate>
  <CharactersWithSpaces>68659</CharactersWithSpaces>
  <SharedDoc>false</SharedDoc>
  <HLinks>
    <vt:vector size="30" baseType="variant">
      <vt:variant>
        <vt:i4>3538961</vt:i4>
      </vt:variant>
      <vt:variant>
        <vt:i4>12</vt:i4>
      </vt:variant>
      <vt:variant>
        <vt:i4>0</vt:i4>
      </vt:variant>
      <vt:variant>
        <vt:i4>5</vt:i4>
      </vt:variant>
      <vt:variant>
        <vt:lpwstr>mailto:info@hospitalmanagement.hu</vt:lpwstr>
      </vt:variant>
      <vt:variant>
        <vt:lpwstr/>
      </vt:variant>
      <vt:variant>
        <vt:i4>131081</vt:i4>
      </vt:variant>
      <vt:variant>
        <vt:i4>9</vt:i4>
      </vt:variant>
      <vt:variant>
        <vt:i4>0</vt:i4>
      </vt:variant>
      <vt:variant>
        <vt:i4>5</vt:i4>
      </vt:variant>
      <vt:variant>
        <vt:lpwstr>http://www.e-cegnyilvantartas.hu/</vt:lpwstr>
      </vt:variant>
      <vt:variant>
        <vt:lpwstr/>
      </vt:variant>
      <vt:variant>
        <vt:i4>7143526</vt:i4>
      </vt:variant>
      <vt:variant>
        <vt:i4>6</vt:i4>
      </vt:variant>
      <vt:variant>
        <vt:i4>0</vt:i4>
      </vt:variant>
      <vt:variant>
        <vt:i4>5</vt:i4>
      </vt:variant>
      <vt:variant>
        <vt:lpwstr>http://www.eli-alps.hu/</vt:lpwstr>
      </vt:variant>
      <vt:variant>
        <vt:lpwstr/>
      </vt:variant>
      <vt:variant>
        <vt:i4>3538961</vt:i4>
      </vt:variant>
      <vt:variant>
        <vt:i4>3</vt:i4>
      </vt:variant>
      <vt:variant>
        <vt:i4>0</vt:i4>
      </vt:variant>
      <vt:variant>
        <vt:i4>5</vt:i4>
      </vt:variant>
      <vt:variant>
        <vt:lpwstr>mailto:info@hospitalmanagement.hu</vt:lpwstr>
      </vt:variant>
      <vt:variant>
        <vt:lpwstr/>
      </vt:variant>
      <vt:variant>
        <vt:i4>1769592</vt:i4>
      </vt:variant>
      <vt:variant>
        <vt:i4>0</vt:i4>
      </vt:variant>
      <vt:variant>
        <vt:i4>0</vt:i4>
      </vt:variant>
      <vt:variant>
        <vt:i4>5</vt:i4>
      </vt:variant>
      <vt:variant>
        <vt:lpwstr>mailto:info@eli-alps.hu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2018-05-04T11:35:00Z</dcterms:created>
  <dcterms:modified xsi:type="dcterms:W3CDTF">2018-05-04T11:36:00Z</dcterms:modified>
</cp:coreProperties>
</file>